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07" w:rsidRPr="007614D1" w:rsidRDefault="00B14F07" w:rsidP="007614D1">
      <w:pPr>
        <w:pStyle w:val="1"/>
        <w:contextualSpacing/>
        <w:jc w:val="center"/>
        <w:rPr>
          <w:rFonts w:ascii="PT Astra Serif" w:hAnsi="PT Astra Serif"/>
          <w:b/>
          <w:color w:val="000000"/>
          <w:sz w:val="22"/>
          <w:szCs w:val="22"/>
        </w:rPr>
      </w:pPr>
      <w:r w:rsidRPr="007614D1">
        <w:rPr>
          <w:rFonts w:ascii="PT Astra Serif" w:hAnsi="PT Astra Serif"/>
          <w:b/>
          <w:color w:val="000000"/>
          <w:sz w:val="22"/>
          <w:szCs w:val="22"/>
        </w:rPr>
        <w:t>ИНФОРМАЦИЯ</w:t>
      </w:r>
    </w:p>
    <w:p w:rsidR="00B14F07" w:rsidRPr="007614D1" w:rsidRDefault="00B14F07" w:rsidP="007614D1">
      <w:pPr>
        <w:contextualSpacing/>
        <w:jc w:val="center"/>
        <w:rPr>
          <w:rFonts w:ascii="PT Astra Serif" w:hAnsi="PT Astra Serif"/>
          <w:color w:val="000000"/>
          <w:sz w:val="22"/>
          <w:szCs w:val="22"/>
        </w:rPr>
      </w:pPr>
      <w:r w:rsidRPr="007614D1">
        <w:rPr>
          <w:rFonts w:ascii="PT Astra Serif" w:hAnsi="PT Astra Serif"/>
          <w:color w:val="000000"/>
          <w:sz w:val="22"/>
          <w:szCs w:val="22"/>
        </w:rPr>
        <w:t>о выполнении Администрацией Томской области обязательств Соглашения о социальном партнерстве на 20</w:t>
      </w:r>
      <w:r w:rsidR="005C0661" w:rsidRPr="007614D1">
        <w:rPr>
          <w:rFonts w:ascii="PT Astra Serif" w:hAnsi="PT Astra Serif"/>
          <w:color w:val="000000"/>
          <w:sz w:val="22"/>
          <w:szCs w:val="22"/>
        </w:rPr>
        <w:t>20-2022</w:t>
      </w:r>
      <w:r w:rsidRPr="007614D1">
        <w:rPr>
          <w:rFonts w:ascii="PT Astra Serif" w:hAnsi="PT Astra Serif"/>
          <w:color w:val="000000"/>
          <w:sz w:val="22"/>
          <w:szCs w:val="22"/>
        </w:rPr>
        <w:t xml:space="preserve"> годы</w:t>
      </w:r>
    </w:p>
    <w:p w:rsidR="00B14F07" w:rsidRPr="00C605AF" w:rsidRDefault="005C0661" w:rsidP="00C605AF">
      <w:pPr>
        <w:contextualSpacing/>
        <w:jc w:val="center"/>
        <w:rPr>
          <w:rFonts w:ascii="PT Astra Serif" w:hAnsi="PT Astra Serif"/>
          <w:b/>
          <w:color w:val="000000"/>
          <w:sz w:val="22"/>
          <w:szCs w:val="22"/>
        </w:rPr>
      </w:pPr>
      <w:r w:rsidRPr="00C605AF">
        <w:rPr>
          <w:rFonts w:ascii="PT Astra Serif" w:hAnsi="PT Astra Serif"/>
          <w:b/>
          <w:color w:val="000000"/>
          <w:sz w:val="22"/>
          <w:szCs w:val="22"/>
        </w:rPr>
        <w:t>в 202</w:t>
      </w:r>
      <w:r w:rsidR="00D5328D" w:rsidRPr="00C605AF">
        <w:rPr>
          <w:rFonts w:ascii="PT Astra Serif" w:hAnsi="PT Astra Serif"/>
          <w:b/>
          <w:color w:val="000000"/>
          <w:sz w:val="22"/>
          <w:szCs w:val="22"/>
        </w:rPr>
        <w:t>2</w:t>
      </w:r>
      <w:r w:rsidR="00B14F07" w:rsidRPr="00C605AF">
        <w:rPr>
          <w:rFonts w:ascii="PT Astra Serif" w:hAnsi="PT Astra Serif"/>
          <w:b/>
          <w:color w:val="000000"/>
          <w:sz w:val="22"/>
          <w:szCs w:val="22"/>
        </w:rPr>
        <w:t xml:space="preserve"> г</w:t>
      </w:r>
      <w:r w:rsidR="0050480B" w:rsidRPr="00C605AF">
        <w:rPr>
          <w:rFonts w:ascii="PT Astra Serif" w:hAnsi="PT Astra Serif"/>
          <w:b/>
          <w:color w:val="000000"/>
          <w:sz w:val="22"/>
          <w:szCs w:val="22"/>
        </w:rPr>
        <w:t>оду</w:t>
      </w:r>
    </w:p>
    <w:p w:rsidR="00B14F07" w:rsidRPr="00C605AF" w:rsidRDefault="00B14F07" w:rsidP="00C605AF">
      <w:pPr>
        <w:contextualSpacing/>
        <w:rPr>
          <w:rFonts w:ascii="PT Astra Serif" w:hAnsi="PT Astra Serif"/>
          <w:color w:val="000000"/>
          <w:sz w:val="22"/>
          <w:szCs w:val="22"/>
        </w:rPr>
      </w:pPr>
    </w:p>
    <w:tbl>
      <w:tblPr>
        <w:tblW w:w="16189" w:type="dxa"/>
        <w:tblInd w:w="-34" w:type="dxa"/>
        <w:tblBorders>
          <w:top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38"/>
        <w:gridCol w:w="5954"/>
        <w:gridCol w:w="9497"/>
      </w:tblGrid>
      <w:tr w:rsidR="00B14F07" w:rsidRPr="00C605AF" w:rsidTr="000A2911">
        <w:trPr>
          <w:cantSplit/>
          <w:trHeight w:val="567"/>
          <w:tblHeader/>
        </w:trPr>
        <w:tc>
          <w:tcPr>
            <w:tcW w:w="738" w:type="dxa"/>
            <w:tcBorders>
              <w:left w:val="single" w:sz="4" w:space="0" w:color="auto"/>
            </w:tcBorders>
            <w:vAlign w:val="center"/>
          </w:tcPr>
          <w:p w:rsidR="00B14F07" w:rsidRPr="00C605AF" w:rsidRDefault="00B14F07" w:rsidP="00C605AF">
            <w:pPr>
              <w:contextualSpacing/>
              <w:jc w:val="center"/>
              <w:rPr>
                <w:rFonts w:ascii="PT Astra Serif" w:hAnsi="PT Astra Serif"/>
                <w:sz w:val="22"/>
                <w:szCs w:val="22"/>
              </w:rPr>
            </w:pPr>
            <w:r w:rsidRPr="00C605AF">
              <w:rPr>
                <w:rFonts w:ascii="PT Astra Serif" w:hAnsi="PT Astra Serif"/>
                <w:sz w:val="22"/>
                <w:szCs w:val="22"/>
              </w:rPr>
              <w:t>№ п/п.</w:t>
            </w:r>
          </w:p>
        </w:tc>
        <w:tc>
          <w:tcPr>
            <w:tcW w:w="5954" w:type="dxa"/>
            <w:vAlign w:val="center"/>
          </w:tcPr>
          <w:p w:rsidR="00B14F07" w:rsidRPr="00C605AF" w:rsidRDefault="00B14F07" w:rsidP="00C605AF">
            <w:pPr>
              <w:pStyle w:val="2"/>
              <w:contextualSpacing/>
              <w:rPr>
                <w:rFonts w:ascii="PT Astra Serif" w:hAnsi="PT Astra Serif"/>
                <w:sz w:val="22"/>
                <w:szCs w:val="22"/>
              </w:rPr>
            </w:pPr>
            <w:r w:rsidRPr="00C605AF">
              <w:rPr>
                <w:rFonts w:ascii="PT Astra Serif" w:hAnsi="PT Astra Serif"/>
                <w:sz w:val="22"/>
                <w:szCs w:val="22"/>
              </w:rPr>
              <w:t>Пункт соглашения</w:t>
            </w:r>
          </w:p>
        </w:tc>
        <w:tc>
          <w:tcPr>
            <w:tcW w:w="9497" w:type="dxa"/>
            <w:vAlign w:val="center"/>
          </w:tcPr>
          <w:p w:rsidR="00B14F07" w:rsidRPr="00C605AF" w:rsidRDefault="00B14F07" w:rsidP="00C605AF">
            <w:pPr>
              <w:pStyle w:val="2"/>
              <w:contextualSpacing/>
              <w:rPr>
                <w:rFonts w:ascii="PT Astra Serif" w:hAnsi="PT Astra Serif"/>
                <w:sz w:val="22"/>
                <w:szCs w:val="22"/>
              </w:rPr>
            </w:pPr>
            <w:r w:rsidRPr="00C605AF">
              <w:rPr>
                <w:rFonts w:ascii="PT Astra Serif" w:hAnsi="PT Astra Serif"/>
                <w:sz w:val="22"/>
                <w:szCs w:val="22"/>
              </w:rPr>
              <w:t>Итоги выполнения</w:t>
            </w:r>
          </w:p>
        </w:tc>
      </w:tr>
      <w:tr w:rsidR="00B14F07" w:rsidRPr="00C605AF" w:rsidTr="000A2911">
        <w:trPr>
          <w:cantSplit/>
          <w:trHeight w:val="65"/>
        </w:trPr>
        <w:tc>
          <w:tcPr>
            <w:tcW w:w="16189" w:type="dxa"/>
            <w:gridSpan w:val="3"/>
            <w:tcBorders>
              <w:left w:val="single" w:sz="4" w:space="0" w:color="auto"/>
            </w:tcBorders>
            <w:vAlign w:val="center"/>
          </w:tcPr>
          <w:p w:rsidR="00B14F07" w:rsidRPr="00C605AF" w:rsidRDefault="00B14F07" w:rsidP="00C605AF">
            <w:pPr>
              <w:contextualSpacing/>
              <w:jc w:val="center"/>
              <w:rPr>
                <w:rFonts w:ascii="PT Astra Serif" w:hAnsi="PT Astra Serif"/>
                <w:sz w:val="22"/>
                <w:szCs w:val="22"/>
              </w:rPr>
            </w:pPr>
            <w:r w:rsidRPr="00C605AF">
              <w:rPr>
                <w:rFonts w:ascii="PT Astra Serif" w:hAnsi="PT Astra Serif"/>
                <w:sz w:val="22"/>
                <w:szCs w:val="22"/>
              </w:rPr>
              <w:t xml:space="preserve">Раздел </w:t>
            </w:r>
            <w:r w:rsidRPr="00C605AF">
              <w:rPr>
                <w:rFonts w:ascii="PT Astra Serif" w:hAnsi="PT Astra Serif"/>
                <w:sz w:val="22"/>
                <w:szCs w:val="22"/>
                <w:lang w:val="en-US"/>
              </w:rPr>
              <w:t>I</w:t>
            </w:r>
            <w:r w:rsidRPr="00C605AF">
              <w:rPr>
                <w:rFonts w:ascii="PT Astra Serif" w:hAnsi="PT Astra Serif"/>
                <w:sz w:val="22"/>
                <w:szCs w:val="22"/>
              </w:rPr>
              <w:t>. ЭКОНОМИЧЕСКАЯ ПОЛИТИКА</w:t>
            </w:r>
          </w:p>
        </w:tc>
      </w:tr>
      <w:tr w:rsidR="003E1123" w:rsidRPr="00C605AF" w:rsidTr="000A2911">
        <w:trPr>
          <w:trHeight w:val="620"/>
        </w:trPr>
        <w:tc>
          <w:tcPr>
            <w:tcW w:w="738" w:type="dxa"/>
            <w:tcBorders>
              <w:left w:val="single" w:sz="4" w:space="0" w:color="auto"/>
            </w:tcBorders>
          </w:tcPr>
          <w:p w:rsidR="003E1123" w:rsidRPr="00C605AF" w:rsidRDefault="003E1123" w:rsidP="00C605AF">
            <w:pPr>
              <w:contextualSpacing/>
              <w:rPr>
                <w:rFonts w:ascii="PT Astra Serif" w:hAnsi="PT Astra Serif"/>
                <w:sz w:val="22"/>
                <w:szCs w:val="22"/>
              </w:rPr>
            </w:pPr>
            <w:r w:rsidRPr="00C605AF">
              <w:rPr>
                <w:rFonts w:ascii="PT Astra Serif" w:hAnsi="PT Astra Serif"/>
                <w:sz w:val="22"/>
                <w:szCs w:val="22"/>
                <w:lang w:val="en-US"/>
              </w:rPr>
              <w:t>1</w:t>
            </w:r>
            <w:r w:rsidRPr="00C605AF">
              <w:rPr>
                <w:rFonts w:ascii="PT Astra Serif" w:hAnsi="PT Astra Serif"/>
                <w:sz w:val="22"/>
                <w:szCs w:val="22"/>
              </w:rPr>
              <w:t>.1.</w:t>
            </w:r>
          </w:p>
        </w:tc>
        <w:tc>
          <w:tcPr>
            <w:tcW w:w="5954" w:type="dxa"/>
          </w:tcPr>
          <w:p w:rsidR="003E1123" w:rsidRPr="00C605AF" w:rsidRDefault="003E1123" w:rsidP="00C605AF">
            <w:pPr>
              <w:contextualSpacing/>
              <w:jc w:val="both"/>
              <w:rPr>
                <w:rFonts w:ascii="PT Astra Serif" w:hAnsi="PT Astra Serif"/>
                <w:sz w:val="22"/>
                <w:szCs w:val="22"/>
              </w:rPr>
            </w:pPr>
            <w:r w:rsidRPr="00C605AF">
              <w:rPr>
                <w:rFonts w:ascii="PT Astra Serif" w:hAnsi="PT Astra Serif"/>
                <w:sz w:val="22"/>
                <w:szCs w:val="22"/>
              </w:rPr>
              <w:t>Разрабатывает и реализует документы стратегического планирования Томской области.</w:t>
            </w:r>
          </w:p>
        </w:tc>
        <w:tc>
          <w:tcPr>
            <w:tcW w:w="9497" w:type="dxa"/>
            <w:tcBorders>
              <w:bottom w:val="single" w:sz="4" w:space="0" w:color="auto"/>
            </w:tcBorders>
          </w:tcPr>
          <w:p w:rsidR="00CD6E40" w:rsidRPr="00C605AF" w:rsidRDefault="00CD6E40"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В целях определения приоритетных проектных направлений и проектов, обеспечивающих достижение целей, приоритетов социально-экономического развития региона, Администрацией Томской области в 2021 году проведена работа по актуализации Стратегии социально-экономического развития Томской области до 2030 года.</w:t>
            </w:r>
          </w:p>
          <w:p w:rsidR="00CD6E40" w:rsidRPr="00C605AF" w:rsidRDefault="00CD6E40"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 xml:space="preserve">Постановлением Законодательной Думы от 01.07.2021 №2988 утверждена актуализированная Стратегия социально-экономического развития Томской области до 2030 года (далее </w:t>
            </w:r>
            <w:r w:rsidR="00A807BD" w:rsidRPr="00C605AF">
              <w:rPr>
                <w:rStyle w:val="fontstyle01"/>
                <w:rFonts w:ascii="PT Astra Serif" w:eastAsia="Times New Roman" w:hAnsi="PT Astra Serif"/>
                <w:sz w:val="22"/>
                <w:szCs w:val="22"/>
              </w:rPr>
              <w:t>- Стратегия</w:t>
            </w:r>
            <w:r w:rsidRPr="00C605AF">
              <w:rPr>
                <w:rStyle w:val="fontstyle01"/>
                <w:rFonts w:ascii="PT Astra Serif" w:eastAsia="Times New Roman" w:hAnsi="PT Astra Serif"/>
                <w:sz w:val="22"/>
                <w:szCs w:val="22"/>
              </w:rPr>
              <w:t>).</w:t>
            </w:r>
          </w:p>
          <w:p w:rsidR="00E02F28" w:rsidRPr="00C605AF" w:rsidRDefault="00E02F28"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Стратегией определены долгосрочные цели и приоритеты социально-экономического развития Томской области, направленные на благополучие и улучшение качества жизни каждого жителя региона, создание инфраструктуры цифрового общества, развитие глобально значимого технологического центра с новыми специализациями, трансформацию промышленности в сторону обрабатывающего сектора, развитие регионального и международного сетевого партнерства для трансформации экономики и занятости, создание условий для самореализации жителей всех возрастов, развития новых профессий и креативных индустрий.</w:t>
            </w:r>
          </w:p>
          <w:p w:rsidR="00E02F28" w:rsidRPr="00C605AF" w:rsidRDefault="00E02F28"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Одной из целей Стратегии является сбалансированное территориальное развитие Томской области, что связано в частности с решением задачи по устойчивому развитию муниципальных образований Томской области с учетом сложившейся территориальной структуры расселения, размещения производительных сил и специализации.</w:t>
            </w:r>
          </w:p>
          <w:p w:rsidR="00E02F28" w:rsidRPr="00C605AF" w:rsidRDefault="00E02F28"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В соответствии с п</w:t>
            </w:r>
            <w:r w:rsidR="00CD6E40" w:rsidRPr="00C605AF">
              <w:rPr>
                <w:rStyle w:val="fontstyle01"/>
                <w:rFonts w:ascii="PT Astra Serif" w:eastAsia="Times New Roman" w:hAnsi="PT Astra Serif"/>
                <w:sz w:val="22"/>
                <w:szCs w:val="22"/>
              </w:rPr>
              <w:t xml:space="preserve">. </w:t>
            </w:r>
            <w:r w:rsidRPr="00C605AF">
              <w:rPr>
                <w:rStyle w:val="fontstyle01"/>
                <w:rFonts w:ascii="PT Astra Serif" w:eastAsia="Times New Roman" w:hAnsi="PT Astra Serif"/>
                <w:sz w:val="22"/>
                <w:szCs w:val="22"/>
              </w:rPr>
              <w:t>2 ч</w:t>
            </w:r>
            <w:r w:rsidR="00CD6E40" w:rsidRPr="00C605AF">
              <w:rPr>
                <w:rStyle w:val="fontstyle01"/>
                <w:rFonts w:ascii="PT Astra Serif" w:eastAsia="Times New Roman" w:hAnsi="PT Astra Serif"/>
                <w:sz w:val="22"/>
                <w:szCs w:val="22"/>
              </w:rPr>
              <w:t xml:space="preserve">. </w:t>
            </w:r>
            <w:r w:rsidRPr="00C605AF">
              <w:rPr>
                <w:rStyle w:val="fontstyle01"/>
                <w:rFonts w:ascii="PT Astra Serif" w:eastAsia="Times New Roman" w:hAnsi="PT Astra Serif"/>
                <w:sz w:val="22"/>
                <w:szCs w:val="22"/>
              </w:rPr>
              <w:t>3 ст</w:t>
            </w:r>
            <w:r w:rsidR="00B470B2" w:rsidRPr="00C605AF">
              <w:rPr>
                <w:rStyle w:val="fontstyle01"/>
                <w:rFonts w:ascii="PT Astra Serif" w:eastAsia="Times New Roman" w:hAnsi="PT Astra Serif"/>
                <w:sz w:val="22"/>
                <w:szCs w:val="22"/>
              </w:rPr>
              <w:t>.</w:t>
            </w:r>
            <w:r w:rsidRPr="00C605AF">
              <w:rPr>
                <w:rStyle w:val="fontstyle01"/>
                <w:rFonts w:ascii="PT Astra Serif" w:eastAsia="Times New Roman" w:hAnsi="PT Astra Serif"/>
                <w:sz w:val="22"/>
                <w:szCs w:val="22"/>
              </w:rPr>
              <w:t xml:space="preserve"> 7 Закона Томской области от 12.03.2015 № 24-ОЗ «О стратегическом планировании в Томской области» и с целью формирования на территории Томской области взаимосвязанной системы стратегического планирования и установления сбалансированных подходов к формированию и реализации в муниципальных образованиях основных направлений социально-экономического развития Томской области, в 2021 - 2022 годах актуализированы Стратегии социально-экономического развития муниципальных образований Томской области с учетом приоритетов, целей и задач Стратегии.</w:t>
            </w:r>
          </w:p>
          <w:p w:rsidR="00E02F28" w:rsidRPr="00C605AF" w:rsidRDefault="00E02F28"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В 2022 году разработан План мероприятий по реализации Страт</w:t>
            </w:r>
            <w:r w:rsidR="00A807BD" w:rsidRPr="00C605AF">
              <w:rPr>
                <w:rStyle w:val="fontstyle01"/>
                <w:rFonts w:ascii="PT Astra Serif" w:eastAsia="Times New Roman" w:hAnsi="PT Astra Serif"/>
                <w:sz w:val="22"/>
                <w:szCs w:val="22"/>
              </w:rPr>
              <w:t xml:space="preserve">егии (далее - План мероприятий), который </w:t>
            </w:r>
            <w:r w:rsidRPr="00C605AF">
              <w:rPr>
                <w:rStyle w:val="fontstyle01"/>
                <w:rFonts w:ascii="PT Astra Serif" w:eastAsia="Times New Roman" w:hAnsi="PT Astra Serif"/>
                <w:sz w:val="22"/>
                <w:szCs w:val="22"/>
              </w:rPr>
              <w:t>после общ</w:t>
            </w:r>
            <w:r w:rsidR="00EC3307" w:rsidRPr="00C605AF">
              <w:rPr>
                <w:rStyle w:val="fontstyle01"/>
                <w:rFonts w:ascii="PT Astra Serif" w:eastAsia="Times New Roman" w:hAnsi="PT Astra Serif"/>
                <w:sz w:val="22"/>
                <w:szCs w:val="22"/>
              </w:rPr>
              <w:t>ественных обсуждений утвержден п</w:t>
            </w:r>
            <w:r w:rsidRPr="00C605AF">
              <w:rPr>
                <w:rStyle w:val="fontstyle01"/>
                <w:rFonts w:ascii="PT Astra Serif" w:eastAsia="Times New Roman" w:hAnsi="PT Astra Serif"/>
                <w:sz w:val="22"/>
                <w:szCs w:val="22"/>
              </w:rPr>
              <w:t>остановлением Администрации Томской области от 07.12.2015 № 445а (в редакции от 04.04.2022) «Об утверждении Плана мероприятий по реализации Стратегии социально-экономического развития Томской области до 2030 года».</w:t>
            </w:r>
          </w:p>
          <w:p w:rsidR="00E02F28" w:rsidRPr="00C605AF" w:rsidRDefault="00E02F28"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 xml:space="preserve">В рамках прогнозирования в 2022 году одобрен </w:t>
            </w:r>
            <w:r w:rsidR="00B470B2" w:rsidRPr="00C605AF">
              <w:rPr>
                <w:rStyle w:val="fontstyle01"/>
                <w:rFonts w:ascii="PT Astra Serif" w:eastAsia="Times New Roman" w:hAnsi="PT Astra Serif"/>
                <w:sz w:val="22"/>
                <w:szCs w:val="22"/>
              </w:rPr>
              <w:t xml:space="preserve">и утвержден постановлением Администрации Томской области от 29.09.2022 № 427а </w:t>
            </w:r>
            <w:r w:rsidR="00EC3307" w:rsidRPr="00C605AF">
              <w:rPr>
                <w:rStyle w:val="fontstyle01"/>
                <w:rFonts w:ascii="PT Astra Serif" w:eastAsia="Times New Roman" w:hAnsi="PT Astra Serif"/>
                <w:sz w:val="22"/>
                <w:szCs w:val="22"/>
              </w:rPr>
              <w:t>п</w:t>
            </w:r>
            <w:r w:rsidRPr="00C605AF">
              <w:rPr>
                <w:rStyle w:val="fontstyle01"/>
                <w:rFonts w:ascii="PT Astra Serif" w:eastAsia="Times New Roman" w:hAnsi="PT Astra Serif"/>
                <w:sz w:val="22"/>
                <w:szCs w:val="22"/>
              </w:rPr>
              <w:t>рогноз социально-экономического развития Томской области на 2023 год и на плановый период 2024 - 2025 годов</w:t>
            </w:r>
            <w:r w:rsidR="00EC3307" w:rsidRPr="00C605AF">
              <w:rPr>
                <w:rStyle w:val="fontstyle01"/>
                <w:rFonts w:ascii="PT Astra Serif" w:eastAsia="Times New Roman" w:hAnsi="PT Astra Serif"/>
                <w:sz w:val="22"/>
                <w:szCs w:val="22"/>
              </w:rPr>
              <w:t xml:space="preserve"> </w:t>
            </w:r>
            <w:r w:rsidRPr="00C605AF">
              <w:rPr>
                <w:rStyle w:val="fontstyle01"/>
                <w:rFonts w:ascii="PT Astra Serif" w:eastAsia="Times New Roman" w:hAnsi="PT Astra Serif"/>
                <w:sz w:val="22"/>
                <w:szCs w:val="22"/>
              </w:rPr>
              <w:t>(далее – Среднесрочный прогноз).</w:t>
            </w:r>
          </w:p>
          <w:p w:rsidR="00E02F28" w:rsidRPr="00C605AF" w:rsidRDefault="00E02F28"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 xml:space="preserve">В 2022 году на территории Томской области действовала 21 государственная программа, </w:t>
            </w:r>
            <w:r w:rsidRPr="00C605AF">
              <w:rPr>
                <w:rStyle w:val="fontstyle01"/>
                <w:rFonts w:ascii="PT Astra Serif" w:eastAsia="Times New Roman" w:hAnsi="PT Astra Serif"/>
                <w:sz w:val="22"/>
                <w:szCs w:val="22"/>
              </w:rPr>
              <w:lastRenderedPageBreak/>
              <w:t>включающая в себя процессную и проектную части.</w:t>
            </w:r>
          </w:p>
          <w:p w:rsidR="00E02F28" w:rsidRPr="00C605AF" w:rsidRDefault="00E02F28"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Процессная часть включает в себя реализацию основных мероприятий, ведомственных целевых программ, порядки предоставления субсидий.</w:t>
            </w:r>
          </w:p>
          <w:p w:rsidR="00E02F28" w:rsidRPr="00C605AF" w:rsidRDefault="00E02F28"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Проектная часть включает в себя перечень региональных проектов и ресурсное обеспечение проектной части государственной программы, перечень финансируемых мероприятий региональных проектов.</w:t>
            </w:r>
          </w:p>
          <w:p w:rsidR="00E02F28" w:rsidRPr="00C605AF" w:rsidRDefault="00E02F28"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Финансовое обеспечение государственных программ за счет всех источников составило 118,2 млрд. рублей, в том числе за счет средств федерального бюджета 70,9 млрд. рублей (60%), за счет средств областного бюджета 20,4 млрд. рублей (17,3%). Доля внебюджетных источников в общем объеме финансирования государственных программ составила 21,6% (25,6 млрд. рублей).</w:t>
            </w:r>
          </w:p>
          <w:p w:rsidR="00E02F28" w:rsidRPr="00C605AF" w:rsidRDefault="00E02F28"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Основную долю составили обязательные текущие расходы и расходы на выполнение государственных заданий, предусмотренные ведомственными целевыми программами.</w:t>
            </w:r>
          </w:p>
          <w:p w:rsidR="00E02F28" w:rsidRPr="00C605AF" w:rsidRDefault="00E02F28"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Расходы капитального характера на строительство и приобретение объектов за счет средств областного и федерального бюджетов составили около 5,0 млрд. рублей.</w:t>
            </w:r>
          </w:p>
          <w:p w:rsidR="008A76E8" w:rsidRPr="00C605AF" w:rsidRDefault="00E02F28" w:rsidP="00C605AF">
            <w:pPr>
              <w:pStyle w:val="Default"/>
              <w:ind w:firstLine="459"/>
              <w:contextualSpacing/>
              <w:jc w:val="both"/>
              <w:rPr>
                <w:rStyle w:val="fontstyle01"/>
                <w:rFonts w:ascii="PT Astra Serif" w:eastAsia="Times New Roman" w:hAnsi="PT Astra Serif"/>
                <w:sz w:val="22"/>
                <w:szCs w:val="22"/>
              </w:rPr>
            </w:pPr>
            <w:r w:rsidRPr="00C605AF">
              <w:rPr>
                <w:rStyle w:val="fontstyle01"/>
                <w:rFonts w:ascii="PT Astra Serif" w:eastAsia="Times New Roman" w:hAnsi="PT Astra Serif"/>
                <w:sz w:val="22"/>
                <w:szCs w:val="22"/>
              </w:rPr>
              <w:t>Объем финансирования на реализацию 53 региональных проектов Томской области в 2022 году составил 14,6 млрд. рублей, в том числе</w:t>
            </w:r>
            <w:r w:rsidR="00EC3307" w:rsidRPr="00C605AF">
              <w:rPr>
                <w:rStyle w:val="fontstyle01"/>
                <w:rFonts w:ascii="PT Astra Serif" w:eastAsia="Times New Roman" w:hAnsi="PT Astra Serif"/>
                <w:sz w:val="22"/>
                <w:szCs w:val="22"/>
              </w:rPr>
              <w:t>,</w:t>
            </w:r>
            <w:r w:rsidRPr="00C605AF">
              <w:rPr>
                <w:rStyle w:val="fontstyle01"/>
                <w:rFonts w:ascii="PT Astra Serif" w:eastAsia="Times New Roman" w:hAnsi="PT Astra Serif"/>
                <w:sz w:val="22"/>
                <w:szCs w:val="22"/>
              </w:rPr>
              <w:t xml:space="preserve"> за счет средств федерального бюджета 8,7 млрд. рублей, за счет средств областного бюджета 5,4 млрд. рублей и местных бюджетов 0,5 млрд. рублей.</w:t>
            </w:r>
          </w:p>
        </w:tc>
      </w:tr>
      <w:tr w:rsidR="003E1123" w:rsidRPr="00C605AF" w:rsidTr="000A2911">
        <w:trPr>
          <w:trHeight w:val="620"/>
        </w:trPr>
        <w:tc>
          <w:tcPr>
            <w:tcW w:w="738" w:type="dxa"/>
            <w:tcBorders>
              <w:left w:val="single" w:sz="4" w:space="0" w:color="auto"/>
            </w:tcBorders>
          </w:tcPr>
          <w:p w:rsidR="003E1123" w:rsidRPr="00C605AF" w:rsidRDefault="003E1123" w:rsidP="00C605AF">
            <w:pPr>
              <w:contextualSpacing/>
              <w:rPr>
                <w:rFonts w:ascii="PT Astra Serif" w:hAnsi="PT Astra Serif"/>
                <w:sz w:val="22"/>
                <w:szCs w:val="22"/>
              </w:rPr>
            </w:pPr>
            <w:r w:rsidRPr="00C605AF">
              <w:rPr>
                <w:rFonts w:ascii="PT Astra Serif" w:hAnsi="PT Astra Serif"/>
                <w:sz w:val="22"/>
                <w:szCs w:val="22"/>
              </w:rPr>
              <w:lastRenderedPageBreak/>
              <w:t>1.2.</w:t>
            </w:r>
          </w:p>
        </w:tc>
        <w:tc>
          <w:tcPr>
            <w:tcW w:w="5954" w:type="dxa"/>
          </w:tcPr>
          <w:p w:rsidR="003E1123" w:rsidRPr="00C605AF" w:rsidRDefault="005C0661" w:rsidP="00C605AF">
            <w:pPr>
              <w:contextualSpacing/>
              <w:jc w:val="both"/>
              <w:rPr>
                <w:rFonts w:ascii="PT Astra Serif" w:hAnsi="PT Astra Serif"/>
                <w:sz w:val="22"/>
                <w:szCs w:val="22"/>
              </w:rPr>
            </w:pPr>
            <w:r w:rsidRPr="00C605AF">
              <w:rPr>
                <w:rFonts w:ascii="PT Astra Serif" w:hAnsi="PT Astra Serif"/>
                <w:sz w:val="22"/>
                <w:szCs w:val="22"/>
              </w:rPr>
              <w:t>Обеспечивает улучшение инвестиционного климата, содействует укреплению международных и межрегиональных связей.</w:t>
            </w:r>
          </w:p>
        </w:tc>
        <w:tc>
          <w:tcPr>
            <w:tcW w:w="9497" w:type="dxa"/>
            <w:tcBorders>
              <w:top w:val="single" w:sz="4" w:space="0" w:color="auto"/>
              <w:bottom w:val="single" w:sz="4" w:space="0" w:color="auto"/>
            </w:tcBorders>
          </w:tcPr>
          <w:p w:rsidR="00C90E8D" w:rsidRPr="00C605AF" w:rsidRDefault="00C90E8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В целях улучшения инвестиционного климата в Томской области в 2022 году Департаментом инвестиций Томской области осуществлены следующие меры:</w:t>
            </w:r>
          </w:p>
          <w:p w:rsidR="00C90E8D" w:rsidRPr="00C605AF" w:rsidRDefault="00C90E8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1) проведена актуализация инвестиционного законодательства, в том числе:</w:t>
            </w:r>
          </w:p>
          <w:p w:rsidR="00C90E8D" w:rsidRPr="00C605AF" w:rsidRDefault="00A807B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C90E8D" w:rsidRPr="00C605AF">
              <w:rPr>
                <w:rFonts w:ascii="PT Astra Serif" w:eastAsiaTheme="minorHAnsi" w:hAnsi="PT Astra Serif" w:cs="PT Astra Serif"/>
                <w:sz w:val="22"/>
                <w:szCs w:val="22"/>
                <w:lang w:eastAsia="en-US"/>
              </w:rPr>
              <w:t>внесены изменения в Закон Томской области от 01.09.2017 № 87-ОЗ «О предоставлении налоговых льгот участникам специальных инвестиционных контрактов - инвесторам в Томской области», предусматривающие возможность заключения специальных инвестиционных контрактов Томской областью без участия Российской Федерации (Закон Томской области от 12.09.2022 № 77-ОЗ);</w:t>
            </w:r>
          </w:p>
          <w:p w:rsidR="00C90E8D" w:rsidRPr="00C605AF" w:rsidRDefault="00A807B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C90E8D" w:rsidRPr="00C605AF">
              <w:rPr>
                <w:rFonts w:ascii="PT Astra Serif" w:eastAsiaTheme="minorHAnsi" w:hAnsi="PT Astra Serif" w:cs="PT Astra Serif"/>
                <w:sz w:val="22"/>
                <w:szCs w:val="22"/>
                <w:lang w:eastAsia="en-US"/>
              </w:rPr>
              <w:t>сформирована подзаконная правовая база для заключения соглашений о защите и поощрении капиталовложений Томской областью без участия Российской Федерации (постановления Администрации Томской области от 10.11.2022 №№ 504а, 505а, распоряжение Администрации Томской области от 10.11.2022 № 716-ра);</w:t>
            </w:r>
          </w:p>
          <w:p w:rsidR="00C90E8D" w:rsidRPr="00C605AF" w:rsidRDefault="00A807B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C90E8D" w:rsidRPr="00C605AF">
              <w:rPr>
                <w:rFonts w:ascii="PT Astra Serif" w:eastAsiaTheme="minorHAnsi" w:hAnsi="PT Astra Serif" w:cs="PT Astra Serif"/>
                <w:sz w:val="22"/>
                <w:szCs w:val="22"/>
                <w:lang w:eastAsia="en-US"/>
              </w:rPr>
              <w:t xml:space="preserve">внесены изменения в постановление Администрации Томской области от 02.06.2020 </w:t>
            </w:r>
            <w:r w:rsidRPr="00C605AF">
              <w:rPr>
                <w:rFonts w:ascii="PT Astra Serif" w:eastAsiaTheme="minorHAnsi" w:hAnsi="PT Astra Serif" w:cs="PT Astra Serif"/>
                <w:sz w:val="22"/>
                <w:szCs w:val="22"/>
                <w:lang w:eastAsia="en-US"/>
              </w:rPr>
              <w:br/>
            </w:r>
            <w:r w:rsidR="00C90E8D" w:rsidRPr="00C605AF">
              <w:rPr>
                <w:rFonts w:ascii="PT Astra Serif" w:eastAsiaTheme="minorHAnsi" w:hAnsi="PT Astra Serif" w:cs="PT Astra Serif"/>
                <w:sz w:val="22"/>
                <w:szCs w:val="22"/>
                <w:lang w:eastAsia="en-US"/>
              </w:rPr>
              <w:t>№ 260а «Об утверждении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предусматривающие увеличение размера затрат, которые могут возместить инвесторы, с 5 млн. до 10 млн. рублей в год, возмещение затрат по кредитным договорам и договорам лизинга, заключенным в период действия</w:t>
            </w:r>
            <w:r w:rsidR="00B23FEB" w:rsidRPr="00C605AF">
              <w:rPr>
                <w:rFonts w:ascii="PT Astra Serif" w:eastAsiaTheme="minorHAnsi" w:hAnsi="PT Astra Serif" w:cs="PT Astra Serif"/>
                <w:sz w:val="22"/>
                <w:szCs w:val="22"/>
                <w:lang w:eastAsia="en-US"/>
              </w:rPr>
              <w:t xml:space="preserve"> </w:t>
            </w:r>
            <w:r w:rsidR="00C90E8D" w:rsidRPr="00C605AF">
              <w:rPr>
                <w:rFonts w:ascii="PT Astra Serif" w:eastAsiaTheme="minorHAnsi" w:hAnsi="PT Astra Serif" w:cs="PT Astra Serif"/>
                <w:sz w:val="22"/>
                <w:szCs w:val="22"/>
                <w:lang w:eastAsia="en-US"/>
              </w:rPr>
              <w:t xml:space="preserve">«повышенной» ключевой ставки Банка России (11,5 % и более), возможность предоставления субсидии в очередном финансовом году в случае недостаточности лимитов бюджетных обязательств на предоставление </w:t>
            </w:r>
            <w:r w:rsidR="00C90E8D" w:rsidRPr="00C605AF">
              <w:rPr>
                <w:rFonts w:ascii="PT Astra Serif" w:eastAsiaTheme="minorHAnsi" w:hAnsi="PT Astra Serif" w:cs="PT Astra Serif"/>
                <w:sz w:val="22"/>
                <w:szCs w:val="22"/>
                <w:lang w:eastAsia="en-US"/>
              </w:rPr>
              <w:lastRenderedPageBreak/>
              <w:t xml:space="preserve">субсидий в текущем году (постановление Администрации Томской области от 20.07.2022 </w:t>
            </w:r>
            <w:r w:rsidR="00B23FEB" w:rsidRPr="00C605AF">
              <w:rPr>
                <w:rFonts w:ascii="PT Astra Serif" w:eastAsiaTheme="minorHAnsi" w:hAnsi="PT Astra Serif" w:cs="PT Astra Serif"/>
                <w:sz w:val="22"/>
                <w:szCs w:val="22"/>
                <w:lang w:eastAsia="en-US"/>
              </w:rPr>
              <w:br/>
            </w:r>
            <w:r w:rsidR="00C90E8D" w:rsidRPr="00C605AF">
              <w:rPr>
                <w:rFonts w:ascii="PT Astra Serif" w:eastAsiaTheme="minorHAnsi" w:hAnsi="PT Astra Serif" w:cs="PT Astra Serif"/>
                <w:sz w:val="22"/>
                <w:szCs w:val="22"/>
                <w:lang w:eastAsia="en-US"/>
              </w:rPr>
              <w:t>№ 330а); направленные на приведение в соответствие с федеральным и областным законодательством (постановления Администрации Томской области от 03.11.2022 № 490а, от 27.05.2022 № 225а, от 31.03.2022 № 126а);</w:t>
            </w:r>
          </w:p>
          <w:p w:rsidR="00C90E8D" w:rsidRPr="00C605AF" w:rsidRDefault="00B23FEB"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C90E8D" w:rsidRPr="00C605AF">
              <w:rPr>
                <w:rFonts w:ascii="PT Astra Serif" w:eastAsiaTheme="minorHAnsi" w:hAnsi="PT Astra Serif" w:cs="PT Astra Serif"/>
                <w:sz w:val="22"/>
                <w:szCs w:val="22"/>
                <w:lang w:eastAsia="en-US"/>
              </w:rPr>
              <w:t xml:space="preserve">внесены изменения в постановление Администрации Томской области от 26.08.2014 </w:t>
            </w:r>
            <w:r w:rsidRPr="00C605AF">
              <w:rPr>
                <w:rFonts w:ascii="PT Astra Serif" w:eastAsiaTheme="minorHAnsi" w:hAnsi="PT Astra Serif" w:cs="PT Astra Serif"/>
                <w:sz w:val="22"/>
                <w:szCs w:val="22"/>
                <w:lang w:eastAsia="en-US"/>
              </w:rPr>
              <w:br/>
            </w:r>
            <w:r w:rsidR="00C90E8D" w:rsidRPr="00C605AF">
              <w:rPr>
                <w:rFonts w:ascii="PT Astra Serif" w:eastAsiaTheme="minorHAnsi" w:hAnsi="PT Astra Serif" w:cs="PT Astra Serif"/>
                <w:sz w:val="22"/>
                <w:szCs w:val="22"/>
                <w:lang w:eastAsia="en-US"/>
              </w:rPr>
              <w:t>№ 308а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 дополнительных налоговых льгот», предусматривающие совершенствование процедуры рассмотрения заявления инвестора на предоставление налоговых льгот, совершенствование типовой формы инвестиционного соглашения (постановление Администрации Томской области от 16.12.2022 № 578а);</w:t>
            </w:r>
          </w:p>
          <w:p w:rsidR="00C90E8D" w:rsidRPr="00C605AF" w:rsidRDefault="00B23FEB"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C90E8D" w:rsidRPr="00C605AF">
              <w:rPr>
                <w:rFonts w:ascii="PT Astra Serif" w:eastAsiaTheme="minorHAnsi" w:hAnsi="PT Astra Serif" w:cs="PT Astra Serif"/>
                <w:sz w:val="22"/>
                <w:szCs w:val="22"/>
                <w:lang w:eastAsia="en-US"/>
              </w:rPr>
              <w:t xml:space="preserve">расширен перечень законов и иных нормативных правовых актов Томской области, которые применяются с учетом особенностей, установленных статьей 9 Федерального закона от </w:t>
            </w:r>
            <w:r w:rsidRPr="00C605AF">
              <w:rPr>
                <w:rFonts w:ascii="PT Astra Serif" w:eastAsiaTheme="minorHAnsi" w:hAnsi="PT Astra Serif" w:cs="PT Astra Serif"/>
                <w:sz w:val="22"/>
                <w:szCs w:val="22"/>
                <w:lang w:eastAsia="en-US"/>
              </w:rPr>
              <w:t>0</w:t>
            </w:r>
            <w:r w:rsidR="00C90E8D" w:rsidRPr="00C605AF">
              <w:rPr>
                <w:rFonts w:ascii="PT Astra Serif" w:eastAsiaTheme="minorHAnsi" w:hAnsi="PT Astra Serif" w:cs="PT Astra Serif"/>
                <w:sz w:val="22"/>
                <w:szCs w:val="22"/>
                <w:lang w:eastAsia="en-US"/>
              </w:rPr>
              <w:t>1</w:t>
            </w:r>
            <w:r w:rsidRPr="00C605AF">
              <w:rPr>
                <w:rFonts w:ascii="PT Astra Serif" w:eastAsiaTheme="minorHAnsi" w:hAnsi="PT Astra Serif" w:cs="PT Astra Serif"/>
                <w:sz w:val="22"/>
                <w:szCs w:val="22"/>
                <w:lang w:eastAsia="en-US"/>
              </w:rPr>
              <w:t>.04.</w:t>
            </w:r>
            <w:r w:rsidR="00C90E8D" w:rsidRPr="00C605AF">
              <w:rPr>
                <w:rFonts w:ascii="PT Astra Serif" w:eastAsiaTheme="minorHAnsi" w:hAnsi="PT Astra Serif" w:cs="PT Astra Serif"/>
                <w:sz w:val="22"/>
                <w:szCs w:val="22"/>
                <w:lang w:eastAsia="en-US"/>
              </w:rPr>
              <w:t>2020 № 69-ФЗ «О защите и поощрении капиталовложений в Российской Федерации» (постановление Администрации Томской области от 20.12.2022 № 592а);</w:t>
            </w:r>
          </w:p>
          <w:p w:rsidR="00C90E8D" w:rsidRPr="00C605AF" w:rsidRDefault="00C90E8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2) с участием исполнительных органов Томской области и институтов поддержки бизнеса сформирован «единый» реестр мер государственной поддержки инвестиционной деятельности в Томской области;</w:t>
            </w:r>
          </w:p>
          <w:p w:rsidR="00C90E8D" w:rsidRPr="00C605AF" w:rsidRDefault="00C90E8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3) проведена работа по внедрению новой системы поддержки инвестиционных проектов в соответствии с рекомендациями Минэкономразвития России, в частности:</w:t>
            </w:r>
          </w:p>
          <w:p w:rsidR="00C90E8D" w:rsidRPr="00C605AF" w:rsidRDefault="00B23FEB"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C90E8D" w:rsidRPr="00C605AF">
              <w:rPr>
                <w:rFonts w:ascii="PT Astra Serif" w:eastAsiaTheme="minorHAnsi" w:hAnsi="PT Astra Serif" w:cs="PT Astra Serif"/>
                <w:sz w:val="22"/>
                <w:szCs w:val="22"/>
                <w:lang w:eastAsia="en-US"/>
              </w:rPr>
              <w:t>принято распоряжение Губернатора Томской области 19.08.2022 № 186-р «Об утверждении плана мероприятий «Внедрение в Томской области системы поддержки новых инвестиционных проектов («Региональный инвестиционный стандарт»)»;</w:t>
            </w:r>
          </w:p>
          <w:p w:rsidR="00C90E8D" w:rsidRPr="00C605AF" w:rsidRDefault="00B23FEB"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C90E8D" w:rsidRPr="00C605AF">
              <w:rPr>
                <w:rFonts w:ascii="PT Astra Serif" w:eastAsiaTheme="minorHAnsi" w:hAnsi="PT Astra Serif" w:cs="PT Astra Serif"/>
                <w:sz w:val="22"/>
                <w:szCs w:val="22"/>
                <w:lang w:eastAsia="en-US"/>
              </w:rPr>
              <w:t>разработана инвестиционная декларация Томской области;</w:t>
            </w:r>
          </w:p>
          <w:p w:rsidR="00C90E8D" w:rsidRPr="00C605AF" w:rsidRDefault="00B23FEB"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C90E8D" w:rsidRPr="00C605AF">
              <w:rPr>
                <w:rFonts w:ascii="PT Astra Serif" w:eastAsiaTheme="minorHAnsi" w:hAnsi="PT Astra Serif" w:cs="PT Astra Serif"/>
                <w:sz w:val="22"/>
                <w:szCs w:val="22"/>
                <w:lang w:eastAsia="en-US"/>
              </w:rPr>
              <w:t>актуализирована инвестиционная карта Томской области путем дополнения информацией о мерах и инфраструктуре поддержки бизнеса, а также тарифах (http://map.investintomsk.ru);</w:t>
            </w:r>
          </w:p>
          <w:p w:rsidR="00C90E8D" w:rsidRPr="00C605AF" w:rsidRDefault="00B23FEB"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C90E8D" w:rsidRPr="00C605AF">
              <w:rPr>
                <w:rFonts w:ascii="PT Astra Serif" w:eastAsiaTheme="minorHAnsi" w:hAnsi="PT Astra Serif" w:cs="PT Astra Serif"/>
                <w:sz w:val="22"/>
                <w:szCs w:val="22"/>
                <w:lang w:eastAsia="en-US"/>
              </w:rPr>
              <w:t>обеспечена разработка планов-графиков по внедрению в Томской области алгоритмов действий («клиентского пути») инвестора, планирующего реализацию инвестиционного проекта на территории Томской области;</w:t>
            </w:r>
          </w:p>
          <w:p w:rsidR="00C90E8D" w:rsidRPr="00C605AF" w:rsidRDefault="00C90E8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3) обеспечены информационная открытость и продвижение инвестиционного потенциала региона путем функционирования Инвестиционного портала Томской области и канала прямой связи для инвесторов, проведения рекламных кампаний и семинаров о возможностях инвестиционной инфраструктуры, презентации инвестиционных возможностей региона на коллективном стенде субъектов Российской Федерации, входящих в состав Сибирского федерального округа, на Петербургском международном экономическом форуме – 2022;</w:t>
            </w:r>
          </w:p>
          <w:p w:rsidR="00C90E8D" w:rsidRPr="00C605AF" w:rsidRDefault="00C90E8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4) организована работа Совета по улучшению инвестиционного климата в Томской области (далее – Совет) и рабочих групп при Совете (план работы Совета и протоколы заседаний размещены на Инвестиционном портале Томской области).</w:t>
            </w:r>
          </w:p>
          <w:p w:rsidR="00331CD4" w:rsidRPr="00C605AF" w:rsidRDefault="00C90E8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lastRenderedPageBreak/>
              <w:t>В 2022 году состоялось 8 заседаний рабочих групп и 1 заседание Совета.</w:t>
            </w:r>
          </w:p>
          <w:p w:rsidR="00C90E8D" w:rsidRPr="00C605AF" w:rsidRDefault="00C90E8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На заседании Совета были рассмотрены вопросы об улучшении позиции Томской области в Национальном рейтинге состояния инвестиционного климата в субъектах Российской Федерации, внедрении регионального инвестиционного стандарта, а также проведено обсуждение проекта инвестиционной декларации Томской области.</w:t>
            </w:r>
          </w:p>
          <w:p w:rsidR="00C90E8D" w:rsidRPr="00C605AF" w:rsidRDefault="00C90E8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На заседаниях рабочих групп рассмотрены, а руководителями рабочих групп (из числа заместителей Губернатора Томской области) утверждены разработанные планы-графики по внедрению в Томской области алгоритмов действий («клиентского пути») инвестора, планирующего реализацию инвестиционного проекта на территории Томской области;</w:t>
            </w:r>
          </w:p>
          <w:p w:rsidR="00C90E8D" w:rsidRPr="00C605AF" w:rsidRDefault="00C90E8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5) проведены работы, направленные на развитие площадок инвестиционной инфраструктуры.</w:t>
            </w:r>
          </w:p>
          <w:p w:rsidR="00C90E8D" w:rsidRPr="00C605AF" w:rsidRDefault="00C90E8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Продолжена работа по передаче управляющей компании территории опережающего развития «Северск» ООО «Атом-ТОР-Северск» объектов имущества, предназначенных для сдачи в аренду резидентам, и объектов инженерной инфраструктуры.</w:t>
            </w:r>
          </w:p>
          <w:p w:rsidR="00C90E8D" w:rsidRPr="00C605AF" w:rsidRDefault="00C90E8D"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На территории особой экономической зоны технико-внедренческого типа в г. Томске для обеспечения компаний-резидентов необходимой инфраструктурой управляющей компанией </w:t>
            </w:r>
            <w:r w:rsidR="003F692A" w:rsidRPr="00C605AF">
              <w:rPr>
                <w:rFonts w:ascii="PT Astra Serif" w:eastAsiaTheme="minorHAnsi" w:hAnsi="PT Astra Serif" w:cs="PT Astra Serif"/>
                <w:sz w:val="22"/>
                <w:szCs w:val="22"/>
                <w:lang w:eastAsia="en-US"/>
              </w:rPr>
              <w:br/>
            </w:r>
            <w:r w:rsidRPr="00C605AF">
              <w:rPr>
                <w:rFonts w:ascii="PT Astra Serif" w:eastAsiaTheme="minorHAnsi" w:hAnsi="PT Astra Serif" w:cs="PT Astra Serif"/>
                <w:sz w:val="22"/>
                <w:szCs w:val="22"/>
                <w:lang w:eastAsia="en-US"/>
              </w:rPr>
              <w:t>АО «ОЭЗ ТВТ «Томск» завершено строительство и введены в эксплуатацию 10 объектов Северной и Южной площадок (объекты таможенной и транспортной инфраструктуры, а также тепловые сети, объекты пожаротушения и канализации).</w:t>
            </w:r>
          </w:p>
          <w:p w:rsidR="008531D8" w:rsidRPr="00C605AF" w:rsidRDefault="008531D8"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В рамках своей программной деятельности Департамент международных и региональных связей </w:t>
            </w:r>
            <w:r w:rsidR="003F692A" w:rsidRPr="00C605AF">
              <w:rPr>
                <w:rFonts w:ascii="PT Astra Serif" w:eastAsiaTheme="minorHAnsi" w:hAnsi="PT Astra Serif" w:cs="PT Astra Serif"/>
                <w:sz w:val="22"/>
                <w:szCs w:val="22"/>
                <w:lang w:eastAsia="en-US"/>
              </w:rPr>
              <w:t xml:space="preserve">Администрации Томской области </w:t>
            </w:r>
            <w:r w:rsidRPr="00C605AF">
              <w:rPr>
                <w:rFonts w:ascii="PT Astra Serif" w:eastAsiaTheme="minorHAnsi" w:hAnsi="PT Astra Serif" w:cs="PT Astra Serif"/>
                <w:sz w:val="22"/>
                <w:szCs w:val="22"/>
                <w:lang w:eastAsia="en-US"/>
              </w:rPr>
              <w:t>оказывает содействие предприятиям и организациям Томской области в продвижении на внешний рынок продукции и услуг путем организации зарубежных деловых и образовательных миссий, презентаций экспортного потенциала, участия представителей томских компаний в международных и межрегиональных выставках.</w:t>
            </w:r>
          </w:p>
          <w:p w:rsidR="008531D8" w:rsidRPr="00C605AF" w:rsidRDefault="008531D8"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В 2022 году при поддержке Департамента</w:t>
            </w:r>
            <w:r w:rsidR="003F692A" w:rsidRPr="00C605AF">
              <w:rPr>
                <w:rFonts w:ascii="PT Astra Serif" w:hAnsi="PT Astra Serif"/>
                <w:sz w:val="22"/>
                <w:szCs w:val="22"/>
              </w:rPr>
              <w:t xml:space="preserve"> </w:t>
            </w:r>
            <w:r w:rsidR="003F692A" w:rsidRPr="00C605AF">
              <w:rPr>
                <w:rFonts w:ascii="PT Astra Serif" w:eastAsiaTheme="minorHAnsi" w:hAnsi="PT Astra Serif" w:cs="PT Astra Serif"/>
                <w:sz w:val="22"/>
                <w:szCs w:val="22"/>
                <w:lang w:eastAsia="en-US"/>
              </w:rPr>
              <w:t>международных и региональных связей Администрации Томской области</w:t>
            </w:r>
            <w:r w:rsidRPr="00C605AF">
              <w:rPr>
                <w:rFonts w:ascii="PT Astra Serif" w:eastAsiaTheme="minorHAnsi" w:hAnsi="PT Astra Serif" w:cs="PT Astra Serif"/>
                <w:sz w:val="22"/>
                <w:szCs w:val="22"/>
                <w:lang w:eastAsia="en-US"/>
              </w:rPr>
              <w:t xml:space="preserve"> организовано участие представителей бизнеса, власти и научно-образовательного комплекса Томской области в международных мероприятиях, в том числе:</w:t>
            </w:r>
          </w:p>
          <w:p w:rsidR="008531D8" w:rsidRPr="00C605AF" w:rsidRDefault="008531D8"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организованы визиты делегаций Томской области, участие представителей региональной власти и бизнеса в </w:t>
            </w:r>
            <w:proofErr w:type="spellStart"/>
            <w:r w:rsidRPr="00C605AF">
              <w:rPr>
                <w:rFonts w:ascii="PT Astra Serif" w:eastAsiaTheme="minorHAnsi" w:hAnsi="PT Astra Serif" w:cs="PT Astra Serif"/>
                <w:sz w:val="22"/>
                <w:szCs w:val="22"/>
                <w:lang w:eastAsia="en-US"/>
              </w:rPr>
              <w:t>форумных</w:t>
            </w:r>
            <w:proofErr w:type="spellEnd"/>
            <w:r w:rsidRPr="00C605AF">
              <w:rPr>
                <w:rFonts w:ascii="PT Astra Serif" w:eastAsiaTheme="minorHAnsi" w:hAnsi="PT Astra Serif" w:cs="PT Astra Serif"/>
                <w:sz w:val="22"/>
                <w:szCs w:val="22"/>
                <w:lang w:eastAsia="en-US"/>
              </w:rPr>
              <w:t xml:space="preserve"> и выставочных мероприятиях:</w:t>
            </w:r>
          </w:p>
          <w:p w:rsidR="008531D8" w:rsidRPr="00C605AF" w:rsidRDefault="003F692A"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визит в Республику Беларусь во главе с </w:t>
            </w:r>
            <w:proofErr w:type="spellStart"/>
            <w:r w:rsidR="008531D8" w:rsidRPr="00C605AF">
              <w:rPr>
                <w:rFonts w:ascii="PT Astra Serif" w:eastAsiaTheme="minorHAnsi" w:hAnsi="PT Astra Serif" w:cs="PT Astra Serif"/>
                <w:sz w:val="22"/>
                <w:szCs w:val="22"/>
                <w:lang w:eastAsia="en-US"/>
              </w:rPr>
              <w:t>врио</w:t>
            </w:r>
            <w:proofErr w:type="spellEnd"/>
            <w:r w:rsidR="008531D8" w:rsidRPr="00C605AF">
              <w:rPr>
                <w:rFonts w:ascii="PT Astra Serif" w:eastAsiaTheme="minorHAnsi" w:hAnsi="PT Astra Serif" w:cs="PT Astra Serif"/>
                <w:sz w:val="22"/>
                <w:szCs w:val="22"/>
                <w:lang w:eastAsia="en-US"/>
              </w:rPr>
              <w:t xml:space="preserve"> Губернатора Томской области В.В. </w:t>
            </w:r>
            <w:proofErr w:type="spellStart"/>
            <w:r w:rsidR="008531D8" w:rsidRPr="00C605AF">
              <w:rPr>
                <w:rFonts w:ascii="PT Astra Serif" w:eastAsiaTheme="minorHAnsi" w:hAnsi="PT Astra Serif" w:cs="PT Astra Serif"/>
                <w:sz w:val="22"/>
                <w:szCs w:val="22"/>
                <w:lang w:eastAsia="en-US"/>
              </w:rPr>
              <w:t>Мазуром</w:t>
            </w:r>
            <w:proofErr w:type="spellEnd"/>
            <w:r w:rsidR="008531D8" w:rsidRPr="00C605AF">
              <w:rPr>
                <w:rFonts w:ascii="PT Astra Serif" w:eastAsiaTheme="minorHAnsi" w:hAnsi="PT Astra Serif" w:cs="PT Astra Serif"/>
                <w:sz w:val="22"/>
                <w:szCs w:val="22"/>
                <w:lang w:eastAsia="en-US"/>
              </w:rPr>
              <w:t xml:space="preserve">, для участия в IX Форуме регионов Беларуси и России в г. Гродно проходившем с 28 июня по </w:t>
            </w:r>
            <w:r w:rsidR="00815966" w:rsidRPr="00C605AF">
              <w:rPr>
                <w:rFonts w:ascii="PT Astra Serif" w:eastAsiaTheme="minorHAnsi" w:hAnsi="PT Astra Serif" w:cs="PT Astra Serif"/>
                <w:sz w:val="22"/>
                <w:szCs w:val="22"/>
                <w:lang w:eastAsia="en-US"/>
              </w:rPr>
              <w:t>0</w:t>
            </w:r>
            <w:r w:rsidR="008531D8" w:rsidRPr="00C605AF">
              <w:rPr>
                <w:rFonts w:ascii="PT Astra Serif" w:eastAsiaTheme="minorHAnsi" w:hAnsi="PT Astra Serif" w:cs="PT Astra Serif"/>
                <w:sz w:val="22"/>
                <w:szCs w:val="22"/>
                <w:lang w:eastAsia="en-US"/>
              </w:rPr>
              <w:t xml:space="preserve">1 июля; </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томские гончары-</w:t>
            </w:r>
            <w:proofErr w:type="spellStart"/>
            <w:r w:rsidR="008531D8" w:rsidRPr="00C605AF">
              <w:rPr>
                <w:rFonts w:ascii="PT Astra Serif" w:eastAsiaTheme="minorHAnsi" w:hAnsi="PT Astra Serif" w:cs="PT Astra Serif"/>
                <w:sz w:val="22"/>
                <w:szCs w:val="22"/>
                <w:lang w:eastAsia="en-US"/>
              </w:rPr>
              <w:t>керамисты</w:t>
            </w:r>
            <w:proofErr w:type="spellEnd"/>
            <w:r w:rsidR="008531D8" w:rsidRPr="00C605AF">
              <w:rPr>
                <w:rFonts w:ascii="PT Astra Serif" w:eastAsiaTheme="minorHAnsi" w:hAnsi="PT Astra Serif" w:cs="PT Astra Serif"/>
                <w:sz w:val="22"/>
                <w:szCs w:val="22"/>
                <w:lang w:eastAsia="en-US"/>
              </w:rPr>
              <w:t xml:space="preserve"> по приглашению главы муниципалитета </w:t>
            </w:r>
            <w:proofErr w:type="spellStart"/>
            <w:r w:rsidR="008531D8" w:rsidRPr="00C605AF">
              <w:rPr>
                <w:rFonts w:ascii="PT Astra Serif" w:eastAsiaTheme="minorHAnsi" w:hAnsi="PT Astra Serif" w:cs="PT Astra Serif"/>
                <w:sz w:val="22"/>
                <w:szCs w:val="22"/>
                <w:lang w:eastAsia="en-US"/>
              </w:rPr>
              <w:t>Менемен</w:t>
            </w:r>
            <w:proofErr w:type="spellEnd"/>
            <w:r w:rsidR="008531D8" w:rsidRPr="00C605AF">
              <w:rPr>
                <w:rFonts w:ascii="PT Astra Serif" w:eastAsiaTheme="minorHAnsi" w:hAnsi="PT Astra Serif" w:cs="PT Astra Serif"/>
                <w:sz w:val="22"/>
                <w:szCs w:val="22"/>
                <w:lang w:eastAsia="en-US"/>
              </w:rPr>
              <w:t xml:space="preserve"> (район Измира) и в рамках сотрудничества с турецким мастером </w:t>
            </w:r>
            <w:proofErr w:type="spellStart"/>
            <w:r w:rsidR="008531D8" w:rsidRPr="00C605AF">
              <w:rPr>
                <w:rFonts w:ascii="PT Astra Serif" w:eastAsiaTheme="minorHAnsi" w:hAnsi="PT Astra Serif" w:cs="PT Astra Serif"/>
                <w:sz w:val="22"/>
                <w:szCs w:val="22"/>
                <w:lang w:eastAsia="en-US"/>
              </w:rPr>
              <w:t>Ахметом</w:t>
            </w:r>
            <w:proofErr w:type="spellEnd"/>
            <w:r w:rsidR="008531D8" w:rsidRPr="00C605AF">
              <w:rPr>
                <w:rFonts w:ascii="PT Astra Serif" w:eastAsiaTheme="minorHAnsi" w:hAnsi="PT Astra Serif" w:cs="PT Astra Serif"/>
                <w:sz w:val="22"/>
                <w:szCs w:val="22"/>
                <w:lang w:eastAsia="en-US"/>
              </w:rPr>
              <w:t xml:space="preserve"> </w:t>
            </w:r>
            <w:proofErr w:type="spellStart"/>
            <w:r w:rsidR="008531D8" w:rsidRPr="00C605AF">
              <w:rPr>
                <w:rFonts w:ascii="PT Astra Serif" w:eastAsiaTheme="minorHAnsi" w:hAnsi="PT Astra Serif" w:cs="PT Astra Serif"/>
                <w:sz w:val="22"/>
                <w:szCs w:val="22"/>
                <w:lang w:eastAsia="en-US"/>
              </w:rPr>
              <w:t>Ташхомджу</w:t>
            </w:r>
            <w:proofErr w:type="spellEnd"/>
            <w:r w:rsidR="008531D8" w:rsidRPr="00C605AF">
              <w:rPr>
                <w:rFonts w:ascii="PT Astra Serif" w:eastAsiaTheme="minorHAnsi" w:hAnsi="PT Astra Serif" w:cs="PT Astra Serif"/>
                <w:sz w:val="22"/>
                <w:szCs w:val="22"/>
                <w:lang w:eastAsia="en-US"/>
              </w:rPr>
              <w:t xml:space="preserve">, многократно участвовавшем в качестве члена жюри конкурса гончарного мастерства на «Празднике Топора», приняли участие в I </w:t>
            </w:r>
            <w:proofErr w:type="gramStart"/>
            <w:r w:rsidR="008531D8" w:rsidRPr="00C605AF">
              <w:rPr>
                <w:rFonts w:ascii="PT Astra Serif" w:eastAsiaTheme="minorHAnsi" w:hAnsi="PT Astra Serif" w:cs="PT Astra Serif"/>
                <w:sz w:val="22"/>
                <w:szCs w:val="22"/>
                <w:lang w:eastAsia="en-US"/>
              </w:rPr>
              <w:t>Международном фестивале гончарного искусства</w:t>
            </w:r>
            <w:proofErr w:type="gramEnd"/>
            <w:r w:rsidR="008531D8" w:rsidRPr="00C605AF">
              <w:rPr>
                <w:rFonts w:ascii="PT Astra Serif" w:eastAsiaTheme="minorHAnsi" w:hAnsi="PT Astra Serif" w:cs="PT Astra Serif"/>
                <w:sz w:val="22"/>
                <w:szCs w:val="22"/>
                <w:lang w:eastAsia="en-US"/>
              </w:rPr>
              <w:t xml:space="preserve"> проходившем с 7 по 9 октября в г. </w:t>
            </w:r>
            <w:proofErr w:type="spellStart"/>
            <w:r w:rsidR="008531D8" w:rsidRPr="00C605AF">
              <w:rPr>
                <w:rFonts w:ascii="PT Astra Serif" w:eastAsiaTheme="minorHAnsi" w:hAnsi="PT Astra Serif" w:cs="PT Astra Serif"/>
                <w:sz w:val="22"/>
                <w:szCs w:val="22"/>
                <w:lang w:eastAsia="en-US"/>
              </w:rPr>
              <w:t>Менемене</w:t>
            </w:r>
            <w:proofErr w:type="spellEnd"/>
            <w:r w:rsidR="008531D8" w:rsidRPr="00C605AF">
              <w:rPr>
                <w:rFonts w:ascii="PT Astra Serif" w:eastAsiaTheme="minorHAnsi" w:hAnsi="PT Astra Serif" w:cs="PT Astra Serif"/>
                <w:sz w:val="22"/>
                <w:szCs w:val="22"/>
                <w:lang w:eastAsia="en-US"/>
              </w:rPr>
              <w:t xml:space="preserve"> (Турция);</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lastRenderedPageBreak/>
              <w:t xml:space="preserve">- </w:t>
            </w:r>
            <w:r w:rsidR="008531D8" w:rsidRPr="00C605AF">
              <w:rPr>
                <w:rFonts w:ascii="PT Astra Serif" w:eastAsiaTheme="minorHAnsi" w:hAnsi="PT Astra Serif" w:cs="PT Astra Serif"/>
                <w:sz w:val="22"/>
                <w:szCs w:val="22"/>
                <w:lang w:eastAsia="en-US"/>
              </w:rPr>
              <w:t xml:space="preserve">организовано участие компаний региона в 7 выставках: Петербургский международный экономический форум (15-18 июня); Армия-2022 (Москва, 15-21 августа); Восточный экономический форум (Владивосток, 5 сентября); </w:t>
            </w:r>
            <w:proofErr w:type="spellStart"/>
            <w:r w:rsidR="008531D8" w:rsidRPr="00C605AF">
              <w:rPr>
                <w:rFonts w:ascii="PT Astra Serif" w:eastAsiaTheme="minorHAnsi" w:hAnsi="PT Astra Serif" w:cs="PT Astra Serif"/>
                <w:sz w:val="22"/>
                <w:szCs w:val="22"/>
                <w:lang w:eastAsia="en-US"/>
              </w:rPr>
              <w:t>Иннопром</w:t>
            </w:r>
            <w:proofErr w:type="spellEnd"/>
            <w:r w:rsidR="008531D8" w:rsidRPr="00C605AF">
              <w:rPr>
                <w:rFonts w:ascii="PT Astra Serif" w:eastAsiaTheme="minorHAnsi" w:hAnsi="PT Astra Serif" w:cs="PT Astra Serif"/>
                <w:sz w:val="22"/>
                <w:szCs w:val="22"/>
                <w:lang w:eastAsia="en-US"/>
              </w:rPr>
              <w:t xml:space="preserve"> (Екатеринбург, 4-7 июля); Белорусский промышленно-инновационный форум (Минск, 20-22 сентября); Международный экспортный форум «Сделано в России 2022» </w:t>
            </w:r>
            <w:r w:rsidRPr="00C605AF">
              <w:rPr>
                <w:rFonts w:ascii="PT Astra Serif" w:eastAsiaTheme="minorHAnsi" w:hAnsi="PT Astra Serif" w:cs="PT Astra Serif"/>
                <w:sz w:val="22"/>
                <w:szCs w:val="22"/>
                <w:lang w:eastAsia="en-US"/>
              </w:rPr>
              <w:t>(Москва, 20-22 октября); Форум «</w:t>
            </w:r>
            <w:r w:rsidR="008531D8" w:rsidRPr="00C605AF">
              <w:rPr>
                <w:rFonts w:ascii="PT Astra Serif" w:eastAsiaTheme="minorHAnsi" w:hAnsi="PT Astra Serif" w:cs="PT Astra Serif"/>
                <w:sz w:val="22"/>
                <w:szCs w:val="22"/>
                <w:lang w:eastAsia="en-US"/>
              </w:rPr>
              <w:t>Дни ритейла в Сибири</w:t>
            </w:r>
            <w:r w:rsidRPr="00C605AF">
              <w:rPr>
                <w:rFonts w:ascii="PT Astra Serif" w:eastAsiaTheme="minorHAnsi" w:hAnsi="PT Astra Serif" w:cs="PT Astra Serif"/>
                <w:sz w:val="22"/>
                <w:szCs w:val="22"/>
                <w:lang w:eastAsia="en-US"/>
              </w:rPr>
              <w:t>»</w:t>
            </w:r>
            <w:r w:rsidR="008531D8" w:rsidRPr="00C605AF">
              <w:rPr>
                <w:rFonts w:ascii="PT Astra Serif" w:eastAsiaTheme="minorHAnsi" w:hAnsi="PT Astra Serif" w:cs="PT Astra Serif"/>
                <w:sz w:val="22"/>
                <w:szCs w:val="22"/>
                <w:lang w:eastAsia="en-US"/>
              </w:rPr>
              <w:t xml:space="preserve"> (Новосибирск, 26-28 октября). </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Администрацией Томской области совместно с Центром поддержки экспорта Томской области проведено 12 бизнес-миссий в Узбекистан, Казахстан, Монголию, Кыргызстан, Беларусь, Индию, Азербайджан, ОАЭ, Вьетнам. </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организованы визиты иностранных делегаций и делегаций субъектов РФ в Томскую область: </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состоялась встреча с председателем совета российских соотечественников </w:t>
            </w:r>
            <w:r w:rsidRPr="00C605AF">
              <w:rPr>
                <w:rFonts w:ascii="PT Astra Serif" w:eastAsiaTheme="minorHAnsi" w:hAnsi="PT Astra Serif" w:cs="PT Astra Serif"/>
                <w:sz w:val="22"/>
                <w:szCs w:val="22"/>
                <w:lang w:eastAsia="en-US"/>
              </w:rPr>
              <w:br/>
            </w:r>
            <w:r w:rsidR="008531D8" w:rsidRPr="00C605AF">
              <w:rPr>
                <w:rFonts w:ascii="PT Astra Serif" w:eastAsiaTheme="minorHAnsi" w:hAnsi="PT Astra Serif" w:cs="PT Astra Serif"/>
                <w:sz w:val="22"/>
                <w:szCs w:val="22"/>
                <w:lang w:eastAsia="en-US"/>
              </w:rPr>
              <w:t xml:space="preserve">г. </w:t>
            </w:r>
            <w:proofErr w:type="spellStart"/>
            <w:r w:rsidR="008531D8" w:rsidRPr="00C605AF">
              <w:rPr>
                <w:rFonts w:ascii="PT Astra Serif" w:eastAsiaTheme="minorHAnsi" w:hAnsi="PT Astra Serif" w:cs="PT Astra Serif"/>
                <w:sz w:val="22"/>
                <w:szCs w:val="22"/>
                <w:lang w:eastAsia="en-US"/>
              </w:rPr>
              <w:t>Нур</w:t>
            </w:r>
            <w:proofErr w:type="spellEnd"/>
            <w:r w:rsidR="008531D8" w:rsidRPr="00C605AF">
              <w:rPr>
                <w:rFonts w:ascii="PT Astra Serif" w:eastAsiaTheme="minorHAnsi" w:hAnsi="PT Astra Serif" w:cs="PT Astra Serif"/>
                <w:sz w:val="22"/>
                <w:szCs w:val="22"/>
                <w:lang w:eastAsia="en-US"/>
              </w:rPr>
              <w:t xml:space="preserve">-Султан, председателя Молодежного собрания Координационного совета российских соотечественников в Казахстане (КСОРС), члена Ассамблеи народа Казахстана Р.А. Валеевым, в ходе которой обсуждались возможности взаимодействия Томской области и российских соотечественников в Казахстане; </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в течение года состоялось несколько визитов Генерального консула Республики Узбекистан в г. Новосибирске Т.Ю. Рахманова, в </w:t>
            </w:r>
            <w:proofErr w:type="spellStart"/>
            <w:r w:rsidR="008531D8" w:rsidRPr="00C605AF">
              <w:rPr>
                <w:rFonts w:ascii="PT Astra Serif" w:eastAsiaTheme="minorHAnsi" w:hAnsi="PT Astra Serif" w:cs="PT Astra Serif"/>
                <w:sz w:val="22"/>
                <w:szCs w:val="22"/>
                <w:lang w:eastAsia="en-US"/>
              </w:rPr>
              <w:t>т.ч</w:t>
            </w:r>
            <w:proofErr w:type="spellEnd"/>
            <w:r w:rsidR="008531D8" w:rsidRPr="00C605AF">
              <w:rPr>
                <w:rFonts w:ascii="PT Astra Serif" w:eastAsiaTheme="minorHAnsi" w:hAnsi="PT Astra Serif" w:cs="PT Astra Serif"/>
                <w:sz w:val="22"/>
                <w:szCs w:val="22"/>
                <w:lang w:eastAsia="en-US"/>
              </w:rPr>
              <w:t xml:space="preserve">. для участия в праздновании </w:t>
            </w:r>
            <w:proofErr w:type="spellStart"/>
            <w:r w:rsidR="008531D8" w:rsidRPr="00C605AF">
              <w:rPr>
                <w:rFonts w:ascii="PT Astra Serif" w:eastAsiaTheme="minorHAnsi" w:hAnsi="PT Astra Serif" w:cs="PT Astra Serif"/>
                <w:sz w:val="22"/>
                <w:szCs w:val="22"/>
                <w:lang w:eastAsia="en-US"/>
              </w:rPr>
              <w:t>Навруза</w:t>
            </w:r>
            <w:proofErr w:type="spellEnd"/>
            <w:r w:rsidR="008531D8" w:rsidRPr="00C605AF">
              <w:rPr>
                <w:rFonts w:ascii="PT Astra Serif" w:eastAsiaTheme="minorHAnsi" w:hAnsi="PT Astra Serif" w:cs="PT Astra Serif"/>
                <w:sz w:val="22"/>
                <w:szCs w:val="22"/>
                <w:lang w:eastAsia="en-US"/>
              </w:rPr>
              <w:t xml:space="preserve"> (праздника прихода весны у тюркских народов) </w:t>
            </w:r>
            <w:r w:rsidRPr="00C605AF">
              <w:rPr>
                <w:rFonts w:ascii="PT Astra Serif" w:eastAsiaTheme="minorHAnsi" w:hAnsi="PT Astra Serif" w:cs="PT Astra Serif"/>
                <w:sz w:val="22"/>
                <w:szCs w:val="22"/>
                <w:lang w:eastAsia="en-US"/>
              </w:rPr>
              <w:t>а также</w:t>
            </w:r>
            <w:r w:rsidR="008531D8" w:rsidRPr="00C605AF">
              <w:rPr>
                <w:rFonts w:ascii="PT Astra Serif" w:eastAsiaTheme="minorHAnsi" w:hAnsi="PT Astra Serif" w:cs="PT Astra Serif"/>
                <w:sz w:val="22"/>
                <w:szCs w:val="22"/>
                <w:lang w:eastAsia="en-US"/>
              </w:rPr>
              <w:t xml:space="preserve"> встречи со студентами томских вузов – гражданами Узбекистана; </w:t>
            </w:r>
          </w:p>
          <w:p w:rsidR="006962AA"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состоялся визит третьего секретаря Посольства Республики Индия в Российской Федерации г-на </w:t>
            </w:r>
            <w:proofErr w:type="spellStart"/>
            <w:r w:rsidR="008531D8" w:rsidRPr="00C605AF">
              <w:rPr>
                <w:rFonts w:ascii="PT Astra Serif" w:eastAsiaTheme="minorHAnsi" w:hAnsi="PT Astra Serif" w:cs="PT Astra Serif"/>
                <w:sz w:val="22"/>
                <w:szCs w:val="22"/>
                <w:lang w:eastAsia="en-US"/>
              </w:rPr>
              <w:t>Раджниша</w:t>
            </w:r>
            <w:proofErr w:type="spellEnd"/>
            <w:r w:rsidR="008531D8" w:rsidRPr="00C605AF">
              <w:rPr>
                <w:rFonts w:ascii="PT Astra Serif" w:eastAsiaTheme="minorHAnsi" w:hAnsi="PT Astra Serif" w:cs="PT Astra Serif"/>
                <w:sz w:val="22"/>
                <w:szCs w:val="22"/>
                <w:lang w:eastAsia="en-US"/>
              </w:rPr>
              <w:t xml:space="preserve"> </w:t>
            </w:r>
            <w:proofErr w:type="spellStart"/>
            <w:r w:rsidR="008531D8" w:rsidRPr="00C605AF">
              <w:rPr>
                <w:rFonts w:ascii="PT Astra Serif" w:eastAsiaTheme="minorHAnsi" w:hAnsi="PT Astra Serif" w:cs="PT Astra Serif"/>
                <w:sz w:val="22"/>
                <w:szCs w:val="22"/>
                <w:lang w:eastAsia="en-US"/>
              </w:rPr>
              <w:t>Патидара</w:t>
            </w:r>
            <w:proofErr w:type="spellEnd"/>
            <w:r w:rsidR="008531D8" w:rsidRPr="00C605AF">
              <w:rPr>
                <w:rFonts w:ascii="PT Astra Serif" w:eastAsiaTheme="minorHAnsi" w:hAnsi="PT Astra Serif" w:cs="PT Astra Serif"/>
                <w:sz w:val="22"/>
                <w:szCs w:val="22"/>
                <w:lang w:eastAsia="en-US"/>
              </w:rPr>
              <w:t>, главная цель визита – участие в ежегодном празд</w:t>
            </w:r>
            <w:r w:rsidR="006962AA" w:rsidRPr="00C605AF">
              <w:rPr>
                <w:rFonts w:ascii="PT Astra Serif" w:eastAsiaTheme="minorHAnsi" w:hAnsi="PT Astra Serif" w:cs="PT Astra Serif"/>
                <w:sz w:val="22"/>
                <w:szCs w:val="22"/>
                <w:lang w:eastAsia="en-US"/>
              </w:rPr>
              <w:t>новании Международного дня йоги.</w:t>
            </w:r>
          </w:p>
          <w:p w:rsidR="006962AA" w:rsidRPr="00C605AF" w:rsidRDefault="006962AA"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В 2022 году Томскую область посетили:</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делегация </w:t>
            </w:r>
            <w:proofErr w:type="spellStart"/>
            <w:r w:rsidR="008531D8" w:rsidRPr="00C605AF">
              <w:rPr>
                <w:rFonts w:ascii="PT Astra Serif" w:eastAsiaTheme="minorHAnsi" w:hAnsi="PT Astra Serif" w:cs="PT Astra Serif"/>
                <w:sz w:val="22"/>
                <w:szCs w:val="22"/>
                <w:lang w:eastAsia="en-US"/>
              </w:rPr>
              <w:t>Увс</w:t>
            </w:r>
            <w:proofErr w:type="spellEnd"/>
            <w:r w:rsidR="008531D8" w:rsidRPr="00C605AF">
              <w:rPr>
                <w:rFonts w:ascii="PT Astra Serif" w:eastAsiaTheme="minorHAnsi" w:hAnsi="PT Astra Serif" w:cs="PT Astra Serif"/>
                <w:sz w:val="22"/>
                <w:szCs w:val="22"/>
                <w:lang w:eastAsia="en-US"/>
              </w:rPr>
              <w:t xml:space="preserve"> аймака Монголии. В ходе визита 10 учителей русского языка и специалист по внешним связям Краеведческого музея </w:t>
            </w:r>
            <w:proofErr w:type="spellStart"/>
            <w:r w:rsidR="008531D8" w:rsidRPr="00C605AF">
              <w:rPr>
                <w:rFonts w:ascii="PT Astra Serif" w:eastAsiaTheme="minorHAnsi" w:hAnsi="PT Astra Serif" w:cs="PT Astra Serif"/>
                <w:sz w:val="22"/>
                <w:szCs w:val="22"/>
                <w:lang w:eastAsia="en-US"/>
              </w:rPr>
              <w:t>Увс</w:t>
            </w:r>
            <w:proofErr w:type="spellEnd"/>
            <w:r w:rsidR="008531D8" w:rsidRPr="00C605AF">
              <w:rPr>
                <w:rFonts w:ascii="PT Astra Serif" w:eastAsiaTheme="minorHAnsi" w:hAnsi="PT Astra Serif" w:cs="PT Astra Serif"/>
                <w:sz w:val="22"/>
                <w:szCs w:val="22"/>
                <w:lang w:eastAsia="en-US"/>
              </w:rPr>
              <w:t xml:space="preserve"> аймака проходили повышение квалификации на базе Филологического факультета Национального исследовательского Томского государственного университета; </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делегация Республики Узбекистан во главе с Советником премьер-министра Республики Узбекистан и Послом Узбекистана в России. Обсуждались перспективные направления сотрудничества, поставки специализированных текстильных изделий (спецодежда, перевязочные материалы), культурно-гуманитарное сотрудничество; </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делегации Кемеровской области – Кузбасса во главе с Губернатором Кемеровской области С.Е. </w:t>
            </w:r>
            <w:proofErr w:type="spellStart"/>
            <w:r w:rsidR="008531D8" w:rsidRPr="00C605AF">
              <w:rPr>
                <w:rFonts w:ascii="PT Astra Serif" w:eastAsiaTheme="minorHAnsi" w:hAnsi="PT Astra Serif" w:cs="PT Astra Serif"/>
                <w:sz w:val="22"/>
                <w:szCs w:val="22"/>
                <w:lang w:eastAsia="en-US"/>
              </w:rPr>
              <w:t>Цивилевым</w:t>
            </w:r>
            <w:proofErr w:type="spellEnd"/>
            <w:r w:rsidR="008531D8" w:rsidRPr="00C605AF">
              <w:rPr>
                <w:rFonts w:ascii="PT Astra Serif" w:eastAsiaTheme="minorHAnsi" w:hAnsi="PT Astra Serif" w:cs="PT Astra Serif"/>
                <w:sz w:val="22"/>
                <w:szCs w:val="22"/>
                <w:lang w:eastAsia="en-US"/>
              </w:rPr>
              <w:t xml:space="preserve">; </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6962AA" w:rsidRPr="00C605AF">
              <w:rPr>
                <w:rFonts w:ascii="PT Astra Serif" w:eastAsiaTheme="minorHAnsi" w:hAnsi="PT Astra Serif" w:cs="PT Astra Serif"/>
                <w:sz w:val="22"/>
                <w:szCs w:val="22"/>
                <w:lang w:eastAsia="en-US"/>
              </w:rPr>
              <w:t>Г</w:t>
            </w:r>
            <w:r w:rsidR="008531D8" w:rsidRPr="00C605AF">
              <w:rPr>
                <w:rFonts w:ascii="PT Astra Serif" w:eastAsiaTheme="minorHAnsi" w:hAnsi="PT Astra Serif" w:cs="PT Astra Serif"/>
                <w:sz w:val="22"/>
                <w:szCs w:val="22"/>
                <w:lang w:eastAsia="en-US"/>
              </w:rPr>
              <w:t xml:space="preserve">енеральный консул Республики Казахстан в г. Омске К.К. </w:t>
            </w:r>
            <w:proofErr w:type="spellStart"/>
            <w:r w:rsidR="008531D8" w:rsidRPr="00C605AF">
              <w:rPr>
                <w:rFonts w:ascii="PT Astra Serif" w:eastAsiaTheme="minorHAnsi" w:hAnsi="PT Astra Serif" w:cs="PT Astra Serif"/>
                <w:sz w:val="22"/>
                <w:szCs w:val="22"/>
                <w:lang w:eastAsia="en-US"/>
              </w:rPr>
              <w:t>Кожамбердиев</w:t>
            </w:r>
            <w:proofErr w:type="spellEnd"/>
            <w:r w:rsidR="008531D8" w:rsidRPr="00C605AF">
              <w:rPr>
                <w:rFonts w:ascii="PT Astra Serif" w:eastAsiaTheme="minorHAnsi" w:hAnsi="PT Astra Serif" w:cs="PT Astra Serif"/>
                <w:sz w:val="22"/>
                <w:szCs w:val="22"/>
                <w:lang w:eastAsia="en-US"/>
              </w:rPr>
              <w:t xml:space="preserve"> с целью знакомства с консульским округом после назначения на должность; </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делегации Республики Беларусь во главе с Министром природных ресурсов и охраны окружающей среды А.П. </w:t>
            </w:r>
            <w:proofErr w:type="spellStart"/>
            <w:r w:rsidR="008531D8" w:rsidRPr="00C605AF">
              <w:rPr>
                <w:rFonts w:ascii="PT Astra Serif" w:eastAsiaTheme="minorHAnsi" w:hAnsi="PT Astra Serif" w:cs="PT Astra Serif"/>
                <w:sz w:val="22"/>
                <w:szCs w:val="22"/>
                <w:lang w:eastAsia="en-US"/>
              </w:rPr>
              <w:t>Худыком</w:t>
            </w:r>
            <w:proofErr w:type="spellEnd"/>
            <w:r w:rsidR="008531D8" w:rsidRPr="00C605AF">
              <w:rPr>
                <w:rFonts w:ascii="PT Astra Serif" w:eastAsiaTheme="minorHAnsi" w:hAnsi="PT Astra Serif" w:cs="PT Astra Serif"/>
                <w:sz w:val="22"/>
                <w:szCs w:val="22"/>
                <w:lang w:eastAsia="en-US"/>
              </w:rPr>
              <w:t xml:space="preserve">. В ходе визита белорусская делегация посетила ряд томских </w:t>
            </w:r>
            <w:r w:rsidR="008531D8" w:rsidRPr="00C605AF">
              <w:rPr>
                <w:rFonts w:ascii="PT Astra Serif" w:eastAsiaTheme="minorHAnsi" w:hAnsi="PT Astra Serif" w:cs="PT Astra Serif"/>
                <w:sz w:val="22"/>
                <w:szCs w:val="22"/>
                <w:lang w:eastAsia="en-US"/>
              </w:rPr>
              <w:lastRenderedPageBreak/>
              <w:t xml:space="preserve">предприятий, было проведено несколько обсуждений в формате круглых столов с представителями отраслевых департаментов, компаний и банков, а также круглый стол по образованию и разработкам Томского госуниверситета; </w:t>
            </w:r>
          </w:p>
          <w:p w:rsidR="006962AA" w:rsidRPr="00C605AF" w:rsidRDefault="006962AA"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делегация Посольства Индонезии в Российской Федерации и Республике Беларусь во главе с Чрезвычайным и Полномочным Послом г-ном </w:t>
            </w:r>
            <w:proofErr w:type="spellStart"/>
            <w:r w:rsidRPr="00C605AF">
              <w:rPr>
                <w:rFonts w:ascii="PT Astra Serif" w:eastAsiaTheme="minorHAnsi" w:hAnsi="PT Astra Serif" w:cs="PT Astra Serif"/>
                <w:sz w:val="22"/>
                <w:szCs w:val="22"/>
                <w:lang w:eastAsia="en-US"/>
              </w:rPr>
              <w:t>Жозе</w:t>
            </w:r>
            <w:proofErr w:type="spellEnd"/>
            <w:r w:rsidRPr="00C605AF">
              <w:rPr>
                <w:rFonts w:ascii="PT Astra Serif" w:eastAsiaTheme="minorHAnsi" w:hAnsi="PT Astra Serif" w:cs="PT Astra Serif"/>
                <w:sz w:val="22"/>
                <w:szCs w:val="22"/>
                <w:lang w:eastAsia="en-US"/>
              </w:rPr>
              <w:t xml:space="preserve"> </w:t>
            </w:r>
            <w:proofErr w:type="spellStart"/>
            <w:r w:rsidRPr="00C605AF">
              <w:rPr>
                <w:rFonts w:ascii="PT Astra Serif" w:eastAsiaTheme="minorHAnsi" w:hAnsi="PT Astra Serif" w:cs="PT Astra Serif"/>
                <w:sz w:val="22"/>
                <w:szCs w:val="22"/>
                <w:lang w:eastAsia="en-US"/>
              </w:rPr>
              <w:t>Таварешем</w:t>
            </w:r>
            <w:proofErr w:type="spellEnd"/>
            <w:r w:rsidRPr="00C605AF">
              <w:rPr>
                <w:rFonts w:ascii="PT Astra Serif" w:eastAsiaTheme="minorHAnsi" w:hAnsi="PT Astra Serif" w:cs="PT Astra Serif"/>
                <w:sz w:val="22"/>
                <w:szCs w:val="22"/>
                <w:lang w:eastAsia="en-US"/>
              </w:rPr>
              <w:t>. В рамках визита делегация познакомилась с научно-образовательным комплексом Томска, посетила АО «НПФ «</w:t>
            </w:r>
            <w:proofErr w:type="spellStart"/>
            <w:r w:rsidRPr="00C605AF">
              <w:rPr>
                <w:rFonts w:ascii="PT Astra Serif" w:eastAsiaTheme="minorHAnsi" w:hAnsi="PT Astra Serif" w:cs="PT Astra Serif"/>
                <w:sz w:val="22"/>
                <w:szCs w:val="22"/>
                <w:lang w:eastAsia="en-US"/>
              </w:rPr>
              <w:t>Миркан</w:t>
            </w:r>
            <w:proofErr w:type="spellEnd"/>
            <w:r w:rsidRPr="00C605AF">
              <w:rPr>
                <w:rFonts w:ascii="PT Astra Serif" w:eastAsiaTheme="minorHAnsi" w:hAnsi="PT Astra Serif" w:cs="PT Astra Serif"/>
                <w:sz w:val="22"/>
                <w:szCs w:val="22"/>
                <w:lang w:eastAsia="en-US"/>
              </w:rPr>
              <w:t xml:space="preserve">», встретилась с президентом Томской торгово-промышленной палаты М.М. Костаревым и деловыми кругами Томской области; </w:t>
            </w:r>
          </w:p>
          <w:p w:rsidR="006962AA" w:rsidRPr="00C605AF" w:rsidRDefault="006962AA"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делегация Сурхандарьинской области Республики Узбекистан во главе с </w:t>
            </w:r>
            <w:proofErr w:type="spellStart"/>
            <w:r w:rsidRPr="00C605AF">
              <w:rPr>
                <w:rFonts w:ascii="PT Astra Serif" w:eastAsiaTheme="minorHAnsi" w:hAnsi="PT Astra Serif" w:cs="PT Astra Serif"/>
                <w:sz w:val="22"/>
                <w:szCs w:val="22"/>
                <w:lang w:eastAsia="en-US"/>
              </w:rPr>
              <w:t>хокимом</w:t>
            </w:r>
            <w:proofErr w:type="spellEnd"/>
            <w:r w:rsidRPr="00C605AF">
              <w:rPr>
                <w:rFonts w:ascii="PT Astra Serif" w:eastAsiaTheme="minorHAnsi" w:hAnsi="PT Astra Serif" w:cs="PT Astra Serif"/>
                <w:sz w:val="22"/>
                <w:szCs w:val="22"/>
                <w:lang w:eastAsia="en-US"/>
              </w:rPr>
              <w:t xml:space="preserve"> Т.А. </w:t>
            </w:r>
            <w:proofErr w:type="spellStart"/>
            <w:r w:rsidRPr="00C605AF">
              <w:rPr>
                <w:rFonts w:ascii="PT Astra Serif" w:eastAsiaTheme="minorHAnsi" w:hAnsi="PT Astra Serif" w:cs="PT Astra Serif"/>
                <w:sz w:val="22"/>
                <w:szCs w:val="22"/>
                <w:lang w:eastAsia="en-US"/>
              </w:rPr>
              <w:t>Боболовым</w:t>
            </w:r>
            <w:proofErr w:type="spellEnd"/>
            <w:r w:rsidRPr="00C605AF">
              <w:rPr>
                <w:rFonts w:ascii="PT Astra Serif" w:eastAsiaTheme="minorHAnsi" w:hAnsi="PT Astra Serif" w:cs="PT Astra Serif"/>
                <w:sz w:val="22"/>
                <w:szCs w:val="22"/>
                <w:lang w:eastAsia="en-US"/>
              </w:rPr>
              <w:t xml:space="preserve">. В ходе визита состоялись встреча с Губернатором В.В. </w:t>
            </w:r>
            <w:proofErr w:type="spellStart"/>
            <w:r w:rsidRPr="00C605AF">
              <w:rPr>
                <w:rFonts w:ascii="PT Astra Serif" w:eastAsiaTheme="minorHAnsi" w:hAnsi="PT Astra Serif" w:cs="PT Astra Serif"/>
                <w:sz w:val="22"/>
                <w:szCs w:val="22"/>
                <w:lang w:eastAsia="en-US"/>
              </w:rPr>
              <w:t>Мазуром</w:t>
            </w:r>
            <w:proofErr w:type="spellEnd"/>
            <w:r w:rsidRPr="00C605AF">
              <w:rPr>
                <w:rFonts w:ascii="PT Astra Serif" w:eastAsiaTheme="minorHAnsi" w:hAnsi="PT Astra Serif" w:cs="PT Astra Serif"/>
                <w:sz w:val="22"/>
                <w:szCs w:val="22"/>
                <w:lang w:eastAsia="en-US"/>
              </w:rPr>
              <w:t xml:space="preserve"> и посещение производства ООО «</w:t>
            </w:r>
            <w:proofErr w:type="spellStart"/>
            <w:r w:rsidRPr="00C605AF">
              <w:rPr>
                <w:rFonts w:ascii="PT Astra Serif" w:eastAsiaTheme="minorHAnsi" w:hAnsi="PT Astra Serif" w:cs="PT Astra Serif"/>
                <w:sz w:val="22"/>
                <w:szCs w:val="22"/>
                <w:lang w:eastAsia="en-US"/>
              </w:rPr>
              <w:t>Томлесдрев</w:t>
            </w:r>
            <w:proofErr w:type="spellEnd"/>
            <w:r w:rsidRPr="00C605AF">
              <w:rPr>
                <w:rFonts w:ascii="PT Astra Serif" w:eastAsiaTheme="minorHAnsi" w:hAnsi="PT Astra Serif" w:cs="PT Astra Serif"/>
                <w:sz w:val="22"/>
                <w:szCs w:val="22"/>
                <w:lang w:eastAsia="en-US"/>
              </w:rPr>
              <w:t>».</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6962AA" w:rsidRPr="00C605AF">
              <w:rPr>
                <w:rFonts w:ascii="PT Astra Serif" w:eastAsiaTheme="minorHAnsi" w:hAnsi="PT Astra Serif" w:cs="PT Astra Serif"/>
                <w:sz w:val="22"/>
                <w:szCs w:val="22"/>
                <w:lang w:eastAsia="en-US"/>
              </w:rPr>
              <w:t xml:space="preserve">Кроме того </w:t>
            </w:r>
            <w:r w:rsidRPr="00C605AF">
              <w:rPr>
                <w:rFonts w:ascii="PT Astra Serif" w:eastAsiaTheme="minorHAnsi" w:hAnsi="PT Astra Serif" w:cs="PT Astra Serif"/>
                <w:sz w:val="22"/>
                <w:szCs w:val="22"/>
                <w:lang w:eastAsia="en-US"/>
              </w:rPr>
              <w:t>в</w:t>
            </w:r>
            <w:r w:rsidR="008531D8" w:rsidRPr="00C605AF">
              <w:rPr>
                <w:rFonts w:ascii="PT Astra Serif" w:eastAsiaTheme="minorHAnsi" w:hAnsi="PT Astra Serif" w:cs="PT Astra Serif"/>
                <w:sz w:val="22"/>
                <w:szCs w:val="22"/>
                <w:lang w:eastAsia="en-US"/>
              </w:rPr>
              <w:t xml:space="preserve"> августе в сельском парке «Околица» после двухлетнего перерыва прошел Международ</w:t>
            </w:r>
            <w:r w:rsidRPr="00C605AF">
              <w:rPr>
                <w:rFonts w:ascii="PT Astra Serif" w:eastAsiaTheme="minorHAnsi" w:hAnsi="PT Astra Serif" w:cs="PT Astra Serif"/>
                <w:sz w:val="22"/>
                <w:szCs w:val="22"/>
                <w:lang w:eastAsia="en-US"/>
              </w:rPr>
              <w:t>ный фестиваль народных ремесел «</w:t>
            </w:r>
            <w:r w:rsidR="008531D8" w:rsidRPr="00C605AF">
              <w:rPr>
                <w:rFonts w:ascii="PT Astra Serif" w:eastAsiaTheme="minorHAnsi" w:hAnsi="PT Astra Serif" w:cs="PT Astra Serif"/>
                <w:sz w:val="22"/>
                <w:szCs w:val="22"/>
                <w:lang w:eastAsia="en-US"/>
              </w:rPr>
              <w:t>Праздник топора</w:t>
            </w:r>
            <w:r w:rsidRPr="00C605AF">
              <w:rPr>
                <w:rFonts w:ascii="PT Astra Serif" w:eastAsiaTheme="minorHAnsi" w:hAnsi="PT Astra Serif" w:cs="PT Astra Serif"/>
                <w:sz w:val="22"/>
                <w:szCs w:val="22"/>
                <w:lang w:eastAsia="en-US"/>
              </w:rPr>
              <w:t>»</w:t>
            </w:r>
            <w:r w:rsidR="008531D8" w:rsidRPr="00C605AF">
              <w:rPr>
                <w:rFonts w:ascii="PT Astra Serif" w:eastAsiaTheme="minorHAnsi" w:hAnsi="PT Astra Serif" w:cs="PT Astra Serif"/>
                <w:sz w:val="22"/>
                <w:szCs w:val="22"/>
                <w:lang w:eastAsia="en-US"/>
              </w:rPr>
              <w:t>. В мероприятии приняли участие более 200 мастеров из 45 регионов России и семи стран мира (Монголии, Белоруссии, Турции, Узбек</w:t>
            </w:r>
            <w:r w:rsidR="006962AA" w:rsidRPr="00C605AF">
              <w:rPr>
                <w:rFonts w:ascii="PT Astra Serif" w:eastAsiaTheme="minorHAnsi" w:hAnsi="PT Astra Serif" w:cs="PT Astra Serif"/>
                <w:sz w:val="22"/>
                <w:szCs w:val="22"/>
                <w:lang w:eastAsia="en-US"/>
              </w:rPr>
              <w:t>истана, Абхазии, Словакии, ДНР).</w:t>
            </w:r>
            <w:r w:rsidR="008531D8" w:rsidRPr="00C605AF">
              <w:rPr>
                <w:rFonts w:ascii="PT Astra Serif" w:eastAsiaTheme="minorHAnsi" w:hAnsi="PT Astra Serif" w:cs="PT Astra Serif"/>
                <w:sz w:val="22"/>
                <w:szCs w:val="22"/>
                <w:lang w:eastAsia="en-US"/>
              </w:rPr>
              <w:t xml:space="preserve"> </w:t>
            </w:r>
          </w:p>
          <w:p w:rsidR="008531D8" w:rsidRPr="00C605AF" w:rsidRDefault="00815966"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Также были проведены </w:t>
            </w:r>
            <w:r w:rsidR="008531D8" w:rsidRPr="00C605AF">
              <w:rPr>
                <w:rFonts w:ascii="PT Astra Serif" w:eastAsiaTheme="minorHAnsi" w:hAnsi="PT Astra Serif" w:cs="PT Astra Serif"/>
                <w:sz w:val="22"/>
                <w:szCs w:val="22"/>
                <w:lang w:eastAsia="en-US"/>
              </w:rPr>
              <w:t xml:space="preserve">онлайн-мероприятия: </w:t>
            </w:r>
          </w:p>
          <w:p w:rsidR="008531D8" w:rsidRPr="00C605AF" w:rsidRDefault="006962AA"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w:t>
            </w:r>
            <w:r w:rsidR="008531D8" w:rsidRPr="00C605AF">
              <w:rPr>
                <w:rFonts w:ascii="PT Astra Serif" w:eastAsiaTheme="minorHAnsi" w:hAnsi="PT Astra Serif" w:cs="PT Astra Serif"/>
                <w:sz w:val="22"/>
                <w:szCs w:val="22"/>
                <w:lang w:eastAsia="en-US"/>
              </w:rPr>
              <w:t xml:space="preserve"> онлайн-церемония открытия Года российско-японских межрегиональных и побратимских обменов;</w:t>
            </w:r>
          </w:p>
          <w:p w:rsidR="008531D8" w:rsidRPr="00C605AF" w:rsidRDefault="006962AA"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семинар Столичного правительства Токио по теме «Политика циркулярной экономики и пищевые отходы»;</w:t>
            </w:r>
          </w:p>
          <w:p w:rsidR="008531D8" w:rsidRPr="00C605AF" w:rsidRDefault="006962AA"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26-е заседание межведомственной Рабочей группы Российско-Китайской Межправительственной комиссии по инвестиционному сотрудничеству; </w:t>
            </w:r>
          </w:p>
          <w:p w:rsidR="008531D8" w:rsidRPr="00C605AF" w:rsidRDefault="006962AA"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переговоры c представителями Министерства экономики Республики Беларусь, регионов России и компаний Белоруссии, проведенное </w:t>
            </w:r>
            <w:r w:rsidR="008531D8" w:rsidRPr="00C605AF">
              <w:rPr>
                <w:rFonts w:ascii="PT Astra Serif" w:eastAsiaTheme="minorHAnsi" w:hAnsi="PT Astra Serif" w:cs="PT Astra Serif"/>
                <w:sz w:val="22"/>
                <w:szCs w:val="22"/>
                <w:lang w:eastAsia="en-US"/>
              </w:rPr>
              <w:t xml:space="preserve">Минэкономразвития России в режиме ВКС по теме определения потребностей компаний регионов России в белорусской продукции и белорусских компаний в российской продукции, организованное Минэкономразвития России; </w:t>
            </w:r>
          </w:p>
          <w:p w:rsidR="008531D8" w:rsidRPr="00C605AF" w:rsidRDefault="006962AA"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w:t>
            </w:r>
            <w:r w:rsidR="008531D8" w:rsidRPr="00C605AF">
              <w:rPr>
                <w:rFonts w:ascii="PT Astra Serif" w:eastAsiaTheme="minorHAnsi" w:hAnsi="PT Astra Serif" w:cs="PT Astra Serif"/>
                <w:sz w:val="22"/>
                <w:szCs w:val="22"/>
                <w:lang w:eastAsia="en-US"/>
              </w:rPr>
              <w:t xml:space="preserve"> региональная конференция по развитию торговли с Китаем, организованная Департаментом международных и региональных связей Администрации Томской области совместно с Торгово-промышленной палатой Томской области; </w:t>
            </w:r>
          </w:p>
          <w:p w:rsidR="00F13ECE" w:rsidRPr="00C605AF" w:rsidRDefault="00F13ECE"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ВКС по вопросу взаимодействия Томской области с Республикой Узбекистан в сфере медицинских услуг, организованная Департаментом международных и региональных связей Администрации Томской области;</w:t>
            </w:r>
          </w:p>
          <w:p w:rsidR="00F13ECE" w:rsidRPr="00C605AF" w:rsidRDefault="00F13ECE"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Кроме того, в 2022 году </w:t>
            </w:r>
            <w:r w:rsidR="008531D8" w:rsidRPr="00C605AF">
              <w:rPr>
                <w:rFonts w:ascii="PT Astra Serif" w:eastAsiaTheme="minorHAnsi" w:hAnsi="PT Astra Serif" w:cs="PT Astra Serif"/>
                <w:sz w:val="22"/>
                <w:szCs w:val="22"/>
                <w:lang w:eastAsia="en-US"/>
              </w:rPr>
              <w:t>состоял</w:t>
            </w:r>
            <w:r w:rsidRPr="00C605AF">
              <w:rPr>
                <w:rFonts w:ascii="PT Astra Serif" w:eastAsiaTheme="minorHAnsi" w:hAnsi="PT Astra Serif" w:cs="PT Astra Serif"/>
                <w:sz w:val="22"/>
                <w:szCs w:val="22"/>
                <w:lang w:eastAsia="en-US"/>
              </w:rPr>
              <w:t>и</w:t>
            </w:r>
            <w:r w:rsidR="008531D8" w:rsidRPr="00C605AF">
              <w:rPr>
                <w:rFonts w:ascii="PT Astra Serif" w:eastAsiaTheme="minorHAnsi" w:hAnsi="PT Astra Serif" w:cs="PT Astra Serif"/>
                <w:sz w:val="22"/>
                <w:szCs w:val="22"/>
                <w:lang w:eastAsia="en-US"/>
              </w:rPr>
              <w:t>сь</w:t>
            </w:r>
            <w:r w:rsidRPr="00C605AF">
              <w:rPr>
                <w:rFonts w:ascii="PT Astra Serif" w:eastAsiaTheme="minorHAnsi" w:hAnsi="PT Astra Serif" w:cs="PT Astra Serif"/>
                <w:sz w:val="22"/>
                <w:szCs w:val="22"/>
                <w:lang w:eastAsia="en-US"/>
              </w:rPr>
              <w:t>:</w:t>
            </w:r>
            <w:r w:rsidR="008531D8" w:rsidRPr="00C605AF">
              <w:rPr>
                <w:rFonts w:ascii="PT Astra Serif" w:eastAsiaTheme="minorHAnsi" w:hAnsi="PT Astra Serif" w:cs="PT Astra Serif"/>
                <w:sz w:val="22"/>
                <w:szCs w:val="22"/>
                <w:lang w:eastAsia="en-US"/>
              </w:rPr>
              <w:t xml:space="preserve"> встреча </w:t>
            </w:r>
            <w:proofErr w:type="spellStart"/>
            <w:r w:rsidR="008531D8" w:rsidRPr="00C605AF">
              <w:rPr>
                <w:rFonts w:ascii="PT Astra Serif" w:eastAsiaTheme="minorHAnsi" w:hAnsi="PT Astra Serif" w:cs="PT Astra Serif"/>
                <w:sz w:val="22"/>
                <w:szCs w:val="22"/>
                <w:lang w:eastAsia="en-US"/>
              </w:rPr>
              <w:t>врио</w:t>
            </w:r>
            <w:proofErr w:type="spellEnd"/>
            <w:r w:rsidR="008531D8" w:rsidRPr="00C605AF">
              <w:rPr>
                <w:rFonts w:ascii="PT Astra Serif" w:eastAsiaTheme="minorHAnsi" w:hAnsi="PT Astra Serif" w:cs="PT Astra Serif"/>
                <w:sz w:val="22"/>
                <w:szCs w:val="22"/>
                <w:lang w:eastAsia="en-US"/>
              </w:rPr>
              <w:t xml:space="preserve"> Губернатора Томской области В.В. </w:t>
            </w:r>
            <w:proofErr w:type="spellStart"/>
            <w:r w:rsidR="008531D8" w:rsidRPr="00C605AF">
              <w:rPr>
                <w:rFonts w:ascii="PT Astra Serif" w:eastAsiaTheme="minorHAnsi" w:hAnsi="PT Astra Serif" w:cs="PT Astra Serif"/>
                <w:sz w:val="22"/>
                <w:szCs w:val="22"/>
                <w:lang w:eastAsia="en-US"/>
              </w:rPr>
              <w:t>Мазура</w:t>
            </w:r>
            <w:proofErr w:type="spellEnd"/>
            <w:r w:rsidR="008531D8" w:rsidRPr="00C605AF">
              <w:rPr>
                <w:rFonts w:ascii="PT Astra Serif" w:eastAsiaTheme="minorHAnsi" w:hAnsi="PT Astra Serif" w:cs="PT Astra Serif"/>
                <w:sz w:val="22"/>
                <w:szCs w:val="22"/>
                <w:lang w:eastAsia="en-US"/>
              </w:rPr>
              <w:t xml:space="preserve"> с Министром природных ресурсов и охраны окружающей среды Рес</w:t>
            </w:r>
            <w:r w:rsidRPr="00C605AF">
              <w:rPr>
                <w:rFonts w:ascii="PT Astra Serif" w:eastAsiaTheme="minorHAnsi" w:hAnsi="PT Astra Serif" w:cs="PT Astra Serif"/>
                <w:sz w:val="22"/>
                <w:szCs w:val="22"/>
                <w:lang w:eastAsia="en-US"/>
              </w:rPr>
              <w:t xml:space="preserve">публики Беларусь А. П. </w:t>
            </w:r>
            <w:proofErr w:type="spellStart"/>
            <w:r w:rsidRPr="00C605AF">
              <w:rPr>
                <w:rFonts w:ascii="PT Astra Serif" w:eastAsiaTheme="minorHAnsi" w:hAnsi="PT Astra Serif" w:cs="PT Astra Serif"/>
                <w:sz w:val="22"/>
                <w:szCs w:val="22"/>
                <w:lang w:eastAsia="en-US"/>
              </w:rPr>
              <w:t>Худыком</w:t>
            </w:r>
            <w:proofErr w:type="spellEnd"/>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встреча томских компаний, работающих в сфере высоких технологий с представительством Всероссийского общества изобретателей и рационализаторов (ВОИР) в Нидерландах; </w:t>
            </w:r>
            <w:r w:rsidRPr="00C605AF">
              <w:rPr>
                <w:rFonts w:ascii="PT Astra Serif" w:eastAsiaTheme="minorHAnsi" w:hAnsi="PT Astra Serif" w:cs="PT Astra Serif"/>
                <w:sz w:val="22"/>
                <w:szCs w:val="22"/>
                <w:lang w:eastAsia="en-US"/>
              </w:rPr>
              <w:t xml:space="preserve">первое заседание Подкомиссии АРАССВА по международной электронной торговле на тему «Совместное, взаимовыгодное сотрудничество – новые горизонты </w:t>
            </w:r>
            <w:r w:rsidRPr="00C605AF">
              <w:rPr>
                <w:rFonts w:ascii="PT Astra Serif" w:eastAsiaTheme="minorHAnsi" w:hAnsi="PT Astra Serif" w:cs="PT Astra Serif"/>
                <w:sz w:val="22"/>
                <w:szCs w:val="22"/>
                <w:lang w:eastAsia="en-US"/>
              </w:rPr>
              <w:lastRenderedPageBreak/>
              <w:t xml:space="preserve">международной электронной торговли»; в г. </w:t>
            </w:r>
            <w:proofErr w:type="spellStart"/>
            <w:r w:rsidRPr="00C605AF">
              <w:rPr>
                <w:rFonts w:ascii="PT Astra Serif" w:eastAsiaTheme="minorHAnsi" w:hAnsi="PT Astra Serif" w:cs="PT Astra Serif"/>
                <w:sz w:val="22"/>
                <w:szCs w:val="22"/>
                <w:lang w:eastAsia="en-US"/>
              </w:rPr>
              <w:t>Ульсане</w:t>
            </w:r>
            <w:proofErr w:type="spellEnd"/>
            <w:r w:rsidRPr="00C605AF">
              <w:rPr>
                <w:rFonts w:ascii="PT Astra Serif" w:eastAsiaTheme="minorHAnsi" w:hAnsi="PT Astra Serif" w:cs="PT Astra Serif"/>
                <w:sz w:val="22"/>
                <w:szCs w:val="22"/>
                <w:lang w:eastAsia="en-US"/>
              </w:rPr>
              <w:t xml:space="preserve"> (Республика Корея) состоялось 13-ое заседание Рабочей комиссии АРАССВА, которое проводилось в режиме-онлайн; деловые переговоры Харбин (КНР) – Томская область (РФ).</w:t>
            </w:r>
          </w:p>
          <w:p w:rsidR="008531D8" w:rsidRPr="00C605AF" w:rsidRDefault="00F13ECE"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Томская область приняла участие в Международном форуме АРАССВА, организованном с целью поиска путей практического сотрудничества и совместного обсуждения стратегий будущего развития сельскохозяйственной и продовольственной отрасли в Северо-Восточной Азии. Д</w:t>
            </w:r>
            <w:r w:rsidR="008531D8" w:rsidRPr="00C605AF">
              <w:rPr>
                <w:rFonts w:ascii="PT Astra Serif" w:eastAsiaTheme="minorHAnsi" w:hAnsi="PT Astra Serif" w:cs="PT Astra Serif"/>
                <w:sz w:val="22"/>
                <w:szCs w:val="22"/>
                <w:lang w:eastAsia="en-US"/>
              </w:rPr>
              <w:t>елегация от Томской области приняла участие в Бизнес-фору</w:t>
            </w:r>
            <w:r w:rsidRPr="00C605AF">
              <w:rPr>
                <w:rFonts w:ascii="PT Astra Serif" w:eastAsiaTheme="minorHAnsi" w:hAnsi="PT Astra Serif" w:cs="PT Astra Serif"/>
                <w:sz w:val="22"/>
                <w:szCs w:val="22"/>
                <w:lang w:eastAsia="en-US"/>
              </w:rPr>
              <w:t xml:space="preserve">ме «Провинция </w:t>
            </w:r>
            <w:proofErr w:type="spellStart"/>
            <w:r w:rsidRPr="00C605AF">
              <w:rPr>
                <w:rFonts w:ascii="PT Astra Serif" w:eastAsiaTheme="minorHAnsi" w:hAnsi="PT Astra Serif" w:cs="PT Astra Serif"/>
                <w:sz w:val="22"/>
                <w:szCs w:val="22"/>
                <w:lang w:eastAsia="en-US"/>
              </w:rPr>
              <w:t>Цзянсу</w:t>
            </w:r>
            <w:proofErr w:type="spellEnd"/>
            <w:r w:rsidRPr="00C605AF">
              <w:rPr>
                <w:rFonts w:ascii="PT Astra Serif" w:eastAsiaTheme="minorHAnsi" w:hAnsi="PT Astra Serif" w:cs="PT Astra Serif"/>
                <w:sz w:val="22"/>
                <w:szCs w:val="22"/>
                <w:lang w:eastAsia="en-US"/>
              </w:rPr>
              <w:t xml:space="preserve"> – Россия». П</w:t>
            </w:r>
            <w:r w:rsidR="008531D8" w:rsidRPr="00C605AF">
              <w:rPr>
                <w:rFonts w:ascii="PT Astra Serif" w:eastAsiaTheme="minorHAnsi" w:hAnsi="PT Astra Serif" w:cs="PT Astra Serif"/>
                <w:sz w:val="22"/>
                <w:szCs w:val="22"/>
                <w:lang w:eastAsia="en-US"/>
              </w:rPr>
              <w:t xml:space="preserve">ри поддержке Департамента международных и региональных связей Администрации Томской области </w:t>
            </w:r>
            <w:proofErr w:type="gramStart"/>
            <w:r w:rsidR="008531D8" w:rsidRPr="00C605AF">
              <w:rPr>
                <w:rFonts w:ascii="PT Astra Serif" w:eastAsiaTheme="minorHAnsi" w:hAnsi="PT Astra Serif" w:cs="PT Astra Serif"/>
                <w:sz w:val="22"/>
                <w:szCs w:val="22"/>
                <w:lang w:eastAsia="en-US"/>
              </w:rPr>
              <w:t>школьники</w:t>
            </w:r>
            <w:proofErr w:type="gramEnd"/>
            <w:r w:rsidR="008531D8" w:rsidRPr="00C605AF">
              <w:rPr>
                <w:rFonts w:ascii="PT Astra Serif" w:eastAsiaTheme="minorHAnsi" w:hAnsi="PT Astra Serif" w:cs="PT Astra Serif"/>
                <w:sz w:val="22"/>
                <w:szCs w:val="22"/>
                <w:lang w:eastAsia="en-US"/>
              </w:rPr>
              <w:t xml:space="preserve"> ЗАТО Северск приняли участие в Детском экологическом симпозиуме для региона Северо-Восточной Азии</w:t>
            </w:r>
            <w:r w:rsidRPr="00C605AF">
              <w:rPr>
                <w:rFonts w:ascii="PT Astra Serif" w:eastAsiaTheme="minorHAnsi" w:hAnsi="PT Astra Serif" w:cs="PT Astra Serif"/>
                <w:sz w:val="22"/>
                <w:szCs w:val="22"/>
                <w:lang w:eastAsia="en-US"/>
              </w:rPr>
              <w:t>.</w:t>
            </w:r>
          </w:p>
          <w:p w:rsidR="008531D8" w:rsidRPr="00C605AF" w:rsidRDefault="00F13ECE"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В</w:t>
            </w:r>
            <w:r w:rsidR="008531D8" w:rsidRPr="00C605AF">
              <w:rPr>
                <w:rFonts w:ascii="PT Astra Serif" w:eastAsiaTheme="minorHAnsi" w:hAnsi="PT Astra Serif" w:cs="PT Astra Serif"/>
                <w:sz w:val="22"/>
                <w:szCs w:val="22"/>
                <w:lang w:eastAsia="en-US"/>
              </w:rPr>
              <w:t xml:space="preserve"> течение года проведено также 8 онлайн-мероприятий в формате «Час с Торгпредом» совместно с торговыми представительствами России в Узбекистане (30 компаний), в Нидерландах (15 компаний), в Иране (36 компаний), во Вьетнаме (34 компании), в ОАЭ (22 компании), в Индии (26 компаний), в Республике Корея (17 компаний), в Малайзии (14 компаний).</w:t>
            </w:r>
          </w:p>
          <w:p w:rsidR="008531D8" w:rsidRPr="00C605AF" w:rsidRDefault="008531D8"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На протяжении всего </w:t>
            </w:r>
            <w:r w:rsidR="00815966" w:rsidRPr="00C605AF">
              <w:rPr>
                <w:rFonts w:ascii="PT Astra Serif" w:eastAsiaTheme="minorHAnsi" w:hAnsi="PT Astra Serif" w:cs="PT Astra Serif"/>
                <w:sz w:val="22"/>
                <w:szCs w:val="22"/>
                <w:lang w:eastAsia="en-US"/>
              </w:rPr>
              <w:t xml:space="preserve">2022 </w:t>
            </w:r>
            <w:r w:rsidRPr="00C605AF">
              <w:rPr>
                <w:rFonts w:ascii="PT Astra Serif" w:eastAsiaTheme="minorHAnsi" w:hAnsi="PT Astra Serif" w:cs="PT Astra Serif"/>
                <w:sz w:val="22"/>
                <w:szCs w:val="22"/>
                <w:lang w:eastAsia="en-US"/>
              </w:rPr>
              <w:t xml:space="preserve">года проводились мероприятия, посвященные поддержке бизнеса: </w:t>
            </w:r>
          </w:p>
          <w:p w:rsidR="008531D8" w:rsidRPr="00C605AF" w:rsidRDefault="00F13ECE"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в центре «Мой бизнес» состоялась встреча представителей Администрации Томской области с руководителями компаний-экспортеров, по вопросам, связанным с осуществлением внешнеторговой деятельности в условиях ужесточения </w:t>
            </w:r>
            <w:proofErr w:type="spellStart"/>
            <w:r w:rsidR="008531D8" w:rsidRPr="00C605AF">
              <w:rPr>
                <w:rFonts w:ascii="PT Astra Serif" w:eastAsiaTheme="minorHAnsi" w:hAnsi="PT Astra Serif" w:cs="PT Astra Serif"/>
                <w:sz w:val="22"/>
                <w:szCs w:val="22"/>
                <w:lang w:eastAsia="en-US"/>
              </w:rPr>
              <w:t>санкционного</w:t>
            </w:r>
            <w:proofErr w:type="spellEnd"/>
            <w:r w:rsidR="008531D8" w:rsidRPr="00C605AF">
              <w:rPr>
                <w:rFonts w:ascii="PT Astra Serif" w:eastAsiaTheme="minorHAnsi" w:hAnsi="PT Astra Serif" w:cs="PT Astra Serif"/>
                <w:sz w:val="22"/>
                <w:szCs w:val="22"/>
                <w:lang w:eastAsia="en-US"/>
              </w:rPr>
              <w:t xml:space="preserve"> режима; </w:t>
            </w:r>
          </w:p>
          <w:p w:rsidR="008531D8" w:rsidRPr="00C605AF" w:rsidRDefault="00F13ECE"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8531D8" w:rsidRPr="00C605AF">
              <w:rPr>
                <w:rFonts w:ascii="PT Astra Serif" w:eastAsiaTheme="minorHAnsi" w:hAnsi="PT Astra Serif" w:cs="PT Astra Serif"/>
                <w:sz w:val="22"/>
                <w:szCs w:val="22"/>
                <w:lang w:eastAsia="en-US"/>
              </w:rPr>
              <w:t xml:space="preserve">Томскую область посетила руководитель сибирского представительства АО «РЭЦ» Елена </w:t>
            </w:r>
            <w:proofErr w:type="spellStart"/>
            <w:r w:rsidR="008531D8" w:rsidRPr="00C605AF">
              <w:rPr>
                <w:rFonts w:ascii="PT Astra Serif" w:eastAsiaTheme="minorHAnsi" w:hAnsi="PT Astra Serif" w:cs="PT Astra Serif"/>
                <w:sz w:val="22"/>
                <w:szCs w:val="22"/>
                <w:lang w:eastAsia="en-US"/>
              </w:rPr>
              <w:t>Брагова</w:t>
            </w:r>
            <w:proofErr w:type="spellEnd"/>
            <w:r w:rsidR="008531D8" w:rsidRPr="00C605AF">
              <w:rPr>
                <w:rFonts w:ascii="PT Astra Serif" w:eastAsiaTheme="minorHAnsi" w:hAnsi="PT Astra Serif" w:cs="PT Astra Serif"/>
                <w:sz w:val="22"/>
                <w:szCs w:val="22"/>
                <w:lang w:eastAsia="en-US"/>
              </w:rPr>
              <w:t xml:space="preserve">, которая познакомила томский бизнес </w:t>
            </w:r>
            <w:proofErr w:type="gramStart"/>
            <w:r w:rsidR="008531D8" w:rsidRPr="00C605AF">
              <w:rPr>
                <w:rFonts w:ascii="PT Astra Serif" w:eastAsiaTheme="minorHAnsi" w:hAnsi="PT Astra Serif" w:cs="PT Astra Serif"/>
                <w:sz w:val="22"/>
                <w:szCs w:val="22"/>
                <w:lang w:eastAsia="en-US"/>
              </w:rPr>
              <w:t>с  механизмами</w:t>
            </w:r>
            <w:proofErr w:type="gramEnd"/>
            <w:r w:rsidR="008531D8" w:rsidRPr="00C605AF">
              <w:rPr>
                <w:rFonts w:ascii="PT Astra Serif" w:eastAsiaTheme="minorHAnsi" w:hAnsi="PT Astra Serif" w:cs="PT Astra Serif"/>
                <w:sz w:val="22"/>
                <w:szCs w:val="22"/>
                <w:lang w:eastAsia="en-US"/>
              </w:rPr>
              <w:t xml:space="preserve"> финансовой и нефинансовой поддержки экспорта РЭЦ. </w:t>
            </w:r>
          </w:p>
          <w:p w:rsidR="008531D8" w:rsidRPr="00C605AF" w:rsidRDefault="009D197F"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w:t>
            </w:r>
            <w:r w:rsidR="008531D8" w:rsidRPr="00C605AF">
              <w:rPr>
                <w:rFonts w:ascii="PT Astra Serif" w:eastAsiaTheme="minorHAnsi" w:hAnsi="PT Astra Serif" w:cs="PT Astra Serif"/>
                <w:sz w:val="22"/>
                <w:szCs w:val="22"/>
                <w:lang w:eastAsia="en-US"/>
              </w:rPr>
              <w:tab/>
            </w:r>
            <w:proofErr w:type="spellStart"/>
            <w:r w:rsidR="008531D8" w:rsidRPr="00C605AF">
              <w:rPr>
                <w:rFonts w:ascii="PT Astra Serif" w:eastAsiaTheme="minorHAnsi" w:hAnsi="PT Astra Serif" w:cs="PT Astra Serif"/>
                <w:sz w:val="22"/>
                <w:szCs w:val="22"/>
                <w:lang w:eastAsia="en-US"/>
              </w:rPr>
              <w:t>и.о</w:t>
            </w:r>
            <w:proofErr w:type="spellEnd"/>
            <w:r w:rsidR="008531D8" w:rsidRPr="00C605AF">
              <w:rPr>
                <w:rFonts w:ascii="PT Astra Serif" w:eastAsiaTheme="minorHAnsi" w:hAnsi="PT Astra Serif" w:cs="PT Astra Serif"/>
                <w:sz w:val="22"/>
                <w:szCs w:val="22"/>
                <w:lang w:eastAsia="en-US"/>
              </w:rPr>
              <w:t>. начальника Департамента инвестиций Томской области Г.А. Бородулин принял участие в выездном заседании Экспертного Совета по развитию внешнеэкономической деятельности при Комитете Государственной Думы Российской Федерации по эко</w:t>
            </w:r>
            <w:r w:rsidRPr="00C605AF">
              <w:rPr>
                <w:rFonts w:ascii="PT Astra Serif" w:eastAsiaTheme="minorHAnsi" w:hAnsi="PT Astra Serif" w:cs="PT Astra Serif"/>
                <w:sz w:val="22"/>
                <w:szCs w:val="22"/>
                <w:lang w:eastAsia="en-US"/>
              </w:rPr>
              <w:t>номической политике.</w:t>
            </w:r>
            <w:r w:rsidR="008531D8" w:rsidRPr="00C605AF">
              <w:rPr>
                <w:rFonts w:ascii="PT Astra Serif" w:eastAsiaTheme="minorHAnsi" w:hAnsi="PT Astra Serif" w:cs="PT Astra Serif"/>
                <w:sz w:val="22"/>
                <w:szCs w:val="22"/>
                <w:lang w:eastAsia="en-US"/>
              </w:rPr>
              <w:t xml:space="preserve"> </w:t>
            </w:r>
          </w:p>
          <w:p w:rsidR="008531D8" w:rsidRPr="00C605AF" w:rsidRDefault="009D197F"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В</w:t>
            </w:r>
            <w:r w:rsidR="008531D8" w:rsidRPr="00C605AF">
              <w:rPr>
                <w:rFonts w:ascii="PT Astra Serif" w:eastAsiaTheme="minorHAnsi" w:hAnsi="PT Astra Serif" w:cs="PT Astra Serif"/>
                <w:sz w:val="22"/>
                <w:szCs w:val="22"/>
                <w:lang w:eastAsia="en-US"/>
              </w:rPr>
              <w:t xml:space="preserve"> 2022 году было проведено 4 заседания Совета по развитию экспорта в Томской области (три в очном формате, одно – в заочном). В рамках первого Совета в качестве эксперта был приглашен Михаил Карпов – доцент Школы востоковедения Факультета мировой экономики и мировой политики НИУ «Высшая школа экономики», главный научный сотрудник Центра комплексного китаеведения и региональных проектов МГИМО (У) МИД РФ. </w:t>
            </w:r>
          </w:p>
          <w:p w:rsidR="008531D8" w:rsidRPr="00C605AF" w:rsidRDefault="008531D8"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Организовано обучение компаний основам экспортной деятельности: 47 компаний приняли участие в 5 обучающих семинарах на базе Центра поддержки экспорта</w:t>
            </w:r>
            <w:r w:rsidR="00CF6DA1" w:rsidRPr="00C605AF">
              <w:rPr>
                <w:rFonts w:ascii="PT Astra Serif" w:eastAsiaTheme="minorHAnsi" w:hAnsi="PT Astra Serif" w:cs="PT Astra Serif"/>
                <w:sz w:val="22"/>
                <w:szCs w:val="22"/>
                <w:lang w:eastAsia="en-US"/>
              </w:rPr>
              <w:t xml:space="preserve"> (далее – </w:t>
            </w:r>
            <w:proofErr w:type="gramStart"/>
            <w:r w:rsidR="00CF6DA1" w:rsidRPr="00C605AF">
              <w:rPr>
                <w:rFonts w:ascii="PT Astra Serif" w:eastAsiaTheme="minorHAnsi" w:hAnsi="PT Astra Serif" w:cs="PT Astra Serif"/>
                <w:sz w:val="22"/>
                <w:szCs w:val="22"/>
                <w:lang w:eastAsia="en-US"/>
              </w:rPr>
              <w:t xml:space="preserve">ЦПЭ) </w:t>
            </w:r>
            <w:r w:rsidRPr="00C605AF">
              <w:rPr>
                <w:rFonts w:ascii="PT Astra Serif" w:eastAsiaTheme="minorHAnsi" w:hAnsi="PT Astra Serif" w:cs="PT Astra Serif"/>
                <w:sz w:val="22"/>
                <w:szCs w:val="22"/>
                <w:lang w:eastAsia="en-US"/>
              </w:rPr>
              <w:t xml:space="preserve"> Томской</w:t>
            </w:r>
            <w:proofErr w:type="gramEnd"/>
            <w:r w:rsidRPr="00C605AF">
              <w:rPr>
                <w:rFonts w:ascii="PT Astra Serif" w:eastAsiaTheme="minorHAnsi" w:hAnsi="PT Astra Serif" w:cs="PT Astra Serif"/>
                <w:sz w:val="22"/>
                <w:szCs w:val="22"/>
                <w:lang w:eastAsia="en-US"/>
              </w:rPr>
              <w:t xml:space="preserve"> области.</w:t>
            </w:r>
          </w:p>
          <w:p w:rsidR="008531D8" w:rsidRPr="00C605AF" w:rsidRDefault="008531D8"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Разработан «Экспортный каталог Томской области» на Цифровой платформе развития Томской области https://export.tomsk.life/. Была оказана господдержка по продвижению за рубежом 105 компаниям, входящим в «Экспортный каталог Томской области «</w:t>
            </w:r>
            <w:proofErr w:type="spellStart"/>
            <w:r w:rsidRPr="00C605AF">
              <w:rPr>
                <w:rFonts w:ascii="PT Astra Serif" w:eastAsiaTheme="minorHAnsi" w:hAnsi="PT Astra Serif" w:cs="PT Astra Serif"/>
                <w:sz w:val="22"/>
                <w:szCs w:val="22"/>
                <w:lang w:eastAsia="en-US"/>
              </w:rPr>
              <w:t>Made</w:t>
            </w:r>
            <w:proofErr w:type="spellEnd"/>
            <w:r w:rsidRPr="00C605AF">
              <w:rPr>
                <w:rFonts w:ascii="PT Astra Serif" w:eastAsiaTheme="minorHAnsi" w:hAnsi="PT Astra Serif" w:cs="PT Astra Serif"/>
                <w:sz w:val="22"/>
                <w:szCs w:val="22"/>
                <w:lang w:eastAsia="en-US"/>
              </w:rPr>
              <w:t xml:space="preserve"> </w:t>
            </w:r>
            <w:proofErr w:type="spellStart"/>
            <w:r w:rsidRPr="00C605AF">
              <w:rPr>
                <w:rFonts w:ascii="PT Astra Serif" w:eastAsiaTheme="minorHAnsi" w:hAnsi="PT Astra Serif" w:cs="PT Astra Serif"/>
                <w:sz w:val="22"/>
                <w:szCs w:val="22"/>
                <w:lang w:eastAsia="en-US"/>
              </w:rPr>
              <w:t>in</w:t>
            </w:r>
            <w:proofErr w:type="spellEnd"/>
            <w:r w:rsidRPr="00C605AF">
              <w:rPr>
                <w:rFonts w:ascii="PT Astra Serif" w:eastAsiaTheme="minorHAnsi" w:hAnsi="PT Astra Serif" w:cs="PT Astra Serif"/>
                <w:sz w:val="22"/>
                <w:szCs w:val="22"/>
                <w:lang w:eastAsia="en-US"/>
              </w:rPr>
              <w:t xml:space="preserve"> </w:t>
            </w:r>
            <w:proofErr w:type="spellStart"/>
            <w:r w:rsidRPr="00C605AF">
              <w:rPr>
                <w:rFonts w:ascii="PT Astra Serif" w:eastAsiaTheme="minorHAnsi" w:hAnsi="PT Astra Serif" w:cs="PT Astra Serif"/>
                <w:sz w:val="22"/>
                <w:szCs w:val="22"/>
                <w:lang w:eastAsia="en-US"/>
              </w:rPr>
              <w:t>Tomsk</w:t>
            </w:r>
            <w:proofErr w:type="spellEnd"/>
            <w:r w:rsidRPr="00C605AF">
              <w:rPr>
                <w:rFonts w:ascii="PT Astra Serif" w:eastAsiaTheme="minorHAnsi" w:hAnsi="PT Astra Serif" w:cs="PT Astra Serif"/>
                <w:sz w:val="22"/>
                <w:szCs w:val="22"/>
                <w:lang w:eastAsia="en-US"/>
              </w:rPr>
              <w:t xml:space="preserve">», путем организации и проведения </w:t>
            </w:r>
            <w:proofErr w:type="spellStart"/>
            <w:r w:rsidRPr="00C605AF">
              <w:rPr>
                <w:rFonts w:ascii="PT Astra Serif" w:eastAsiaTheme="minorHAnsi" w:hAnsi="PT Astra Serif" w:cs="PT Astra Serif"/>
                <w:sz w:val="22"/>
                <w:szCs w:val="22"/>
                <w:lang w:eastAsia="en-US"/>
              </w:rPr>
              <w:t>таргетированной</w:t>
            </w:r>
            <w:proofErr w:type="spellEnd"/>
            <w:r w:rsidRPr="00C605AF">
              <w:rPr>
                <w:rFonts w:ascii="PT Astra Serif" w:eastAsiaTheme="minorHAnsi" w:hAnsi="PT Astra Serif" w:cs="PT Astra Serif"/>
                <w:sz w:val="22"/>
                <w:szCs w:val="22"/>
                <w:lang w:eastAsia="en-US"/>
              </w:rPr>
              <w:t xml:space="preserve"> рекламы их товаров и услуг в сети Интернет в </w:t>
            </w:r>
            <w:r w:rsidRPr="00C605AF">
              <w:rPr>
                <w:rFonts w:ascii="PT Astra Serif" w:eastAsiaTheme="minorHAnsi" w:hAnsi="PT Astra Serif" w:cs="PT Astra Serif"/>
                <w:sz w:val="22"/>
                <w:szCs w:val="22"/>
                <w:lang w:eastAsia="en-US"/>
              </w:rPr>
              <w:lastRenderedPageBreak/>
              <w:t>Казахстане.</w:t>
            </w:r>
          </w:p>
          <w:p w:rsidR="008531D8" w:rsidRPr="00C605AF" w:rsidRDefault="008531D8"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Впервые в регионе проведен конкурс «Экспортер года Томской области. Крупный бизнес», награждение победителей состоялось 25</w:t>
            </w:r>
            <w:r w:rsidR="009D197F" w:rsidRPr="00C605AF">
              <w:rPr>
                <w:rFonts w:ascii="PT Astra Serif" w:eastAsiaTheme="minorHAnsi" w:hAnsi="PT Astra Serif" w:cs="PT Astra Serif"/>
                <w:sz w:val="22"/>
                <w:szCs w:val="22"/>
                <w:lang w:eastAsia="en-US"/>
              </w:rPr>
              <w:t>.05.</w:t>
            </w:r>
            <w:r w:rsidRPr="00C605AF">
              <w:rPr>
                <w:rFonts w:ascii="PT Astra Serif" w:eastAsiaTheme="minorHAnsi" w:hAnsi="PT Astra Serif" w:cs="PT Astra Serif"/>
                <w:sz w:val="22"/>
                <w:szCs w:val="22"/>
                <w:lang w:eastAsia="en-US"/>
              </w:rPr>
              <w:t>2022. Организовано участие в окружном и федеральном этапах конкурса «Экспортер года»: четыре томских компании заняли 8 призовых мест окружного этапа Всероссийской премии «Экспортер года» (ООО «УТС», ООО «</w:t>
            </w:r>
            <w:proofErr w:type="spellStart"/>
            <w:r w:rsidRPr="00C605AF">
              <w:rPr>
                <w:rFonts w:ascii="PT Astra Serif" w:eastAsiaTheme="minorHAnsi" w:hAnsi="PT Astra Serif" w:cs="PT Astra Serif"/>
                <w:sz w:val="22"/>
                <w:szCs w:val="22"/>
                <w:lang w:eastAsia="en-US"/>
              </w:rPr>
              <w:t>Экофабрика</w:t>
            </w:r>
            <w:proofErr w:type="spellEnd"/>
            <w:r w:rsidRPr="00C605AF">
              <w:rPr>
                <w:rFonts w:ascii="PT Astra Serif" w:eastAsiaTheme="minorHAnsi" w:hAnsi="PT Astra Serif" w:cs="PT Astra Serif"/>
                <w:sz w:val="22"/>
                <w:szCs w:val="22"/>
                <w:lang w:eastAsia="en-US"/>
              </w:rPr>
              <w:t xml:space="preserve"> Сибирский кедр», ООО «</w:t>
            </w:r>
            <w:proofErr w:type="spellStart"/>
            <w:r w:rsidRPr="00C605AF">
              <w:rPr>
                <w:rFonts w:ascii="PT Astra Serif" w:eastAsiaTheme="minorHAnsi" w:hAnsi="PT Astra Serif" w:cs="PT Astra Serif"/>
                <w:sz w:val="22"/>
                <w:szCs w:val="22"/>
                <w:lang w:eastAsia="en-US"/>
              </w:rPr>
              <w:t>Кахети</w:t>
            </w:r>
            <w:proofErr w:type="spellEnd"/>
            <w:r w:rsidRPr="00C605AF">
              <w:rPr>
                <w:rFonts w:ascii="PT Astra Serif" w:eastAsiaTheme="minorHAnsi" w:hAnsi="PT Astra Serif" w:cs="PT Astra Serif"/>
                <w:sz w:val="22"/>
                <w:szCs w:val="22"/>
                <w:lang w:eastAsia="en-US"/>
              </w:rPr>
              <w:t>», ОАО «Томское пиво»); 2 компании МСП стали победителями и призерами федерального этапа премии (ООО «УТС», ООО «Эко-фабрика Сибирский кедр»).</w:t>
            </w:r>
          </w:p>
          <w:p w:rsidR="008531D8" w:rsidRPr="00C605AF" w:rsidRDefault="008531D8"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Благоприятные условия для укрепления международных и межрегиональных связей в различных областях формируются посредством заключения соответствующих соглашений от имени Администрации Томской области. В 2022 году были подписаны следующие соглашения:</w:t>
            </w:r>
          </w:p>
          <w:p w:rsidR="008531D8" w:rsidRPr="00C605AF" w:rsidRDefault="008531D8"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xml:space="preserve">- </w:t>
            </w:r>
            <w:r w:rsidR="009D197F" w:rsidRPr="00C605AF">
              <w:rPr>
                <w:rFonts w:ascii="PT Astra Serif" w:eastAsiaTheme="minorHAnsi" w:hAnsi="PT Astra Serif" w:cs="PT Astra Serif"/>
                <w:sz w:val="22"/>
                <w:szCs w:val="22"/>
                <w:lang w:eastAsia="en-US"/>
              </w:rPr>
              <w:t>в</w:t>
            </w:r>
            <w:r w:rsidRPr="00C605AF">
              <w:rPr>
                <w:rFonts w:ascii="PT Astra Serif" w:eastAsiaTheme="minorHAnsi" w:hAnsi="PT Astra Serif" w:cs="PT Astra Serif"/>
                <w:sz w:val="22"/>
                <w:szCs w:val="22"/>
                <w:lang w:eastAsia="en-US"/>
              </w:rPr>
              <w:t xml:space="preserve">о время Деловых переговоров Харбин (КНР) – Томская область (РФ), организаторы в лице </w:t>
            </w:r>
            <w:proofErr w:type="spellStart"/>
            <w:r w:rsidRPr="00C605AF">
              <w:rPr>
                <w:rFonts w:ascii="PT Astra Serif" w:eastAsiaTheme="minorHAnsi" w:hAnsi="PT Astra Serif" w:cs="PT Astra Serif"/>
                <w:sz w:val="22"/>
                <w:szCs w:val="22"/>
                <w:lang w:eastAsia="en-US"/>
              </w:rPr>
              <w:t>Харбинского</w:t>
            </w:r>
            <w:proofErr w:type="spellEnd"/>
            <w:r w:rsidRPr="00C605AF">
              <w:rPr>
                <w:rFonts w:ascii="PT Astra Serif" w:eastAsiaTheme="minorHAnsi" w:hAnsi="PT Astra Serif" w:cs="PT Astra Serif"/>
                <w:sz w:val="22"/>
                <w:szCs w:val="22"/>
                <w:lang w:eastAsia="en-US"/>
              </w:rPr>
              <w:t xml:space="preserve"> комитета содействия развитию международной торговли и Торгово-промышленной палатой Томской области подпис</w:t>
            </w:r>
            <w:r w:rsidR="009D197F" w:rsidRPr="00C605AF">
              <w:rPr>
                <w:rFonts w:ascii="PT Astra Serif" w:eastAsiaTheme="minorHAnsi" w:hAnsi="PT Astra Serif" w:cs="PT Astra Serif"/>
                <w:sz w:val="22"/>
                <w:szCs w:val="22"/>
                <w:lang w:eastAsia="en-US"/>
              </w:rPr>
              <w:t>али Соглашение о сотрудничестве;</w:t>
            </w:r>
          </w:p>
          <w:p w:rsidR="008531D8" w:rsidRPr="00C605AF" w:rsidRDefault="008531D8"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в рамках мероприятий Петербургского международного экономического форума было подписано Соглашение о взаимодействии между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sidRPr="00C605AF">
              <w:rPr>
                <w:rFonts w:ascii="PT Astra Serif" w:eastAsiaTheme="minorHAnsi" w:hAnsi="PT Astra Serif" w:cs="PT Astra Serif"/>
                <w:sz w:val="22"/>
                <w:szCs w:val="22"/>
                <w:lang w:eastAsia="en-US"/>
              </w:rPr>
              <w:t>Россотрудничество</w:t>
            </w:r>
            <w:proofErr w:type="spellEnd"/>
            <w:r w:rsidRPr="00C605AF">
              <w:rPr>
                <w:rFonts w:ascii="PT Astra Serif" w:eastAsiaTheme="minorHAnsi" w:hAnsi="PT Astra Serif" w:cs="PT Astra Serif"/>
                <w:sz w:val="22"/>
                <w:szCs w:val="22"/>
                <w:lang w:eastAsia="en-US"/>
              </w:rPr>
              <w:t>) и Администрацией Томской области, а также с</w:t>
            </w:r>
            <w:r w:rsidR="009D197F" w:rsidRPr="00C605AF">
              <w:rPr>
                <w:rFonts w:ascii="PT Astra Serif" w:eastAsiaTheme="minorHAnsi" w:hAnsi="PT Astra Serif" w:cs="PT Astra Serif"/>
                <w:sz w:val="22"/>
                <w:szCs w:val="22"/>
                <w:lang w:eastAsia="en-US"/>
              </w:rPr>
              <w:t>овместный план работы до 2023 года.</w:t>
            </w:r>
            <w:r w:rsidRPr="00C605AF">
              <w:rPr>
                <w:rFonts w:ascii="PT Astra Serif" w:eastAsiaTheme="minorHAnsi" w:hAnsi="PT Astra Serif" w:cs="PT Astra Serif"/>
                <w:sz w:val="22"/>
                <w:szCs w:val="22"/>
                <w:lang w:eastAsia="en-US"/>
              </w:rPr>
              <w:t xml:space="preserve"> Стороны обязались совместно продвигать образовательные услуги томских университетов и способствовать развитию научно-технического, гуманитарного и культурного сотрудничества с зарубежными странами. </w:t>
            </w:r>
          </w:p>
          <w:p w:rsidR="008531D8" w:rsidRPr="00C605AF" w:rsidRDefault="008531D8"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В рамках IX Форума регионов Беларуси представителями Томской области было подписано три документа:</w:t>
            </w:r>
          </w:p>
          <w:p w:rsidR="008531D8" w:rsidRPr="00C605AF" w:rsidRDefault="009D197F"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м</w:t>
            </w:r>
            <w:r w:rsidR="008531D8" w:rsidRPr="00C605AF">
              <w:rPr>
                <w:rFonts w:ascii="PT Astra Serif" w:eastAsiaTheme="minorHAnsi" w:hAnsi="PT Astra Serif" w:cs="PT Astra Serif"/>
                <w:sz w:val="22"/>
                <w:szCs w:val="22"/>
                <w:lang w:eastAsia="en-US"/>
              </w:rPr>
              <w:t>еморандум о взаимопонимании по вопросам сотрудничества в области охраны окружающей среды между Министерством природных ресурсов и охраны окружающей среды Республики Беларусь и Администрацией Томск</w:t>
            </w:r>
            <w:r w:rsidRPr="00C605AF">
              <w:rPr>
                <w:rFonts w:ascii="PT Astra Serif" w:eastAsiaTheme="minorHAnsi" w:hAnsi="PT Astra Serif" w:cs="PT Astra Serif"/>
                <w:sz w:val="22"/>
                <w:szCs w:val="22"/>
                <w:lang w:eastAsia="en-US"/>
              </w:rPr>
              <w:t>ой области Российской Федерации;</w:t>
            </w:r>
          </w:p>
          <w:p w:rsidR="008531D8" w:rsidRPr="00C605AF" w:rsidRDefault="009D197F" w:rsidP="00C605AF">
            <w:pPr>
              <w:autoSpaceDE w:val="0"/>
              <w:autoSpaceDN w:val="0"/>
              <w:adjustRightInd w:val="0"/>
              <w:ind w:firstLine="430"/>
              <w:contextualSpacing/>
              <w:jc w:val="both"/>
              <w:rPr>
                <w:rFonts w:ascii="PT Astra Serif" w:eastAsiaTheme="minorHAnsi" w:hAnsi="PT Astra Serif" w:cs="PT Astra Serif"/>
                <w:sz w:val="22"/>
                <w:szCs w:val="22"/>
                <w:lang w:eastAsia="en-US"/>
              </w:rPr>
            </w:pPr>
            <w:r w:rsidRPr="00C605AF">
              <w:rPr>
                <w:rFonts w:ascii="PT Astra Serif" w:eastAsiaTheme="minorHAnsi" w:hAnsi="PT Astra Serif" w:cs="PT Astra Serif"/>
                <w:sz w:val="22"/>
                <w:szCs w:val="22"/>
                <w:lang w:eastAsia="en-US"/>
              </w:rPr>
              <w:t>- п</w:t>
            </w:r>
            <w:r w:rsidR="008531D8" w:rsidRPr="00C605AF">
              <w:rPr>
                <w:rFonts w:ascii="PT Astra Serif" w:eastAsiaTheme="minorHAnsi" w:hAnsi="PT Astra Serif" w:cs="PT Astra Serif"/>
                <w:sz w:val="22"/>
                <w:szCs w:val="22"/>
                <w:lang w:eastAsia="en-US"/>
              </w:rPr>
              <w:t xml:space="preserve">лан мероприятий по развитию сотрудничества между Администрацией Томской области (Российская Федерация) и Гродненским областным исполнительным комитетом (Республика Беларусь) на 2023 – </w:t>
            </w:r>
            <w:r w:rsidRPr="00C605AF">
              <w:rPr>
                <w:rFonts w:ascii="PT Astra Serif" w:eastAsiaTheme="minorHAnsi" w:hAnsi="PT Astra Serif" w:cs="PT Astra Serif"/>
                <w:sz w:val="22"/>
                <w:szCs w:val="22"/>
                <w:lang w:eastAsia="en-US"/>
              </w:rPr>
              <w:t>2025 годы;</w:t>
            </w:r>
          </w:p>
          <w:p w:rsidR="008531D8" w:rsidRPr="00C605AF" w:rsidRDefault="009D197F" w:rsidP="00C605AF">
            <w:pPr>
              <w:autoSpaceDE w:val="0"/>
              <w:autoSpaceDN w:val="0"/>
              <w:adjustRightInd w:val="0"/>
              <w:ind w:firstLine="430"/>
              <w:contextualSpacing/>
              <w:jc w:val="both"/>
              <w:rPr>
                <w:rFonts w:ascii="PT Astra Serif" w:eastAsiaTheme="minorHAnsi" w:hAnsi="PT Astra Serif" w:cs="PT Astra Serif"/>
                <w:sz w:val="22"/>
                <w:szCs w:val="22"/>
                <w:highlight w:val="yellow"/>
                <w:lang w:eastAsia="en-US"/>
              </w:rPr>
            </w:pPr>
            <w:r w:rsidRPr="00C605AF">
              <w:rPr>
                <w:rFonts w:ascii="PT Astra Serif" w:eastAsiaTheme="minorHAnsi" w:hAnsi="PT Astra Serif" w:cs="PT Astra Serif"/>
                <w:sz w:val="22"/>
                <w:szCs w:val="22"/>
                <w:lang w:eastAsia="en-US"/>
              </w:rPr>
              <w:t>- с</w:t>
            </w:r>
            <w:r w:rsidR="008531D8" w:rsidRPr="00C605AF">
              <w:rPr>
                <w:rFonts w:ascii="PT Astra Serif" w:eastAsiaTheme="minorHAnsi" w:hAnsi="PT Astra Serif" w:cs="PT Astra Serif"/>
                <w:sz w:val="22"/>
                <w:szCs w:val="22"/>
                <w:lang w:eastAsia="en-US"/>
              </w:rPr>
              <w:t>оглашение о сотрудничестве между Законодательной Думой Томской области (Российская Федерация) и Гродненским областным Советом депутатов (Республика Беларусь).</w:t>
            </w:r>
          </w:p>
        </w:tc>
      </w:tr>
      <w:tr w:rsidR="003E1123" w:rsidRPr="00C605AF" w:rsidTr="000A2911">
        <w:trPr>
          <w:trHeight w:val="620"/>
        </w:trPr>
        <w:tc>
          <w:tcPr>
            <w:tcW w:w="738" w:type="dxa"/>
            <w:tcBorders>
              <w:left w:val="single" w:sz="4" w:space="0" w:color="auto"/>
            </w:tcBorders>
          </w:tcPr>
          <w:p w:rsidR="003E1123" w:rsidRPr="00C605AF" w:rsidRDefault="003E1123" w:rsidP="00C605AF">
            <w:pPr>
              <w:contextualSpacing/>
              <w:rPr>
                <w:rFonts w:ascii="PT Astra Serif" w:hAnsi="PT Astra Serif"/>
                <w:sz w:val="22"/>
                <w:szCs w:val="22"/>
              </w:rPr>
            </w:pPr>
            <w:r w:rsidRPr="00C605AF">
              <w:rPr>
                <w:rFonts w:ascii="PT Astra Serif" w:hAnsi="PT Astra Serif"/>
                <w:sz w:val="22"/>
                <w:szCs w:val="22"/>
              </w:rPr>
              <w:lastRenderedPageBreak/>
              <w:t>1.3.</w:t>
            </w:r>
          </w:p>
        </w:tc>
        <w:tc>
          <w:tcPr>
            <w:tcW w:w="5954" w:type="dxa"/>
          </w:tcPr>
          <w:p w:rsidR="005C0661" w:rsidRPr="00C605AF" w:rsidRDefault="005C0661" w:rsidP="00C605AF">
            <w:pPr>
              <w:contextualSpacing/>
              <w:jc w:val="both"/>
              <w:rPr>
                <w:rFonts w:ascii="PT Astra Serif" w:hAnsi="PT Astra Serif"/>
                <w:sz w:val="22"/>
                <w:szCs w:val="22"/>
              </w:rPr>
            </w:pPr>
            <w:r w:rsidRPr="00C605AF">
              <w:rPr>
                <w:rFonts w:ascii="PT Astra Serif" w:hAnsi="PT Astra Serif"/>
                <w:sz w:val="22"/>
                <w:szCs w:val="22"/>
              </w:rPr>
              <w:t xml:space="preserve">Содействует повышению конкурентоспособности </w:t>
            </w:r>
          </w:p>
          <w:p w:rsidR="003E1123" w:rsidRPr="00C605AF" w:rsidRDefault="005C0661" w:rsidP="00C605AF">
            <w:pPr>
              <w:contextualSpacing/>
              <w:jc w:val="both"/>
              <w:rPr>
                <w:rFonts w:ascii="PT Astra Serif" w:hAnsi="PT Astra Serif"/>
                <w:sz w:val="22"/>
                <w:szCs w:val="22"/>
              </w:rPr>
            </w:pPr>
            <w:r w:rsidRPr="00C605AF">
              <w:rPr>
                <w:rFonts w:ascii="PT Astra Serif" w:hAnsi="PT Astra Serif"/>
                <w:sz w:val="22"/>
                <w:szCs w:val="22"/>
              </w:rPr>
              <w:t>и инновационной активности организаций путем предоставления государственной поддержки высокоэффективным и социально значимым инвестиционным проектам.</w:t>
            </w:r>
          </w:p>
          <w:p w:rsidR="005C0661" w:rsidRPr="00C605AF" w:rsidRDefault="005C0661" w:rsidP="00C605AF">
            <w:pPr>
              <w:contextualSpacing/>
              <w:jc w:val="both"/>
              <w:rPr>
                <w:rFonts w:ascii="PT Astra Serif" w:hAnsi="PT Astra Serif"/>
                <w:sz w:val="22"/>
                <w:szCs w:val="22"/>
              </w:rPr>
            </w:pPr>
            <w:r w:rsidRPr="00C605AF">
              <w:rPr>
                <w:rFonts w:ascii="PT Astra Serif" w:hAnsi="PT Astra Serif"/>
                <w:sz w:val="22"/>
                <w:szCs w:val="22"/>
              </w:rPr>
              <w:t xml:space="preserve">Предусматривает в областном бюджете расходы, обеспечивающие инвестиционную и инновационную деятельность в Томской области, основными направлениями </w:t>
            </w:r>
            <w:r w:rsidRPr="00C605AF">
              <w:rPr>
                <w:rFonts w:ascii="PT Astra Serif" w:hAnsi="PT Astra Serif"/>
                <w:sz w:val="22"/>
                <w:szCs w:val="22"/>
              </w:rPr>
              <w:lastRenderedPageBreak/>
              <w:t>которых являются:</w:t>
            </w:r>
          </w:p>
          <w:p w:rsidR="005C0661" w:rsidRPr="00C605AF" w:rsidRDefault="005C0661" w:rsidP="00C605AF">
            <w:pPr>
              <w:contextualSpacing/>
              <w:jc w:val="both"/>
              <w:rPr>
                <w:rFonts w:ascii="PT Astra Serif" w:hAnsi="PT Astra Serif"/>
                <w:sz w:val="22"/>
                <w:szCs w:val="22"/>
              </w:rPr>
            </w:pPr>
            <w:r w:rsidRPr="00C605AF">
              <w:rPr>
                <w:rFonts w:ascii="PT Astra Serif" w:hAnsi="PT Astra Serif"/>
                <w:sz w:val="22"/>
                <w:szCs w:val="22"/>
              </w:rPr>
              <w:t>бюджетные инвестиции в объекты капитального строительства государственной и муниципальной собственности (автомобильные дороги общего пользования, объекты коммунальной инфраструктуры, социальной сферы и спортивные сооружения);</w:t>
            </w:r>
          </w:p>
          <w:p w:rsidR="005C0661" w:rsidRPr="00C605AF" w:rsidRDefault="005C0661" w:rsidP="00C605AF">
            <w:pPr>
              <w:contextualSpacing/>
              <w:jc w:val="both"/>
              <w:rPr>
                <w:rFonts w:ascii="PT Astra Serif" w:hAnsi="PT Astra Serif"/>
                <w:sz w:val="22"/>
                <w:szCs w:val="22"/>
              </w:rPr>
            </w:pPr>
            <w:r w:rsidRPr="00C605AF">
              <w:rPr>
                <w:rFonts w:ascii="PT Astra Serif" w:hAnsi="PT Astra Serif"/>
                <w:sz w:val="22"/>
                <w:szCs w:val="22"/>
              </w:rPr>
              <w:t>ассигнования на поддержку и развитие отраслей сельского хозяйства в части возмещения затрат по техническому оснащению и возмещению процентной ставки по инвестиционным кредитам;</w:t>
            </w:r>
          </w:p>
          <w:p w:rsidR="005C0661" w:rsidRPr="00C605AF" w:rsidRDefault="005C0661" w:rsidP="00C605AF">
            <w:pPr>
              <w:contextualSpacing/>
              <w:jc w:val="both"/>
              <w:rPr>
                <w:rFonts w:ascii="PT Astra Serif" w:hAnsi="PT Astra Serif"/>
                <w:sz w:val="22"/>
                <w:szCs w:val="22"/>
              </w:rPr>
            </w:pPr>
            <w:r w:rsidRPr="00C605AF">
              <w:rPr>
                <w:rFonts w:ascii="PT Astra Serif" w:hAnsi="PT Astra Serif"/>
                <w:sz w:val="22"/>
                <w:szCs w:val="22"/>
              </w:rPr>
              <w:t>ассигнования на государственную поддержку инновационной деятельности, предоставление субсидий для финансирования реализации инвестиционных проектов, мероприятий по государственной поддержке малого и среднего предпринимательства;</w:t>
            </w:r>
          </w:p>
          <w:p w:rsidR="005C0661" w:rsidRPr="00C605AF" w:rsidRDefault="005C0661" w:rsidP="00C605AF">
            <w:pPr>
              <w:contextualSpacing/>
              <w:jc w:val="both"/>
              <w:rPr>
                <w:rFonts w:ascii="PT Astra Serif" w:hAnsi="PT Astra Serif"/>
                <w:sz w:val="22"/>
                <w:szCs w:val="22"/>
              </w:rPr>
            </w:pPr>
            <w:r w:rsidRPr="00C605AF">
              <w:rPr>
                <w:rFonts w:ascii="PT Astra Serif" w:hAnsi="PT Astra Serif"/>
                <w:sz w:val="22"/>
                <w:szCs w:val="22"/>
              </w:rPr>
              <w:t>продвижение региональной продукции на российские и зарубежные рынки сбыта.</w:t>
            </w:r>
          </w:p>
        </w:tc>
        <w:tc>
          <w:tcPr>
            <w:tcW w:w="9497" w:type="dxa"/>
            <w:tcBorders>
              <w:top w:val="single" w:sz="4" w:space="0" w:color="auto"/>
            </w:tcBorders>
          </w:tcPr>
          <w:p w:rsidR="00665D18" w:rsidRPr="00C605AF" w:rsidRDefault="00665D18" w:rsidP="00C605AF">
            <w:pPr>
              <w:autoSpaceDE w:val="0"/>
              <w:autoSpaceDN w:val="0"/>
              <w:adjustRightInd w:val="0"/>
              <w:ind w:firstLine="288"/>
              <w:contextualSpacing/>
              <w:jc w:val="both"/>
              <w:rPr>
                <w:rStyle w:val="fontstyle01"/>
                <w:rFonts w:ascii="PT Astra Serif" w:hAnsi="PT Astra Serif"/>
                <w:sz w:val="22"/>
                <w:szCs w:val="22"/>
              </w:rPr>
            </w:pPr>
            <w:r w:rsidRPr="00C605AF">
              <w:rPr>
                <w:rStyle w:val="fontstyle01"/>
                <w:rFonts w:ascii="PT Astra Serif" w:hAnsi="PT Astra Serif"/>
                <w:sz w:val="22"/>
                <w:szCs w:val="22"/>
              </w:rPr>
              <w:lastRenderedPageBreak/>
              <w:t xml:space="preserve">В 2022 году расходы, обеспечивающие </w:t>
            </w:r>
            <w:r w:rsidR="004A24B1" w:rsidRPr="00C605AF">
              <w:rPr>
                <w:rStyle w:val="fontstyle01"/>
                <w:rFonts w:ascii="PT Astra Serif" w:hAnsi="PT Astra Serif"/>
                <w:sz w:val="22"/>
                <w:szCs w:val="22"/>
              </w:rPr>
              <w:t>инвестиционную и инновационную</w:t>
            </w:r>
            <w:r w:rsidRPr="00C605AF">
              <w:rPr>
                <w:rStyle w:val="fontstyle01"/>
                <w:rFonts w:ascii="PT Astra Serif" w:hAnsi="PT Astra Serif"/>
                <w:sz w:val="22"/>
                <w:szCs w:val="22"/>
              </w:rPr>
              <w:t xml:space="preserve"> деятельность в Томской области, </w:t>
            </w:r>
            <w:r w:rsidR="004A24B1" w:rsidRPr="00C605AF">
              <w:rPr>
                <w:rStyle w:val="fontstyle01"/>
                <w:rFonts w:ascii="PT Astra Serif" w:hAnsi="PT Astra Serif"/>
                <w:sz w:val="22"/>
                <w:szCs w:val="22"/>
              </w:rPr>
              <w:t xml:space="preserve">профинансированы в общей </w:t>
            </w:r>
            <w:proofErr w:type="gramStart"/>
            <w:r w:rsidR="004A24B1" w:rsidRPr="00C605AF">
              <w:rPr>
                <w:rStyle w:val="fontstyle01"/>
                <w:rFonts w:ascii="PT Astra Serif" w:hAnsi="PT Astra Serif"/>
                <w:sz w:val="22"/>
                <w:szCs w:val="22"/>
              </w:rPr>
              <w:t>сумме  13</w:t>
            </w:r>
            <w:proofErr w:type="gramEnd"/>
            <w:r w:rsidR="004A24B1" w:rsidRPr="00C605AF">
              <w:rPr>
                <w:rStyle w:val="fontstyle01"/>
                <w:rFonts w:ascii="PT Astra Serif" w:hAnsi="PT Astra Serif"/>
                <w:sz w:val="22"/>
                <w:szCs w:val="22"/>
              </w:rPr>
              <w:t xml:space="preserve"> 833,7 </w:t>
            </w:r>
            <w:r w:rsidRPr="00C605AF">
              <w:rPr>
                <w:rStyle w:val="fontstyle01"/>
                <w:rFonts w:ascii="PT Astra Serif" w:hAnsi="PT Astra Serif"/>
                <w:sz w:val="22"/>
                <w:szCs w:val="22"/>
              </w:rPr>
              <w:t>млн. рублей, из них:</w:t>
            </w:r>
          </w:p>
          <w:p w:rsidR="00665D18" w:rsidRPr="00C605AF" w:rsidRDefault="00665D18" w:rsidP="00C605AF">
            <w:pPr>
              <w:autoSpaceDE w:val="0"/>
              <w:autoSpaceDN w:val="0"/>
              <w:adjustRightInd w:val="0"/>
              <w:ind w:firstLine="288"/>
              <w:contextualSpacing/>
              <w:jc w:val="both"/>
              <w:rPr>
                <w:rStyle w:val="fontstyle01"/>
                <w:rFonts w:ascii="PT Astra Serif" w:hAnsi="PT Astra Serif"/>
                <w:sz w:val="22"/>
                <w:szCs w:val="22"/>
              </w:rPr>
            </w:pPr>
            <w:r w:rsidRPr="00C605AF">
              <w:rPr>
                <w:rStyle w:val="fontstyle01"/>
                <w:rFonts w:ascii="PT Astra Serif" w:hAnsi="PT Astra Serif"/>
                <w:sz w:val="22"/>
                <w:szCs w:val="22"/>
              </w:rPr>
              <w:t>-</w:t>
            </w:r>
            <w:r w:rsidRPr="00C605AF">
              <w:rPr>
                <w:rStyle w:val="fontstyle01"/>
                <w:rFonts w:ascii="PT Astra Serif" w:hAnsi="PT Astra Serif"/>
                <w:sz w:val="22"/>
                <w:szCs w:val="22"/>
              </w:rPr>
              <w:tab/>
              <w:t xml:space="preserve">на </w:t>
            </w:r>
            <w:r w:rsidR="004A24B1" w:rsidRPr="00C605AF">
              <w:rPr>
                <w:rStyle w:val="fontstyle01"/>
                <w:rFonts w:ascii="PT Astra Serif" w:hAnsi="PT Astra Serif"/>
                <w:sz w:val="22"/>
                <w:szCs w:val="22"/>
              </w:rPr>
              <w:t>бюджетные</w:t>
            </w:r>
            <w:r w:rsidRPr="00C605AF">
              <w:rPr>
                <w:rStyle w:val="fontstyle01"/>
                <w:rFonts w:ascii="PT Astra Serif" w:hAnsi="PT Astra Serif"/>
                <w:sz w:val="22"/>
                <w:szCs w:val="22"/>
              </w:rPr>
              <w:t xml:space="preserve"> инвестиции в объекты капиталь</w:t>
            </w:r>
            <w:r w:rsidR="004A24B1" w:rsidRPr="00C605AF">
              <w:rPr>
                <w:rStyle w:val="fontstyle01"/>
                <w:rFonts w:ascii="PT Astra Serif" w:hAnsi="PT Astra Serif"/>
                <w:sz w:val="22"/>
                <w:szCs w:val="22"/>
              </w:rPr>
              <w:t>н</w:t>
            </w:r>
            <w:r w:rsidRPr="00C605AF">
              <w:rPr>
                <w:rStyle w:val="fontstyle01"/>
                <w:rFonts w:ascii="PT Astra Serif" w:hAnsi="PT Astra Serif"/>
                <w:sz w:val="22"/>
                <w:szCs w:val="22"/>
              </w:rPr>
              <w:t>ого строительства государственной и муниципальной собственности (автомобильные дороги общего пользования, объекты коммунальной инфраструктуры, социальной сферы и спортивные сооружения) выделено 12 952,1 млн. рублей;</w:t>
            </w:r>
          </w:p>
          <w:p w:rsidR="00665D18" w:rsidRPr="00C605AF" w:rsidRDefault="00665D18" w:rsidP="00C605AF">
            <w:pPr>
              <w:autoSpaceDE w:val="0"/>
              <w:autoSpaceDN w:val="0"/>
              <w:adjustRightInd w:val="0"/>
              <w:ind w:firstLine="288"/>
              <w:contextualSpacing/>
              <w:jc w:val="both"/>
              <w:rPr>
                <w:rStyle w:val="fontstyle01"/>
                <w:rFonts w:ascii="PT Astra Serif" w:hAnsi="PT Astra Serif"/>
                <w:sz w:val="22"/>
                <w:szCs w:val="22"/>
              </w:rPr>
            </w:pPr>
            <w:r w:rsidRPr="00C605AF">
              <w:rPr>
                <w:rStyle w:val="fontstyle01"/>
                <w:rFonts w:ascii="PT Astra Serif" w:hAnsi="PT Astra Serif"/>
                <w:sz w:val="22"/>
                <w:szCs w:val="22"/>
              </w:rPr>
              <w:t>-</w:t>
            </w:r>
            <w:r w:rsidRPr="00C605AF">
              <w:rPr>
                <w:rStyle w:val="fontstyle01"/>
                <w:rFonts w:ascii="PT Astra Serif" w:hAnsi="PT Astra Serif"/>
                <w:sz w:val="22"/>
                <w:szCs w:val="22"/>
              </w:rPr>
              <w:tab/>
              <w:t xml:space="preserve">на поддержку и развитие отраслей сельского хозяйства в части возмещения затрат по техническому </w:t>
            </w:r>
            <w:r w:rsidR="004A24B1" w:rsidRPr="00C605AF">
              <w:rPr>
                <w:rStyle w:val="fontstyle01"/>
                <w:rFonts w:ascii="PT Astra Serif" w:hAnsi="PT Astra Serif"/>
                <w:sz w:val="22"/>
                <w:szCs w:val="22"/>
              </w:rPr>
              <w:t xml:space="preserve">оснащению </w:t>
            </w:r>
            <w:r w:rsidRPr="00C605AF">
              <w:rPr>
                <w:rStyle w:val="fontstyle01"/>
                <w:rFonts w:ascii="PT Astra Serif" w:hAnsi="PT Astra Serif"/>
                <w:sz w:val="22"/>
                <w:szCs w:val="22"/>
              </w:rPr>
              <w:t xml:space="preserve">и возмещению процентной ставки по инвестиционным кредитам </w:t>
            </w:r>
            <w:r w:rsidRPr="00C605AF">
              <w:rPr>
                <w:rStyle w:val="fontstyle01"/>
                <w:rFonts w:ascii="PT Astra Serif" w:hAnsi="PT Astra Serif"/>
                <w:sz w:val="22"/>
                <w:szCs w:val="22"/>
              </w:rPr>
              <w:lastRenderedPageBreak/>
              <w:t>выделено 425,1 млн. рублей;</w:t>
            </w:r>
          </w:p>
          <w:p w:rsidR="00DD4BC5" w:rsidRPr="00C605AF" w:rsidRDefault="00665D18" w:rsidP="00C605AF">
            <w:pPr>
              <w:autoSpaceDE w:val="0"/>
              <w:autoSpaceDN w:val="0"/>
              <w:adjustRightInd w:val="0"/>
              <w:ind w:firstLine="288"/>
              <w:contextualSpacing/>
              <w:jc w:val="both"/>
              <w:rPr>
                <w:rStyle w:val="fontstyle01"/>
                <w:rFonts w:ascii="PT Astra Serif" w:hAnsi="PT Astra Serif"/>
                <w:sz w:val="22"/>
                <w:szCs w:val="22"/>
              </w:rPr>
            </w:pPr>
            <w:r w:rsidRPr="00C605AF">
              <w:rPr>
                <w:rStyle w:val="fontstyle01"/>
                <w:rFonts w:ascii="PT Astra Serif" w:hAnsi="PT Astra Serif"/>
                <w:sz w:val="22"/>
                <w:szCs w:val="22"/>
              </w:rPr>
              <w:t>-</w:t>
            </w:r>
            <w:r w:rsidRPr="00C605AF">
              <w:rPr>
                <w:rStyle w:val="fontstyle01"/>
                <w:rFonts w:ascii="PT Astra Serif" w:hAnsi="PT Astra Serif"/>
                <w:sz w:val="22"/>
                <w:szCs w:val="22"/>
              </w:rPr>
              <w:tab/>
              <w:t xml:space="preserve">на государственную поддержку </w:t>
            </w:r>
            <w:r w:rsidR="004A24B1" w:rsidRPr="00C605AF">
              <w:rPr>
                <w:rStyle w:val="fontstyle01"/>
                <w:rFonts w:ascii="PT Astra Serif" w:hAnsi="PT Astra Serif"/>
                <w:sz w:val="22"/>
                <w:szCs w:val="22"/>
              </w:rPr>
              <w:t>инновационной</w:t>
            </w:r>
            <w:r w:rsidRPr="00C605AF">
              <w:rPr>
                <w:rStyle w:val="fontstyle01"/>
                <w:rFonts w:ascii="PT Astra Serif" w:hAnsi="PT Astra Serif"/>
                <w:sz w:val="22"/>
                <w:szCs w:val="22"/>
              </w:rPr>
              <w:t xml:space="preserve"> деятельности, предоставление субсидий для финансирования реализации инвестиционных проектов, мероприятий по государственной поддержке малого и среднего </w:t>
            </w:r>
            <w:r w:rsidR="00B216F2" w:rsidRPr="00C605AF">
              <w:rPr>
                <w:rStyle w:val="fontstyle01"/>
                <w:rFonts w:ascii="PT Astra Serif" w:hAnsi="PT Astra Serif"/>
                <w:sz w:val="22"/>
                <w:szCs w:val="22"/>
              </w:rPr>
              <w:t xml:space="preserve">предпринимательства </w:t>
            </w:r>
            <w:proofErr w:type="gramStart"/>
            <w:r w:rsidRPr="00C605AF">
              <w:rPr>
                <w:rStyle w:val="fontstyle01"/>
                <w:rFonts w:ascii="PT Astra Serif" w:hAnsi="PT Astra Serif"/>
                <w:sz w:val="22"/>
                <w:szCs w:val="22"/>
              </w:rPr>
              <w:t>выделено  456</w:t>
            </w:r>
            <w:proofErr w:type="gramEnd"/>
            <w:r w:rsidRPr="00C605AF">
              <w:rPr>
                <w:rStyle w:val="fontstyle01"/>
                <w:rFonts w:ascii="PT Astra Serif" w:hAnsi="PT Astra Serif"/>
                <w:sz w:val="22"/>
                <w:szCs w:val="22"/>
              </w:rPr>
              <w:t>,5 млн. рублей.</w:t>
            </w:r>
          </w:p>
          <w:p w:rsidR="00047721" w:rsidRPr="00C605AF" w:rsidRDefault="00047721" w:rsidP="00C605AF">
            <w:pPr>
              <w:autoSpaceDE w:val="0"/>
              <w:autoSpaceDN w:val="0"/>
              <w:adjustRightInd w:val="0"/>
              <w:ind w:firstLine="288"/>
              <w:contextualSpacing/>
              <w:jc w:val="both"/>
              <w:rPr>
                <w:rStyle w:val="fontstyle01"/>
                <w:rFonts w:ascii="PT Astra Serif" w:hAnsi="PT Astra Serif"/>
                <w:sz w:val="22"/>
                <w:szCs w:val="22"/>
              </w:rPr>
            </w:pPr>
            <w:r w:rsidRPr="00C605AF">
              <w:rPr>
                <w:rStyle w:val="fontstyle01"/>
                <w:rFonts w:ascii="PT Astra Serif" w:hAnsi="PT Astra Serif"/>
                <w:sz w:val="22"/>
                <w:szCs w:val="22"/>
              </w:rPr>
              <w:t>В 2022 году предоставлена (получена) государственная поддержка по 15 инвестиционным проектам (</w:t>
            </w:r>
            <w:r w:rsidR="00B46B85" w:rsidRPr="00C605AF">
              <w:rPr>
                <w:rStyle w:val="fontstyle01"/>
                <w:rFonts w:ascii="PT Astra Serif" w:hAnsi="PT Astra Serif"/>
                <w:sz w:val="22"/>
                <w:szCs w:val="22"/>
              </w:rPr>
              <w:t xml:space="preserve">2 </w:t>
            </w:r>
            <w:r w:rsidRPr="00C605AF">
              <w:rPr>
                <w:rStyle w:val="fontstyle01"/>
                <w:rFonts w:ascii="PT Astra Serif" w:hAnsi="PT Astra Serif"/>
                <w:sz w:val="22"/>
                <w:szCs w:val="22"/>
              </w:rPr>
              <w:t xml:space="preserve">из </w:t>
            </w:r>
            <w:proofErr w:type="gramStart"/>
            <w:r w:rsidRPr="00C605AF">
              <w:rPr>
                <w:rStyle w:val="fontstyle01"/>
                <w:rFonts w:ascii="PT Astra Serif" w:hAnsi="PT Astra Serif"/>
                <w:sz w:val="22"/>
                <w:szCs w:val="22"/>
              </w:rPr>
              <w:t>которых  –</w:t>
            </w:r>
            <w:proofErr w:type="gramEnd"/>
            <w:r w:rsidRPr="00C605AF">
              <w:rPr>
                <w:rStyle w:val="fontstyle01"/>
                <w:rFonts w:ascii="PT Astra Serif" w:hAnsi="PT Astra Serif"/>
                <w:sz w:val="22"/>
                <w:szCs w:val="22"/>
              </w:rPr>
              <w:t xml:space="preserve"> новые инвестиционные проекты), в том числе в форме субсидий на возмещение части затрат в общем объеме 11,3 млн. рублей, в форме налоговых льгот – 6,7 млн. рублей (по информации, представленной инвесторами по состоянию на 01.01.2023).</w:t>
            </w:r>
          </w:p>
          <w:p w:rsidR="00047721" w:rsidRPr="00C605AF" w:rsidRDefault="00047721" w:rsidP="00C605AF">
            <w:pPr>
              <w:autoSpaceDE w:val="0"/>
              <w:autoSpaceDN w:val="0"/>
              <w:adjustRightInd w:val="0"/>
              <w:ind w:firstLine="288"/>
              <w:contextualSpacing/>
              <w:jc w:val="both"/>
              <w:rPr>
                <w:rStyle w:val="fontstyle01"/>
                <w:rFonts w:ascii="PT Astra Serif" w:hAnsi="PT Astra Serif"/>
                <w:sz w:val="22"/>
                <w:szCs w:val="22"/>
              </w:rPr>
            </w:pPr>
            <w:r w:rsidRPr="00C605AF">
              <w:rPr>
                <w:rStyle w:val="fontstyle01"/>
                <w:rFonts w:ascii="PT Astra Serif" w:hAnsi="PT Astra Serif"/>
                <w:sz w:val="22"/>
                <w:szCs w:val="22"/>
              </w:rPr>
              <w:t>Наряду с этим Координационным советом по поддержке инвестиционной деятельности и предоставлению государственных гарантий приняты решения о предоставлении государственной поддержки по 8 новым инвестиционным проектам.</w:t>
            </w:r>
          </w:p>
          <w:p w:rsidR="00355DEA" w:rsidRPr="00C605AF" w:rsidRDefault="00355DEA" w:rsidP="00C605AF">
            <w:pPr>
              <w:autoSpaceDE w:val="0"/>
              <w:autoSpaceDN w:val="0"/>
              <w:adjustRightInd w:val="0"/>
              <w:ind w:firstLine="288"/>
              <w:contextualSpacing/>
              <w:jc w:val="both"/>
              <w:rPr>
                <w:rStyle w:val="fontstyle01"/>
                <w:rFonts w:ascii="PT Astra Serif" w:hAnsi="PT Astra Serif"/>
                <w:sz w:val="22"/>
                <w:szCs w:val="22"/>
              </w:rPr>
            </w:pPr>
            <w:r w:rsidRPr="00C605AF">
              <w:rPr>
                <w:rStyle w:val="fontstyle01"/>
                <w:rFonts w:ascii="PT Astra Serif" w:hAnsi="PT Astra Serif"/>
                <w:sz w:val="22"/>
                <w:szCs w:val="22"/>
              </w:rPr>
              <w:t>На территории Томской области реализуются две государственные программы «Развитие предпринимательства и повышение эффективности государственного управления социально-экономическим развитием Томской области» и «Развитие инновационной деятельности и науки в Томской области», в рамках которых на поддержку малого и среднего предпринимательства Томской области в 2022 году направлено из областного и федерального бюджетов 314 617,0 тыс. рублей, на поддержку инновационной деятельности в Томской области из областного бюджета - 84 237,4 тыс. рублей.</w:t>
            </w:r>
          </w:p>
          <w:p w:rsidR="00355DEA" w:rsidRPr="00C605AF" w:rsidRDefault="00355DEA" w:rsidP="00C605AF">
            <w:pPr>
              <w:autoSpaceDE w:val="0"/>
              <w:autoSpaceDN w:val="0"/>
              <w:adjustRightInd w:val="0"/>
              <w:ind w:firstLine="288"/>
              <w:contextualSpacing/>
              <w:jc w:val="both"/>
              <w:rPr>
                <w:rStyle w:val="fontstyle01"/>
                <w:rFonts w:ascii="PT Astra Serif" w:hAnsi="PT Astra Serif"/>
                <w:sz w:val="22"/>
                <w:szCs w:val="22"/>
              </w:rPr>
            </w:pPr>
            <w:r w:rsidRPr="00C605AF">
              <w:rPr>
                <w:rStyle w:val="fontstyle01"/>
                <w:rFonts w:ascii="PT Astra Serif" w:hAnsi="PT Astra Serif"/>
                <w:sz w:val="22"/>
                <w:szCs w:val="22"/>
              </w:rPr>
              <w:t xml:space="preserve">Государственная поддержка направлена на создание благоприятных условий ведения бизнеса, защиту и юридическую поддержку предпринимателей, расширение доступа к финансам, акселерации </w:t>
            </w:r>
            <w:proofErr w:type="spellStart"/>
            <w:r w:rsidRPr="00C605AF">
              <w:rPr>
                <w:rStyle w:val="fontstyle01"/>
                <w:rFonts w:ascii="PT Astra Serif" w:hAnsi="PT Astra Serif"/>
                <w:sz w:val="22"/>
                <w:szCs w:val="22"/>
              </w:rPr>
              <w:t>стартапов</w:t>
            </w:r>
            <w:proofErr w:type="spellEnd"/>
            <w:r w:rsidRPr="00C605AF">
              <w:rPr>
                <w:rStyle w:val="fontstyle01"/>
                <w:rFonts w:ascii="PT Astra Serif" w:hAnsi="PT Astra Serif"/>
                <w:sz w:val="22"/>
                <w:szCs w:val="22"/>
              </w:rPr>
              <w:t xml:space="preserve"> и новых компаний, а также создаваемых ими продуктов и услуг, популяризаци</w:t>
            </w:r>
            <w:r w:rsidR="00B46B85" w:rsidRPr="00C605AF">
              <w:rPr>
                <w:rStyle w:val="fontstyle01"/>
                <w:rFonts w:ascii="PT Astra Serif" w:hAnsi="PT Astra Serif"/>
                <w:sz w:val="22"/>
                <w:szCs w:val="22"/>
              </w:rPr>
              <w:t>ю</w:t>
            </w:r>
            <w:r w:rsidRPr="00C605AF">
              <w:rPr>
                <w:rStyle w:val="fontstyle01"/>
                <w:rFonts w:ascii="PT Astra Serif" w:hAnsi="PT Astra Serif"/>
                <w:sz w:val="22"/>
                <w:szCs w:val="22"/>
              </w:rPr>
              <w:t xml:space="preserve"> предпринимательской деятельности, развитие и продвижение технологических проектов, поддержку инновационных компаний в Томской области.</w:t>
            </w:r>
          </w:p>
        </w:tc>
      </w:tr>
      <w:tr w:rsidR="00B14F07" w:rsidRPr="00C605AF" w:rsidTr="000A2911">
        <w:trPr>
          <w:trHeight w:val="525"/>
        </w:trPr>
        <w:tc>
          <w:tcPr>
            <w:tcW w:w="738" w:type="dxa"/>
            <w:tcBorders>
              <w:left w:val="single" w:sz="4" w:space="0" w:color="auto"/>
            </w:tcBorders>
          </w:tcPr>
          <w:p w:rsidR="00B14F07" w:rsidRPr="00C605AF" w:rsidRDefault="00B14F07" w:rsidP="00C605AF">
            <w:pPr>
              <w:contextualSpacing/>
              <w:rPr>
                <w:rFonts w:ascii="PT Astra Serif" w:hAnsi="PT Astra Serif"/>
                <w:sz w:val="22"/>
                <w:szCs w:val="22"/>
              </w:rPr>
            </w:pPr>
            <w:r w:rsidRPr="00C605AF">
              <w:rPr>
                <w:rFonts w:ascii="PT Astra Serif" w:hAnsi="PT Astra Serif"/>
                <w:sz w:val="22"/>
                <w:szCs w:val="22"/>
              </w:rPr>
              <w:lastRenderedPageBreak/>
              <w:t>1.4.</w:t>
            </w:r>
          </w:p>
        </w:tc>
        <w:tc>
          <w:tcPr>
            <w:tcW w:w="5954" w:type="dxa"/>
          </w:tcPr>
          <w:p w:rsidR="005C0661" w:rsidRPr="00C605AF" w:rsidRDefault="005C0661" w:rsidP="00C605AF">
            <w:pPr>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Учитывает при подготовке проекта Закона Томской области об областном бюджете обязательства, предусмотренные настоящим Соглашением, и направляет основные характеристики проекта областного бюджета для рассмотрения на заседании областной трехсторонней комиссии по регулированию социально-трудовых отношений после его внесения в Законодательную Думу Томской области, в ходе которого проводит консультации: </w:t>
            </w:r>
          </w:p>
          <w:p w:rsidR="005C0661" w:rsidRPr="00C605AF" w:rsidRDefault="005C0661" w:rsidP="00C605AF">
            <w:pPr>
              <w:autoSpaceDE w:val="0"/>
              <w:autoSpaceDN w:val="0"/>
              <w:adjustRightInd w:val="0"/>
              <w:ind w:firstLine="544"/>
              <w:contextualSpacing/>
              <w:jc w:val="both"/>
              <w:rPr>
                <w:rFonts w:ascii="PT Astra Serif" w:hAnsi="PT Astra Serif"/>
                <w:sz w:val="22"/>
                <w:szCs w:val="22"/>
              </w:rPr>
            </w:pPr>
            <w:r w:rsidRPr="00C605AF">
              <w:rPr>
                <w:rFonts w:ascii="PT Astra Serif" w:hAnsi="PT Astra Serif"/>
                <w:sz w:val="22"/>
                <w:szCs w:val="22"/>
              </w:rPr>
              <w:t xml:space="preserve">о расходах областного бюджета на социальную сферу, в том числе по отраслям; </w:t>
            </w:r>
          </w:p>
          <w:p w:rsidR="005C0661" w:rsidRPr="00C605AF" w:rsidRDefault="005C0661" w:rsidP="00C605AF">
            <w:pPr>
              <w:autoSpaceDE w:val="0"/>
              <w:autoSpaceDN w:val="0"/>
              <w:adjustRightInd w:val="0"/>
              <w:ind w:firstLine="544"/>
              <w:contextualSpacing/>
              <w:jc w:val="both"/>
              <w:rPr>
                <w:rFonts w:ascii="PT Astra Serif" w:hAnsi="PT Astra Serif"/>
                <w:sz w:val="22"/>
                <w:szCs w:val="22"/>
              </w:rPr>
            </w:pPr>
            <w:r w:rsidRPr="00C605AF">
              <w:rPr>
                <w:rFonts w:ascii="PT Astra Serif" w:hAnsi="PT Astra Serif"/>
                <w:sz w:val="22"/>
                <w:szCs w:val="22"/>
              </w:rPr>
              <w:t xml:space="preserve">о реализации мероприятий, направленных на повышение заработной платы работников бюджетной сферы;                       </w:t>
            </w:r>
          </w:p>
          <w:p w:rsidR="00B14F07" w:rsidRPr="00C605AF" w:rsidRDefault="005C0661" w:rsidP="00C605AF">
            <w:pPr>
              <w:autoSpaceDE w:val="0"/>
              <w:autoSpaceDN w:val="0"/>
              <w:adjustRightInd w:val="0"/>
              <w:ind w:firstLine="544"/>
              <w:contextualSpacing/>
              <w:jc w:val="both"/>
              <w:rPr>
                <w:rFonts w:ascii="PT Astra Serif" w:hAnsi="PT Astra Serif"/>
                <w:sz w:val="22"/>
                <w:szCs w:val="22"/>
              </w:rPr>
            </w:pPr>
            <w:r w:rsidRPr="00C605AF">
              <w:rPr>
                <w:rFonts w:ascii="PT Astra Serif" w:hAnsi="PT Astra Serif"/>
                <w:sz w:val="22"/>
                <w:szCs w:val="22"/>
              </w:rPr>
              <w:t>об объеме средств, направляемых на реализацию мероприятий по содействию занятости.</w:t>
            </w:r>
          </w:p>
        </w:tc>
        <w:tc>
          <w:tcPr>
            <w:tcW w:w="9497" w:type="dxa"/>
          </w:tcPr>
          <w:p w:rsidR="00B14F07" w:rsidRPr="00C605AF" w:rsidRDefault="00455175" w:rsidP="00C605AF">
            <w:pPr>
              <w:ind w:firstLine="288"/>
              <w:contextualSpacing/>
              <w:jc w:val="both"/>
              <w:rPr>
                <w:rStyle w:val="fontstyle01"/>
                <w:rFonts w:ascii="PT Astra Serif" w:hAnsi="PT Astra Serif"/>
                <w:sz w:val="22"/>
                <w:szCs w:val="22"/>
                <w:highlight w:val="yellow"/>
              </w:rPr>
            </w:pPr>
            <w:r w:rsidRPr="00C605AF">
              <w:rPr>
                <w:rStyle w:val="fontstyle01"/>
                <w:rFonts w:ascii="PT Astra Serif" w:hAnsi="PT Astra Serif"/>
                <w:sz w:val="22"/>
                <w:szCs w:val="22"/>
              </w:rPr>
              <w:t>Информация «О проекте Закона Томской области «Об областном бюджете на 2023 год и на плановый период 2024 и 2025 годов» в части обеспечения расходов на социальную сферу, на финансовую помощь местным бюджетам, вопросы выполнения «дорожных» карт и мероприятия по содействию занятости населения рассмотрена в рамках заседания трехсторонней комиссии по регулированию социально – трудовых отношений (Решение № 5/3 от 07.10.2022 года).</w:t>
            </w:r>
          </w:p>
        </w:tc>
      </w:tr>
      <w:tr w:rsidR="000D02A0" w:rsidRPr="00C605AF" w:rsidTr="000A2911">
        <w:trPr>
          <w:trHeight w:val="620"/>
        </w:trPr>
        <w:tc>
          <w:tcPr>
            <w:tcW w:w="738" w:type="dxa"/>
            <w:tcBorders>
              <w:left w:val="single" w:sz="4" w:space="0" w:color="auto"/>
            </w:tcBorders>
          </w:tcPr>
          <w:p w:rsidR="000D02A0" w:rsidRPr="00C605AF" w:rsidRDefault="000D02A0" w:rsidP="00C605AF">
            <w:pPr>
              <w:contextualSpacing/>
              <w:rPr>
                <w:rFonts w:ascii="PT Astra Serif" w:hAnsi="PT Astra Serif"/>
                <w:sz w:val="22"/>
                <w:szCs w:val="22"/>
              </w:rPr>
            </w:pPr>
            <w:r w:rsidRPr="00C605AF">
              <w:rPr>
                <w:rFonts w:ascii="PT Astra Serif" w:hAnsi="PT Astra Serif"/>
                <w:sz w:val="22"/>
                <w:szCs w:val="22"/>
              </w:rPr>
              <w:lastRenderedPageBreak/>
              <w:t>1.5.</w:t>
            </w:r>
          </w:p>
        </w:tc>
        <w:tc>
          <w:tcPr>
            <w:tcW w:w="5954" w:type="dxa"/>
          </w:tcPr>
          <w:p w:rsidR="000D02A0" w:rsidRPr="00C605AF" w:rsidRDefault="000D02A0" w:rsidP="00C605AF">
            <w:pPr>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Содействует повышению научно-образовательной и научно-практической отдачи сектора образования, исследований и разработок, развитию высокотехнологичных кластеров и инновационной инфраструктуры.</w:t>
            </w:r>
          </w:p>
        </w:tc>
        <w:tc>
          <w:tcPr>
            <w:tcW w:w="9497" w:type="dxa"/>
          </w:tcPr>
          <w:p w:rsidR="00355DEA" w:rsidRPr="00C605AF" w:rsidRDefault="00355DEA"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целях развития и продвижения технологических проектов, поддержки инновационных компаний в Томской области функционирует Центр инжиниринга и инноваций Томской области (далее – ЦИИТО), который является проектным офисом корпораций и федеральных институтов развития, региональным оператором Фонда «</w:t>
            </w:r>
            <w:proofErr w:type="spellStart"/>
            <w:r w:rsidRPr="00C605AF">
              <w:rPr>
                <w:rFonts w:ascii="PT Astra Serif" w:hAnsi="PT Astra Serif"/>
                <w:color w:val="000000"/>
                <w:sz w:val="22"/>
                <w:szCs w:val="22"/>
              </w:rPr>
              <w:t>Сколково</w:t>
            </w:r>
            <w:proofErr w:type="spellEnd"/>
            <w:r w:rsidRPr="00C605AF">
              <w:rPr>
                <w:rFonts w:ascii="PT Astra Serif" w:hAnsi="PT Astra Serif"/>
                <w:color w:val="000000"/>
                <w:sz w:val="22"/>
                <w:szCs w:val="22"/>
              </w:rPr>
              <w:t>», а также оператором инновационного территориального кластера «</w:t>
            </w:r>
            <w:proofErr w:type="spellStart"/>
            <w:r w:rsidRPr="00C605AF">
              <w:rPr>
                <w:rFonts w:ascii="PT Astra Serif" w:hAnsi="PT Astra Serif"/>
                <w:color w:val="000000"/>
                <w:sz w:val="22"/>
                <w:szCs w:val="22"/>
              </w:rPr>
              <w:t>Smart</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Technologies</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Tomsk</w:t>
            </w:r>
            <w:proofErr w:type="spellEnd"/>
            <w:r w:rsidRPr="00C605AF">
              <w:rPr>
                <w:rFonts w:ascii="PT Astra Serif" w:hAnsi="PT Astra Serif"/>
                <w:color w:val="000000"/>
                <w:sz w:val="22"/>
                <w:szCs w:val="22"/>
              </w:rPr>
              <w:t>» и в рамках своей деятельности:</w:t>
            </w:r>
          </w:p>
          <w:p w:rsidR="00355DEA" w:rsidRPr="00C605AF" w:rsidRDefault="00355DEA"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 оказывает организационную и финансовую поддержку компаниям для обеспечения их участия в крупных отраслевых выставках, </w:t>
            </w:r>
            <w:r w:rsidR="0070134A" w:rsidRPr="00C605AF">
              <w:rPr>
                <w:rFonts w:ascii="PT Astra Serif" w:hAnsi="PT Astra Serif"/>
                <w:color w:val="000000"/>
                <w:sz w:val="22"/>
                <w:szCs w:val="22"/>
              </w:rPr>
              <w:t xml:space="preserve">таких как «Армия», </w:t>
            </w:r>
            <w:r w:rsidRPr="00C605AF">
              <w:rPr>
                <w:rFonts w:ascii="PT Astra Serif" w:hAnsi="PT Astra Serif"/>
                <w:color w:val="000000"/>
                <w:sz w:val="22"/>
                <w:szCs w:val="22"/>
              </w:rPr>
              <w:t>«</w:t>
            </w:r>
            <w:proofErr w:type="spellStart"/>
            <w:r w:rsidRPr="00C605AF">
              <w:rPr>
                <w:rFonts w:ascii="PT Astra Serif" w:hAnsi="PT Astra Serif"/>
                <w:color w:val="000000"/>
                <w:sz w:val="22"/>
                <w:szCs w:val="22"/>
              </w:rPr>
              <w:t>Импортозамещение</w:t>
            </w:r>
            <w:proofErr w:type="spellEnd"/>
            <w:r w:rsidRPr="00C605AF">
              <w:rPr>
                <w:rFonts w:ascii="PT Astra Serif" w:hAnsi="PT Astra Serif"/>
                <w:color w:val="000000"/>
                <w:sz w:val="22"/>
                <w:szCs w:val="22"/>
              </w:rPr>
              <w:t>», «</w:t>
            </w:r>
            <w:proofErr w:type="spellStart"/>
            <w:r w:rsidRPr="00C605AF">
              <w:rPr>
                <w:rFonts w:ascii="PT Astra Serif" w:hAnsi="PT Astra Serif"/>
                <w:color w:val="000000"/>
                <w:sz w:val="22"/>
                <w:szCs w:val="22"/>
              </w:rPr>
              <w:t>Иннопром</w:t>
            </w:r>
            <w:proofErr w:type="spellEnd"/>
            <w:r w:rsidRPr="00C605AF">
              <w:rPr>
                <w:rFonts w:ascii="PT Astra Serif" w:hAnsi="PT Astra Serif"/>
                <w:color w:val="000000"/>
                <w:sz w:val="22"/>
                <w:szCs w:val="22"/>
              </w:rPr>
              <w:t>» и т.д., способствующих продвижению продукции и технологий, в том числе на внешние рынки;</w:t>
            </w:r>
          </w:p>
          <w:p w:rsidR="00355DEA" w:rsidRPr="00C605AF" w:rsidRDefault="00355DEA"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осуществляет сопровождение компаний в получении статуса участника Фонда «</w:t>
            </w:r>
            <w:proofErr w:type="spellStart"/>
            <w:r w:rsidRPr="00C605AF">
              <w:rPr>
                <w:rFonts w:ascii="PT Astra Serif" w:hAnsi="PT Astra Serif"/>
                <w:color w:val="000000"/>
                <w:sz w:val="22"/>
                <w:szCs w:val="22"/>
              </w:rPr>
              <w:t>Сколково</w:t>
            </w:r>
            <w:proofErr w:type="spellEnd"/>
            <w:r w:rsidRPr="00C605AF">
              <w:rPr>
                <w:rFonts w:ascii="PT Astra Serif" w:hAnsi="PT Astra Serif"/>
                <w:color w:val="000000"/>
                <w:sz w:val="22"/>
                <w:szCs w:val="22"/>
              </w:rPr>
              <w:t xml:space="preserve">», дающего возможность воспользоваться налоговыми льготами (порядка 50% от суммы налоговых отчислений) и </w:t>
            </w:r>
            <w:proofErr w:type="spellStart"/>
            <w:r w:rsidRPr="00C605AF">
              <w:rPr>
                <w:rFonts w:ascii="PT Astra Serif" w:hAnsi="PT Astra Serif"/>
                <w:color w:val="000000"/>
                <w:sz w:val="22"/>
                <w:szCs w:val="22"/>
              </w:rPr>
              <w:t>грантовой</w:t>
            </w:r>
            <w:proofErr w:type="spellEnd"/>
            <w:r w:rsidRPr="00C605AF">
              <w:rPr>
                <w:rFonts w:ascii="PT Astra Serif" w:hAnsi="PT Astra Serif"/>
                <w:color w:val="000000"/>
                <w:sz w:val="22"/>
                <w:szCs w:val="22"/>
              </w:rPr>
              <w:t xml:space="preserve"> поддержкой для реализации проектов. А также воспользоваться нефинансовыми сервисами «</w:t>
            </w:r>
            <w:proofErr w:type="spellStart"/>
            <w:r w:rsidRPr="00C605AF">
              <w:rPr>
                <w:rFonts w:ascii="PT Astra Serif" w:hAnsi="PT Astra Serif"/>
                <w:color w:val="000000"/>
                <w:sz w:val="22"/>
                <w:szCs w:val="22"/>
              </w:rPr>
              <w:t>Сколково</w:t>
            </w:r>
            <w:proofErr w:type="spellEnd"/>
            <w:r w:rsidRPr="00C605AF">
              <w:rPr>
                <w:rFonts w:ascii="PT Astra Serif" w:hAnsi="PT Astra Serif"/>
                <w:color w:val="000000"/>
                <w:sz w:val="22"/>
                <w:szCs w:val="22"/>
              </w:rPr>
              <w:t xml:space="preserve">», которые содействуют в поиске заказчиков и инвесторов, способствуют развитию проекта, выходу на зарубежные рынки и повышению конкурентоспособности. Это акселерационные программы, </w:t>
            </w:r>
            <w:proofErr w:type="spellStart"/>
            <w:r w:rsidRPr="00C605AF">
              <w:rPr>
                <w:rFonts w:ascii="PT Astra Serif" w:hAnsi="PT Astra Serif"/>
                <w:color w:val="000000"/>
                <w:sz w:val="22"/>
                <w:szCs w:val="22"/>
              </w:rPr>
              <w:t>менторство</w:t>
            </w:r>
            <w:proofErr w:type="spellEnd"/>
            <w:r w:rsidRPr="00C605AF">
              <w:rPr>
                <w:rFonts w:ascii="PT Astra Serif" w:hAnsi="PT Astra Serif"/>
                <w:color w:val="000000"/>
                <w:sz w:val="22"/>
                <w:szCs w:val="22"/>
              </w:rPr>
              <w:t>, содействие в поиске партнеров, заказчиков и инвесторов, участие в выставках и прочие меры поддержки.</w:t>
            </w:r>
          </w:p>
          <w:p w:rsidR="000006D2" w:rsidRPr="00C605AF" w:rsidRDefault="00355DEA"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предоставляет компаниям - участникам инновационного территориального кластера «</w:t>
            </w:r>
            <w:proofErr w:type="spellStart"/>
            <w:r w:rsidRPr="00C605AF">
              <w:rPr>
                <w:rFonts w:ascii="PT Astra Serif" w:hAnsi="PT Astra Serif"/>
                <w:color w:val="000000"/>
                <w:sz w:val="22"/>
                <w:szCs w:val="22"/>
              </w:rPr>
              <w:t>Smart</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Technologies</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Tomsk</w:t>
            </w:r>
            <w:proofErr w:type="spellEnd"/>
            <w:r w:rsidRPr="00C605AF">
              <w:rPr>
                <w:rFonts w:ascii="PT Astra Serif" w:hAnsi="PT Astra Serif"/>
                <w:color w:val="000000"/>
                <w:sz w:val="22"/>
                <w:szCs w:val="22"/>
              </w:rPr>
              <w:t xml:space="preserve">» полный комплекс инжиниринговых услуг (от идеи до продаж) в форме </w:t>
            </w:r>
            <w:proofErr w:type="spellStart"/>
            <w:r w:rsidRPr="00C605AF">
              <w:rPr>
                <w:rFonts w:ascii="PT Astra Serif" w:hAnsi="PT Astra Serif"/>
                <w:color w:val="000000"/>
                <w:sz w:val="22"/>
                <w:szCs w:val="22"/>
              </w:rPr>
              <w:t>софинансирования</w:t>
            </w:r>
            <w:proofErr w:type="spellEnd"/>
            <w:r w:rsidRPr="00C605AF">
              <w:rPr>
                <w:rFonts w:ascii="PT Astra Serif" w:hAnsi="PT Astra Serif"/>
                <w:color w:val="000000"/>
                <w:sz w:val="22"/>
                <w:szCs w:val="22"/>
              </w:rPr>
              <w:t xml:space="preserve"> до 80% затрат. Это услуги по сертификации, патентованию, разработке прототипов, проведению исследований и испытаний, </w:t>
            </w:r>
            <w:proofErr w:type="spellStart"/>
            <w:r w:rsidRPr="00C605AF">
              <w:rPr>
                <w:rFonts w:ascii="PT Astra Serif" w:hAnsi="PT Astra Serif"/>
                <w:color w:val="000000"/>
                <w:sz w:val="22"/>
                <w:szCs w:val="22"/>
              </w:rPr>
              <w:t>цифровизации</w:t>
            </w:r>
            <w:proofErr w:type="spellEnd"/>
            <w:r w:rsidRPr="00C605AF">
              <w:rPr>
                <w:rFonts w:ascii="PT Astra Serif" w:hAnsi="PT Astra Serif"/>
                <w:color w:val="000000"/>
                <w:sz w:val="22"/>
                <w:szCs w:val="22"/>
              </w:rPr>
              <w:t xml:space="preserve"> процессов производства, оказанию маркетинговых услуг, содействию в разработке программ модернизации, технического перевооружения и (или) развития производства и т.д. Также у компаний есть возможность принять участие в мероприятиях по «выращиванию», проводимых в целях повышения уровня технологической готовности и конкурентоспособности компаний производственного сектора.</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 период 2020-2022 </w:t>
            </w:r>
            <w:proofErr w:type="spellStart"/>
            <w:r w:rsidRPr="00C605AF">
              <w:rPr>
                <w:rFonts w:ascii="PT Astra Serif" w:hAnsi="PT Astra Serif"/>
                <w:color w:val="000000"/>
                <w:sz w:val="22"/>
                <w:szCs w:val="22"/>
              </w:rPr>
              <w:t>г.г</w:t>
            </w:r>
            <w:proofErr w:type="spellEnd"/>
            <w:r w:rsidRPr="00C605AF">
              <w:rPr>
                <w:rFonts w:ascii="PT Astra Serif" w:hAnsi="PT Astra Serif"/>
                <w:color w:val="000000"/>
                <w:sz w:val="22"/>
                <w:szCs w:val="22"/>
              </w:rPr>
              <w:t>. в ТПУ работали более 30 малых инновационных предприятий с участием ТПУ в уставном капитале.</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 Бизнес-инкубаторе ТПУ регулярно проводятся мероприятия для студентов, сотрудников и представителей малых инновационных предприятий: «Кафе предпринимателей»; </w:t>
            </w:r>
            <w:proofErr w:type="spellStart"/>
            <w:r w:rsidRPr="00C605AF">
              <w:rPr>
                <w:rFonts w:ascii="PT Astra Serif" w:hAnsi="PT Astra Serif"/>
                <w:color w:val="000000"/>
                <w:sz w:val="22"/>
                <w:szCs w:val="22"/>
              </w:rPr>
              <w:t>Кайдзен</w:t>
            </w:r>
            <w:proofErr w:type="spellEnd"/>
            <w:r w:rsidRPr="00C605AF">
              <w:rPr>
                <w:rFonts w:ascii="PT Astra Serif" w:hAnsi="PT Astra Serif"/>
                <w:color w:val="000000"/>
                <w:sz w:val="22"/>
                <w:szCs w:val="22"/>
              </w:rPr>
              <w:t xml:space="preserve"> по обмену опытом внедрения систем «Бережливого производства»; «Неделя молодежного предпринимательства в ТПУ»; Маркетинговый клуб; Летняя школа «Бережливого производства ТПУ» и др.</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ТПУ активно развивается предпринимательская экосистема вовлечения студентов, сотрудников и сторонних лиц в активный и творческий процесс создания инноваций, в процессе развития и реализации предпринимательской культуры и образовательных модулей по инженерному творчеству, предприимчивости и инновациям для студентов всех направлений подготовки:</w:t>
            </w:r>
          </w:p>
          <w:p w:rsidR="00D63D16" w:rsidRPr="00C605AF" w:rsidRDefault="00E66DCE"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п</w:t>
            </w:r>
            <w:r w:rsidR="00D63D16" w:rsidRPr="00C605AF">
              <w:rPr>
                <w:rFonts w:ascii="PT Astra Serif" w:hAnsi="PT Astra Serif"/>
                <w:color w:val="000000"/>
                <w:sz w:val="22"/>
                <w:szCs w:val="22"/>
              </w:rPr>
              <w:t>рогра</w:t>
            </w:r>
            <w:r w:rsidRPr="00C605AF">
              <w:rPr>
                <w:rFonts w:ascii="PT Astra Serif" w:hAnsi="PT Astra Serif"/>
                <w:color w:val="000000"/>
                <w:sz w:val="22"/>
                <w:szCs w:val="22"/>
              </w:rPr>
              <w:t>мма «</w:t>
            </w:r>
            <w:proofErr w:type="spellStart"/>
            <w:r w:rsidRPr="00C605AF">
              <w:rPr>
                <w:rFonts w:ascii="PT Astra Serif" w:hAnsi="PT Astra Serif"/>
                <w:color w:val="000000"/>
                <w:sz w:val="22"/>
                <w:szCs w:val="22"/>
              </w:rPr>
              <w:t>Стартап</w:t>
            </w:r>
            <w:proofErr w:type="spellEnd"/>
            <w:r w:rsidRPr="00C605AF">
              <w:rPr>
                <w:rFonts w:ascii="PT Astra Serif" w:hAnsi="PT Astra Serif"/>
                <w:color w:val="000000"/>
                <w:sz w:val="22"/>
                <w:szCs w:val="22"/>
              </w:rPr>
              <w:t xml:space="preserve"> как диплом»;</w:t>
            </w:r>
          </w:p>
          <w:p w:rsidR="00D63D16" w:rsidRPr="00C605AF" w:rsidRDefault="00E66DCE"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с</w:t>
            </w:r>
            <w:r w:rsidR="00D63D16" w:rsidRPr="00C605AF">
              <w:rPr>
                <w:rFonts w:ascii="PT Astra Serif" w:hAnsi="PT Astra Serif"/>
                <w:color w:val="000000"/>
                <w:sz w:val="22"/>
                <w:szCs w:val="22"/>
              </w:rPr>
              <w:t xml:space="preserve">квозной курс «Инженерное предпринимательство» </w:t>
            </w:r>
            <w:r w:rsidRPr="00C605AF">
              <w:rPr>
                <w:rFonts w:ascii="PT Astra Serif" w:hAnsi="PT Astra Serif"/>
                <w:color w:val="000000"/>
                <w:sz w:val="22"/>
                <w:szCs w:val="22"/>
              </w:rPr>
              <w:t xml:space="preserve">для всех студентов </w:t>
            </w:r>
            <w:proofErr w:type="spellStart"/>
            <w:r w:rsidRPr="00C605AF">
              <w:rPr>
                <w:rFonts w:ascii="PT Astra Serif" w:hAnsi="PT Astra Serif"/>
                <w:color w:val="000000"/>
                <w:sz w:val="22"/>
                <w:szCs w:val="22"/>
              </w:rPr>
              <w:t>бакалавриата</w:t>
            </w:r>
            <w:proofErr w:type="spellEnd"/>
            <w:r w:rsidRPr="00C605AF">
              <w:rPr>
                <w:rFonts w:ascii="PT Astra Serif" w:hAnsi="PT Astra Serif"/>
                <w:color w:val="000000"/>
                <w:sz w:val="22"/>
                <w:szCs w:val="22"/>
              </w:rPr>
              <w:t>;</w:t>
            </w:r>
          </w:p>
          <w:p w:rsidR="00D63D16" w:rsidRPr="00C605AF" w:rsidRDefault="00E66DCE"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lastRenderedPageBreak/>
              <w:t>- п</w:t>
            </w:r>
            <w:r w:rsidR="00D63D16" w:rsidRPr="00C605AF">
              <w:rPr>
                <w:rFonts w:ascii="PT Astra Serif" w:hAnsi="PT Astra Serif"/>
                <w:color w:val="000000"/>
                <w:sz w:val="22"/>
                <w:szCs w:val="22"/>
              </w:rPr>
              <w:t>рограмма мероприяти</w:t>
            </w:r>
            <w:r w:rsidRPr="00C605AF">
              <w:rPr>
                <w:rFonts w:ascii="PT Astra Serif" w:hAnsi="PT Astra Serif"/>
                <w:color w:val="000000"/>
                <w:sz w:val="22"/>
                <w:szCs w:val="22"/>
              </w:rPr>
              <w:t>й университетской Точки кипения;</w:t>
            </w:r>
          </w:p>
          <w:p w:rsidR="00D63D16" w:rsidRPr="00C605AF" w:rsidRDefault="00E66DCE"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р</w:t>
            </w:r>
            <w:r w:rsidR="00D63D16" w:rsidRPr="00C605AF">
              <w:rPr>
                <w:rFonts w:ascii="PT Astra Serif" w:hAnsi="PT Astra Serif"/>
                <w:color w:val="000000"/>
                <w:sz w:val="22"/>
                <w:szCs w:val="22"/>
              </w:rPr>
              <w:t xml:space="preserve">азвитие предпринимательства в формате </w:t>
            </w:r>
            <w:proofErr w:type="spellStart"/>
            <w:r w:rsidR="00D63D16" w:rsidRPr="00C605AF">
              <w:rPr>
                <w:rFonts w:ascii="PT Astra Serif" w:hAnsi="PT Astra Serif"/>
                <w:color w:val="000000"/>
                <w:sz w:val="22"/>
                <w:szCs w:val="22"/>
              </w:rPr>
              <w:t>стартап</w:t>
            </w:r>
            <w:proofErr w:type="spellEnd"/>
            <w:r w:rsidR="00D63D16" w:rsidRPr="00C605AF">
              <w:rPr>
                <w:rFonts w:ascii="PT Astra Serif" w:hAnsi="PT Astra Serif"/>
                <w:color w:val="000000"/>
                <w:sz w:val="22"/>
                <w:szCs w:val="22"/>
              </w:rPr>
              <w:t>-студии.</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ТПУ продолжает работу по программе «Вузы как центры пространства создания инноваций». В «Точке кипения ТПУ» за обозначенные периоды в дистанционном и очном формате было проведено более 1000 мероприятий, которые посетили более 10 000 человек. Можно отметить такие мероприятия, как «</w:t>
            </w:r>
            <w:proofErr w:type="spellStart"/>
            <w:r w:rsidRPr="00C605AF">
              <w:rPr>
                <w:rFonts w:ascii="PT Astra Serif" w:hAnsi="PT Astra Serif"/>
                <w:color w:val="000000"/>
                <w:sz w:val="22"/>
                <w:szCs w:val="22"/>
              </w:rPr>
              <w:t>Online</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Hackathon</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Tomsk</w:t>
            </w:r>
            <w:proofErr w:type="spellEnd"/>
            <w:r w:rsidRPr="00C605AF">
              <w:rPr>
                <w:rFonts w:ascii="PT Astra Serif" w:hAnsi="PT Astra Serif"/>
                <w:color w:val="000000"/>
                <w:sz w:val="22"/>
                <w:szCs w:val="22"/>
              </w:rPr>
              <w:t xml:space="preserve">», «Кафе предпринимательства», лекции и практики по развитию студенческих </w:t>
            </w:r>
            <w:proofErr w:type="spellStart"/>
            <w:r w:rsidRPr="00C605AF">
              <w:rPr>
                <w:rFonts w:ascii="PT Astra Serif" w:hAnsi="PT Astra Serif"/>
                <w:color w:val="000000"/>
                <w:sz w:val="22"/>
                <w:szCs w:val="22"/>
              </w:rPr>
              <w:t>стартапов</w:t>
            </w:r>
            <w:proofErr w:type="spellEnd"/>
            <w:r w:rsidRPr="00C605AF">
              <w:rPr>
                <w:rFonts w:ascii="PT Astra Serif" w:hAnsi="PT Astra Serif"/>
                <w:color w:val="000000"/>
                <w:sz w:val="22"/>
                <w:szCs w:val="22"/>
              </w:rPr>
              <w:t>, онлайн-</w:t>
            </w:r>
            <w:proofErr w:type="spellStart"/>
            <w:r w:rsidRPr="00C605AF">
              <w:rPr>
                <w:rFonts w:ascii="PT Astra Serif" w:hAnsi="PT Astra Serif"/>
                <w:color w:val="000000"/>
                <w:sz w:val="22"/>
                <w:szCs w:val="22"/>
              </w:rPr>
              <w:t>квиз</w:t>
            </w:r>
            <w:proofErr w:type="spellEnd"/>
            <w:r w:rsidRPr="00C605AF">
              <w:rPr>
                <w:rFonts w:ascii="PT Astra Serif" w:hAnsi="PT Astra Serif"/>
                <w:color w:val="000000"/>
                <w:sz w:val="22"/>
                <w:szCs w:val="22"/>
              </w:rPr>
              <w:t xml:space="preserve"> «Скажи на </w:t>
            </w:r>
            <w:proofErr w:type="spellStart"/>
            <w:r w:rsidRPr="00C605AF">
              <w:rPr>
                <w:rFonts w:ascii="PT Astra Serif" w:hAnsi="PT Astra Serif"/>
                <w:color w:val="000000"/>
                <w:sz w:val="22"/>
                <w:szCs w:val="22"/>
              </w:rPr>
              <w:t>стартаперском</w:t>
            </w:r>
            <w:proofErr w:type="spellEnd"/>
            <w:r w:rsidRPr="00C605AF">
              <w:rPr>
                <w:rFonts w:ascii="PT Astra Serif" w:hAnsi="PT Astra Serif"/>
                <w:color w:val="000000"/>
                <w:sz w:val="22"/>
                <w:szCs w:val="22"/>
              </w:rPr>
              <w:t xml:space="preserve">», онлайн-практикум «Оцифруй </w:t>
            </w:r>
            <w:proofErr w:type="spellStart"/>
            <w:r w:rsidRPr="00C605AF">
              <w:rPr>
                <w:rFonts w:ascii="PT Astra Serif" w:hAnsi="PT Astra Serif"/>
                <w:color w:val="000000"/>
                <w:sz w:val="22"/>
                <w:szCs w:val="22"/>
              </w:rPr>
              <w:t>мем</w:t>
            </w:r>
            <w:proofErr w:type="spellEnd"/>
            <w:r w:rsidRPr="00C605AF">
              <w:rPr>
                <w:rFonts w:ascii="PT Astra Serif" w:hAnsi="PT Astra Serif"/>
                <w:color w:val="000000"/>
                <w:sz w:val="22"/>
                <w:szCs w:val="22"/>
              </w:rPr>
              <w:t xml:space="preserve"> полностью». На базе университетской Точки кипения работает центр молодежного инновационного творчества </w:t>
            </w:r>
            <w:proofErr w:type="spellStart"/>
            <w:r w:rsidRPr="00C605AF">
              <w:rPr>
                <w:rFonts w:ascii="PT Astra Serif" w:hAnsi="PT Astra Serif"/>
                <w:color w:val="000000"/>
                <w:sz w:val="22"/>
                <w:szCs w:val="22"/>
              </w:rPr>
              <w:t>Fablab</w:t>
            </w:r>
            <w:proofErr w:type="spellEnd"/>
            <w:r w:rsidRPr="00C605AF">
              <w:rPr>
                <w:rFonts w:ascii="PT Astra Serif" w:hAnsi="PT Astra Serif"/>
                <w:color w:val="000000"/>
                <w:sz w:val="22"/>
                <w:szCs w:val="22"/>
              </w:rPr>
              <w:t xml:space="preserve"> и разработан регламент работы с творческими и предпринимательскими проектами. Томский политехнический университет один из первых вузов в России, где появилась практика защиты выпускных квалификационных работ в виде </w:t>
            </w:r>
            <w:proofErr w:type="spellStart"/>
            <w:r w:rsidRPr="00C605AF">
              <w:rPr>
                <w:rFonts w:ascii="PT Astra Serif" w:hAnsi="PT Astra Serif"/>
                <w:color w:val="000000"/>
                <w:sz w:val="22"/>
                <w:szCs w:val="22"/>
              </w:rPr>
              <w:t>стартапа</w:t>
            </w:r>
            <w:proofErr w:type="spellEnd"/>
            <w:r w:rsidRPr="00C605AF">
              <w:rPr>
                <w:rFonts w:ascii="PT Astra Serif" w:hAnsi="PT Astra Serif"/>
                <w:color w:val="000000"/>
                <w:sz w:val="22"/>
                <w:szCs w:val="22"/>
              </w:rPr>
              <w:t>.</w:t>
            </w:r>
          </w:p>
          <w:p w:rsidR="00D63D16" w:rsidRPr="00C605AF" w:rsidRDefault="004C18A5"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2022 году</w:t>
            </w:r>
            <w:r w:rsidR="00D63D16" w:rsidRPr="00C605AF">
              <w:rPr>
                <w:rFonts w:ascii="PT Astra Serif" w:hAnsi="PT Astra Serif"/>
                <w:color w:val="000000"/>
                <w:sz w:val="22"/>
                <w:szCs w:val="22"/>
              </w:rPr>
              <w:t xml:space="preserve"> ТПУ вошел в программу отечественной </w:t>
            </w:r>
            <w:proofErr w:type="spellStart"/>
            <w:r w:rsidR="00D63D16" w:rsidRPr="00C605AF">
              <w:rPr>
                <w:rFonts w:ascii="PT Astra Serif" w:hAnsi="PT Astra Serif"/>
                <w:color w:val="000000"/>
                <w:sz w:val="22"/>
                <w:szCs w:val="22"/>
              </w:rPr>
              <w:t>Mega</w:t>
            </w:r>
            <w:proofErr w:type="spellEnd"/>
            <w:r w:rsidR="00D63D16" w:rsidRPr="00C605AF">
              <w:rPr>
                <w:rFonts w:ascii="PT Astra Serif" w:hAnsi="PT Astra Serif"/>
                <w:color w:val="000000"/>
                <w:sz w:val="22"/>
                <w:szCs w:val="22"/>
              </w:rPr>
              <w:t xml:space="preserve"> </w:t>
            </w:r>
            <w:proofErr w:type="spellStart"/>
            <w:r w:rsidR="00D63D16" w:rsidRPr="00C605AF">
              <w:rPr>
                <w:rFonts w:ascii="PT Astra Serif" w:hAnsi="PT Astra Serif"/>
                <w:color w:val="000000"/>
                <w:sz w:val="22"/>
                <w:szCs w:val="22"/>
              </w:rPr>
              <w:t>Science</w:t>
            </w:r>
            <w:proofErr w:type="spellEnd"/>
            <w:r w:rsidR="00D63D16" w:rsidRPr="00C605AF">
              <w:rPr>
                <w:rFonts w:ascii="PT Astra Serif" w:hAnsi="PT Astra Serif"/>
                <w:color w:val="000000"/>
                <w:sz w:val="22"/>
                <w:szCs w:val="22"/>
              </w:rPr>
              <w:t xml:space="preserve">. Совместно с АО «ТВЭЛ» и МГУ на базе исследовательского ядерного реактора ИРТ-Т создан научно-исследовательский центр: лаборатория по обращению с облученным графитом, лаборатория инженерных барьеров безопасности. </w:t>
            </w:r>
            <w:r w:rsidRPr="00C605AF">
              <w:rPr>
                <w:rFonts w:ascii="PT Astra Serif" w:hAnsi="PT Astra Serif"/>
                <w:color w:val="000000"/>
                <w:sz w:val="22"/>
                <w:szCs w:val="22"/>
              </w:rPr>
              <w:t xml:space="preserve">Также </w:t>
            </w:r>
            <w:r w:rsidR="00D63D16" w:rsidRPr="00C605AF">
              <w:rPr>
                <w:rFonts w:ascii="PT Astra Serif" w:hAnsi="PT Astra Serif"/>
                <w:color w:val="000000"/>
                <w:sz w:val="22"/>
                <w:szCs w:val="22"/>
              </w:rPr>
              <w:t>в ТПУ сформирован портфель заказов от индустриальных партнеров на 450 млн. рублей.</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Инженеры ТПУ по заказу ракетно-космической корпорации «Энергия» имени С.П. Королева» завершили разработку первого российского 3D-принтера для печати в условиях невесомости.</w:t>
            </w:r>
          </w:p>
          <w:p w:rsidR="00D63D16" w:rsidRPr="00C605AF" w:rsidRDefault="004C18A5"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По итогам 2022 года</w:t>
            </w:r>
            <w:r w:rsidR="00D63D16" w:rsidRPr="00C605AF">
              <w:rPr>
                <w:rFonts w:ascii="PT Astra Serif" w:hAnsi="PT Astra Serif"/>
                <w:color w:val="000000"/>
                <w:sz w:val="22"/>
                <w:szCs w:val="22"/>
              </w:rPr>
              <w:t xml:space="preserve"> реализации программы «Приоритет 2030» ТПУ вошел в первую группу трека «Исследовательское лидерство». Объем финансирования составил</w:t>
            </w:r>
            <w:r w:rsidRPr="00C605AF">
              <w:rPr>
                <w:rFonts w:ascii="PT Astra Serif" w:hAnsi="PT Astra Serif"/>
                <w:color w:val="000000"/>
                <w:sz w:val="22"/>
                <w:szCs w:val="22"/>
              </w:rPr>
              <w:t xml:space="preserve"> </w:t>
            </w:r>
            <w:r w:rsidR="00D63D16" w:rsidRPr="00C605AF">
              <w:rPr>
                <w:rFonts w:ascii="PT Astra Serif" w:hAnsi="PT Astra Serif"/>
                <w:color w:val="000000"/>
                <w:sz w:val="22"/>
                <w:szCs w:val="22"/>
              </w:rPr>
              <w:t>- 924,2 млн. руб</w:t>
            </w:r>
            <w:r w:rsidR="00145B70" w:rsidRPr="00C605AF">
              <w:rPr>
                <w:rFonts w:ascii="PT Astra Serif" w:hAnsi="PT Astra Serif"/>
                <w:color w:val="000000"/>
                <w:sz w:val="22"/>
                <w:szCs w:val="22"/>
              </w:rPr>
              <w:t>лей.</w:t>
            </w:r>
            <w:r w:rsidR="00D63D16" w:rsidRPr="00C605AF">
              <w:rPr>
                <w:rFonts w:ascii="PT Astra Serif" w:hAnsi="PT Astra Serif"/>
                <w:color w:val="000000"/>
                <w:sz w:val="22"/>
                <w:szCs w:val="22"/>
              </w:rPr>
              <w:t xml:space="preserve"> В рамках программы создана передовая инженерная школа «Интеллектуальные энергетические системы». Привлечено 84,56 млн. руб</w:t>
            </w:r>
            <w:r w:rsidR="00145B70" w:rsidRPr="00C605AF">
              <w:rPr>
                <w:rFonts w:ascii="PT Astra Serif" w:hAnsi="PT Astra Serif"/>
                <w:color w:val="000000"/>
                <w:sz w:val="22"/>
                <w:szCs w:val="22"/>
              </w:rPr>
              <w:t>лей</w:t>
            </w:r>
            <w:r w:rsidR="00D63D16" w:rsidRPr="00C605AF">
              <w:rPr>
                <w:rFonts w:ascii="PT Astra Serif" w:hAnsi="PT Astra Serif"/>
                <w:color w:val="000000"/>
                <w:sz w:val="22"/>
                <w:szCs w:val="22"/>
              </w:rPr>
              <w:t xml:space="preserve"> субсидии, 245 млн. руб</w:t>
            </w:r>
            <w:r w:rsidR="00145B70" w:rsidRPr="00C605AF">
              <w:rPr>
                <w:rFonts w:ascii="PT Astra Serif" w:hAnsi="PT Astra Serif"/>
                <w:color w:val="000000"/>
                <w:sz w:val="22"/>
                <w:szCs w:val="22"/>
              </w:rPr>
              <w:t>лей</w:t>
            </w:r>
            <w:r w:rsidR="00D63D16" w:rsidRPr="00C605AF">
              <w:rPr>
                <w:rFonts w:ascii="PT Astra Serif" w:hAnsi="PT Astra Serif"/>
                <w:color w:val="000000"/>
                <w:sz w:val="22"/>
                <w:szCs w:val="22"/>
              </w:rPr>
              <w:t xml:space="preserve"> </w:t>
            </w:r>
            <w:proofErr w:type="spellStart"/>
            <w:r w:rsidR="00D63D16" w:rsidRPr="00C605AF">
              <w:rPr>
                <w:rFonts w:ascii="PT Astra Serif" w:hAnsi="PT Astra Serif"/>
                <w:color w:val="000000"/>
                <w:sz w:val="22"/>
                <w:szCs w:val="22"/>
              </w:rPr>
              <w:t>софинансирования</w:t>
            </w:r>
            <w:proofErr w:type="spellEnd"/>
            <w:r w:rsidR="00D63D16" w:rsidRPr="00C605AF">
              <w:rPr>
                <w:rFonts w:ascii="PT Astra Serif" w:hAnsi="PT Astra Serif"/>
                <w:color w:val="000000"/>
                <w:sz w:val="22"/>
                <w:szCs w:val="22"/>
              </w:rPr>
              <w:t xml:space="preserve">. Также создана </w:t>
            </w:r>
            <w:proofErr w:type="spellStart"/>
            <w:r w:rsidR="00D63D16" w:rsidRPr="00C605AF">
              <w:rPr>
                <w:rFonts w:ascii="PT Astra Serif" w:hAnsi="PT Astra Serif"/>
                <w:color w:val="000000"/>
                <w:sz w:val="22"/>
                <w:szCs w:val="22"/>
              </w:rPr>
              <w:t>стартап</w:t>
            </w:r>
            <w:proofErr w:type="spellEnd"/>
            <w:r w:rsidR="00D63D16" w:rsidRPr="00C605AF">
              <w:rPr>
                <w:rFonts w:ascii="PT Astra Serif" w:hAnsi="PT Astra Serif"/>
                <w:color w:val="000000"/>
                <w:sz w:val="22"/>
                <w:szCs w:val="22"/>
              </w:rPr>
              <w:t>-студия, бюджет которой составил 55 млн. рублей.</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По результатам 2022 года по программе </w:t>
            </w:r>
            <w:proofErr w:type="spellStart"/>
            <w:r w:rsidRPr="00C605AF">
              <w:rPr>
                <w:rFonts w:ascii="PT Astra Serif" w:hAnsi="PT Astra Serif"/>
                <w:color w:val="000000"/>
                <w:sz w:val="22"/>
                <w:szCs w:val="22"/>
              </w:rPr>
              <w:t>Минобрнауки</w:t>
            </w:r>
            <w:proofErr w:type="spellEnd"/>
            <w:r w:rsidRPr="00C605AF">
              <w:rPr>
                <w:rFonts w:ascii="PT Astra Serif" w:hAnsi="PT Astra Serif"/>
                <w:color w:val="000000"/>
                <w:sz w:val="22"/>
                <w:szCs w:val="22"/>
              </w:rPr>
              <w:t xml:space="preserve"> России «Приоритет 2030» ТУСУР был переведён по треку «Территориальное и (или) отраслевое лидерство» из второй в первую группу, а также было произведено увеличение объема финансирования.</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 2022 году в </w:t>
            </w:r>
            <w:proofErr w:type="spellStart"/>
            <w:r w:rsidRPr="00C605AF">
              <w:rPr>
                <w:rFonts w:ascii="PT Astra Serif" w:hAnsi="PT Astra Serif"/>
                <w:color w:val="000000"/>
                <w:sz w:val="22"/>
                <w:szCs w:val="22"/>
              </w:rPr>
              <w:t>ТУСУРе</w:t>
            </w:r>
            <w:proofErr w:type="spellEnd"/>
            <w:r w:rsidRPr="00C605AF">
              <w:rPr>
                <w:rFonts w:ascii="PT Astra Serif" w:hAnsi="PT Astra Serif"/>
                <w:color w:val="000000"/>
                <w:sz w:val="22"/>
                <w:szCs w:val="22"/>
              </w:rPr>
              <w:t xml:space="preserve"> создана Передовая инженерная школа «Электронное приборостроение и системы связи» им. А.В. Кобзева.</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2022 году было выделено средств федерального бюджета – 84 566 660 руб</w:t>
            </w:r>
            <w:r w:rsidR="004C18A5" w:rsidRPr="00C605AF">
              <w:rPr>
                <w:rFonts w:ascii="PT Astra Serif" w:hAnsi="PT Astra Serif"/>
                <w:color w:val="000000"/>
                <w:sz w:val="22"/>
                <w:szCs w:val="22"/>
              </w:rPr>
              <w:t>лей</w:t>
            </w:r>
            <w:r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рамках реализации программы развития ПИШ. совместно с компанией-партнером ООО «СТК» на базе ИТ-парка «Герцен» создано специальное образовательное пространство – сетевая научно-образовательная лаборатория «Лаборатория систем технологической связи». Затраты промышленного партнера на создание лаборатории составили 10 890 722,03 рублей.</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 структуре передовой инженерной школы в рамках национального проекта «Наука и университеты» создан ряд молодежных лабораторий, выполняющих исследования по передовым направлениям развития науки и техники РФ: Лаборатория проектирования радиочастотных </w:t>
            </w:r>
            <w:r w:rsidRPr="00C605AF">
              <w:rPr>
                <w:rFonts w:ascii="PT Astra Serif" w:hAnsi="PT Astra Serif"/>
                <w:color w:val="000000"/>
                <w:sz w:val="22"/>
                <w:szCs w:val="22"/>
              </w:rPr>
              <w:lastRenderedPageBreak/>
              <w:t>интегральных схем и систем на кристалле; Лаборатория фотонных интегральных схем; Лаборатория печатной электроники.</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На развитие молодежных лабораторий в 2022 году выделено 51 883 800 рублей.</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рамках формирования сквозной инфраструктуры для научных исследований, разработок и подготовки кадров в 2022 году разработан и подан инвестиционный проект на создание на базе ТУСУР Центра микроэлектронных систем. Центр микроэлектронных систем позволит сосредоточить на единой научно-образовательно-технологической площадке проектные команды разработчиков, технологов и научно-педагогических работников, привлечь к реализации проектов, обучающихся передовой инженерной школы, реализовать подготовку специалистов в формате «Учебной фабрики». Основные строительные показатели инвестиционного проекта предусматривают до 10 000 кв. м. – площадь помещений научно-технологического модуля, площадь лекционных и лабораторных помещений – до 6000 кв. м., общая площадь ЦМС составит более 19 000 кв. м.</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Одним из ключевых направлений совместных научно-исследовательских работ в рамках Большого Университета Томска, решающих комплексные междисциплинарные научно-технические задачи, были определены генетические технологии. Сформированы три комплексных проекта, реализуемые в рамках отдельных мероприятий федеральной научно-технической программы по развитию генетических технологий на 2019-2027 годы, один из которых курирует ТУСУР – разработка и создание геномного принтера. Суммарный объем финансирования данного проекта 320 млн. руб</w:t>
            </w:r>
            <w:r w:rsidR="00050147" w:rsidRPr="00C605AF">
              <w:rPr>
                <w:rFonts w:ascii="PT Astra Serif" w:hAnsi="PT Astra Serif"/>
                <w:color w:val="000000"/>
                <w:sz w:val="22"/>
                <w:szCs w:val="22"/>
              </w:rPr>
              <w:t>лей</w:t>
            </w:r>
            <w:r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 2022 году рамках постановления правительства № 218 «Об утверждении Правил предоставления субсидий на развитие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 завершен очередной этап проекта «Разработка и организация высокотехнологичного производства автономных </w:t>
            </w:r>
            <w:proofErr w:type="spellStart"/>
            <w:r w:rsidRPr="00C605AF">
              <w:rPr>
                <w:rFonts w:ascii="PT Astra Serif" w:hAnsi="PT Astra Serif"/>
                <w:color w:val="000000"/>
                <w:sz w:val="22"/>
                <w:szCs w:val="22"/>
              </w:rPr>
              <w:t>быстроразворачиваемых</w:t>
            </w:r>
            <w:proofErr w:type="spellEnd"/>
            <w:r w:rsidRPr="00C605AF">
              <w:rPr>
                <w:rFonts w:ascii="PT Astra Serif" w:hAnsi="PT Astra Serif"/>
                <w:color w:val="000000"/>
                <w:sz w:val="22"/>
                <w:szCs w:val="22"/>
              </w:rPr>
              <w:t xml:space="preserve"> комплексов связи, мониторинга и телеметрии на базе беспилотных </w:t>
            </w:r>
            <w:proofErr w:type="spellStart"/>
            <w:r w:rsidRPr="00C605AF">
              <w:rPr>
                <w:rFonts w:ascii="PT Astra Serif" w:hAnsi="PT Astra Serif"/>
                <w:color w:val="000000"/>
                <w:sz w:val="22"/>
                <w:szCs w:val="22"/>
              </w:rPr>
              <w:t>аэроплатформ</w:t>
            </w:r>
            <w:proofErr w:type="spellEnd"/>
            <w:r w:rsidRPr="00C605AF">
              <w:rPr>
                <w:rFonts w:ascii="PT Astra Serif" w:hAnsi="PT Astra Serif"/>
                <w:color w:val="000000"/>
                <w:sz w:val="22"/>
                <w:szCs w:val="22"/>
              </w:rPr>
              <w:t xml:space="preserve">» в интересах индустриального партнера ООО «Системы. Технологии. Коммуникации». В ходе выполнения комплексного проекта должен быть разработан автономный </w:t>
            </w:r>
            <w:proofErr w:type="spellStart"/>
            <w:r w:rsidRPr="00C605AF">
              <w:rPr>
                <w:rFonts w:ascii="PT Astra Serif" w:hAnsi="PT Astra Serif"/>
                <w:color w:val="000000"/>
                <w:sz w:val="22"/>
                <w:szCs w:val="22"/>
              </w:rPr>
              <w:t>быстроразворачиваемый</w:t>
            </w:r>
            <w:proofErr w:type="spellEnd"/>
            <w:r w:rsidRPr="00C605AF">
              <w:rPr>
                <w:rFonts w:ascii="PT Astra Serif" w:hAnsi="PT Astra Serif"/>
                <w:color w:val="000000"/>
                <w:sz w:val="22"/>
                <w:szCs w:val="22"/>
              </w:rPr>
              <w:t xml:space="preserve"> программно-аппаратный комплекс связи, мониторинга и телеметрии на базе беспилотных </w:t>
            </w:r>
            <w:proofErr w:type="spellStart"/>
            <w:r w:rsidRPr="00C605AF">
              <w:rPr>
                <w:rFonts w:ascii="PT Astra Serif" w:hAnsi="PT Astra Serif"/>
                <w:color w:val="000000"/>
                <w:sz w:val="22"/>
                <w:szCs w:val="22"/>
              </w:rPr>
              <w:t>аэроплатформ</w:t>
            </w:r>
            <w:proofErr w:type="spellEnd"/>
            <w:r w:rsidRPr="00C605AF">
              <w:rPr>
                <w:rFonts w:ascii="PT Astra Serif" w:hAnsi="PT Astra Serif"/>
                <w:color w:val="000000"/>
                <w:sz w:val="22"/>
                <w:szCs w:val="22"/>
              </w:rPr>
              <w:t xml:space="preserve">. В течение трех лет на реализацию данного проекта </w:t>
            </w:r>
            <w:proofErr w:type="spellStart"/>
            <w:r w:rsidRPr="00C605AF">
              <w:rPr>
                <w:rFonts w:ascii="PT Astra Serif" w:hAnsi="PT Astra Serif"/>
                <w:color w:val="000000"/>
                <w:sz w:val="22"/>
                <w:szCs w:val="22"/>
              </w:rPr>
              <w:t>ТУСУРу</w:t>
            </w:r>
            <w:proofErr w:type="spellEnd"/>
            <w:r w:rsidRPr="00C605AF">
              <w:rPr>
                <w:rFonts w:ascii="PT Astra Serif" w:hAnsi="PT Astra Serif"/>
                <w:color w:val="000000"/>
                <w:sz w:val="22"/>
                <w:szCs w:val="22"/>
              </w:rPr>
              <w:t>, как головному исполнителю, будет выделено 95 млн. руб</w:t>
            </w:r>
            <w:r w:rsidR="00050147" w:rsidRPr="00C605AF">
              <w:rPr>
                <w:rFonts w:ascii="PT Astra Serif" w:hAnsi="PT Astra Serif"/>
                <w:color w:val="000000"/>
                <w:sz w:val="22"/>
                <w:szCs w:val="22"/>
              </w:rPr>
              <w:t>лей</w:t>
            </w:r>
            <w:r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НИ ТГУ вошел в первую лидирующую группу вузов в треке «Исследовательское лидерство», став одним из победителей в конкурсе на участие в программе стратегического академического лидерства «Приоритет 2030» </w:t>
            </w:r>
            <w:proofErr w:type="gramStart"/>
            <w:r w:rsidRPr="00C605AF">
              <w:rPr>
                <w:rFonts w:ascii="PT Astra Serif" w:hAnsi="PT Astra Serif"/>
                <w:color w:val="000000"/>
                <w:sz w:val="22"/>
                <w:szCs w:val="22"/>
              </w:rPr>
              <w:t>–  общий</w:t>
            </w:r>
            <w:proofErr w:type="gramEnd"/>
            <w:r w:rsidRPr="00C605AF">
              <w:rPr>
                <w:rFonts w:ascii="PT Astra Serif" w:hAnsi="PT Astra Serif"/>
                <w:color w:val="000000"/>
                <w:sz w:val="22"/>
                <w:szCs w:val="22"/>
              </w:rPr>
              <w:t xml:space="preserve"> объем финансирования базовой и специальной частей гранта составил 924 млн. руб</w:t>
            </w:r>
            <w:r w:rsidR="00050147" w:rsidRPr="00C605AF">
              <w:rPr>
                <w:rFonts w:ascii="PT Astra Serif" w:hAnsi="PT Astra Serif"/>
                <w:color w:val="000000"/>
                <w:sz w:val="22"/>
                <w:szCs w:val="22"/>
              </w:rPr>
              <w:t>лей</w:t>
            </w:r>
            <w:r w:rsidRPr="00C605AF">
              <w:rPr>
                <w:rFonts w:ascii="PT Astra Serif" w:hAnsi="PT Astra Serif"/>
                <w:color w:val="000000"/>
                <w:sz w:val="22"/>
                <w:szCs w:val="22"/>
              </w:rPr>
              <w:t xml:space="preserve"> до конца 2022 года. </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Фокусировка развития ТГУ в 2022 </w:t>
            </w:r>
            <w:r w:rsidR="00145B70" w:rsidRPr="00C605AF">
              <w:rPr>
                <w:rFonts w:ascii="PT Astra Serif" w:hAnsi="PT Astra Serif"/>
                <w:color w:val="000000"/>
                <w:sz w:val="22"/>
                <w:szCs w:val="22"/>
              </w:rPr>
              <w:t xml:space="preserve">году </w:t>
            </w:r>
            <w:r w:rsidRPr="00C605AF">
              <w:rPr>
                <w:rFonts w:ascii="PT Astra Serif" w:hAnsi="PT Astra Serif"/>
                <w:color w:val="000000"/>
                <w:sz w:val="22"/>
                <w:szCs w:val="22"/>
              </w:rPr>
              <w:t xml:space="preserve">– формирование экосистемы генерации передовых, междисциплинарных знаний и технологий для реализации прорывных решений в области </w:t>
            </w:r>
            <w:r w:rsidRPr="00C605AF">
              <w:rPr>
                <w:rFonts w:ascii="PT Astra Serif" w:hAnsi="PT Astra Serif"/>
                <w:color w:val="000000"/>
                <w:sz w:val="22"/>
                <w:szCs w:val="22"/>
              </w:rPr>
              <w:lastRenderedPageBreak/>
              <w:t>улучшения качества жизни и обеспечения устойчивого развития человека и общества; формирование в России инновационной модели университета мирового класса – лидера в образовании, исследованиях и разработках на глобальном, национальном и региональном уровнях.</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этой логике сформулированы основные рамки целевой модели университета: университет прорыва, исследовательская повестка на стыках реальностей (</w:t>
            </w:r>
            <w:proofErr w:type="spellStart"/>
            <w:r w:rsidRPr="00C605AF">
              <w:rPr>
                <w:rFonts w:ascii="PT Astra Serif" w:hAnsi="PT Astra Serif"/>
                <w:color w:val="000000"/>
                <w:sz w:val="22"/>
                <w:szCs w:val="22"/>
              </w:rPr>
              <w:t>метадисциплинарность</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антропоориентированность</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экосистемность</w:t>
            </w:r>
            <w:proofErr w:type="spellEnd"/>
            <w:r w:rsidRPr="00C605AF">
              <w:rPr>
                <w:rFonts w:ascii="PT Astra Serif" w:hAnsi="PT Astra Serif"/>
                <w:color w:val="000000"/>
                <w:sz w:val="22"/>
                <w:szCs w:val="22"/>
              </w:rPr>
              <w:t xml:space="preserve">. Исходя из этого, кроме уже развивающихся в университете исследовательских направлений, связанных с составляющими качества жизни (человек, общество, технологии и окружающая среда), в программе реализовывались четыре </w:t>
            </w:r>
            <w:proofErr w:type="spellStart"/>
            <w:r w:rsidRPr="00C605AF">
              <w:rPr>
                <w:rFonts w:ascii="PT Astra Serif" w:hAnsi="PT Astra Serif"/>
                <w:color w:val="000000"/>
                <w:sz w:val="22"/>
                <w:szCs w:val="22"/>
              </w:rPr>
              <w:t>фронтирных</w:t>
            </w:r>
            <w:proofErr w:type="spellEnd"/>
            <w:r w:rsidRPr="00C605AF">
              <w:rPr>
                <w:rFonts w:ascii="PT Astra Serif" w:hAnsi="PT Astra Serif"/>
                <w:color w:val="000000"/>
                <w:sz w:val="22"/>
                <w:szCs w:val="22"/>
              </w:rPr>
              <w:t xml:space="preserve"> стратегических проекта: «Инженерная (синтетическая) биология 2.0: </w:t>
            </w:r>
            <w:proofErr w:type="spellStart"/>
            <w:r w:rsidRPr="00C605AF">
              <w:rPr>
                <w:rFonts w:ascii="PT Astra Serif" w:hAnsi="PT Astra Serif"/>
                <w:color w:val="000000"/>
                <w:sz w:val="22"/>
                <w:szCs w:val="22"/>
              </w:rPr>
              <w:t>Биопроектирование</w:t>
            </w:r>
            <w:proofErr w:type="spellEnd"/>
            <w:r w:rsidRPr="00C605AF">
              <w:rPr>
                <w:rFonts w:ascii="PT Astra Serif" w:hAnsi="PT Astra Serif"/>
                <w:color w:val="000000"/>
                <w:sz w:val="22"/>
                <w:szCs w:val="22"/>
              </w:rPr>
              <w:t>, молекулярный и клеточный инжиниринг», «Глобальные изменения Земли: климат, экология, качество жизни», «</w:t>
            </w:r>
            <w:proofErr w:type="spellStart"/>
            <w:r w:rsidRPr="00C605AF">
              <w:rPr>
                <w:rFonts w:ascii="PT Astra Serif" w:hAnsi="PT Astra Serif"/>
                <w:color w:val="000000"/>
                <w:sz w:val="22"/>
                <w:szCs w:val="22"/>
              </w:rPr>
              <w:t>Социогуманитарный</w:t>
            </w:r>
            <w:proofErr w:type="spellEnd"/>
            <w:r w:rsidRPr="00C605AF">
              <w:rPr>
                <w:rFonts w:ascii="PT Astra Serif" w:hAnsi="PT Astra Serif"/>
                <w:color w:val="000000"/>
                <w:sz w:val="22"/>
                <w:szCs w:val="22"/>
              </w:rPr>
              <w:t xml:space="preserve"> инжиниринг: исследование и проектирование человека и общества», «Технологии безопасности».</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 таких рамках целевой модели </w:t>
            </w:r>
            <w:proofErr w:type="spellStart"/>
            <w:r w:rsidRPr="00C605AF">
              <w:rPr>
                <w:rFonts w:ascii="PT Astra Serif" w:hAnsi="PT Astra Serif"/>
                <w:color w:val="000000"/>
                <w:sz w:val="22"/>
                <w:szCs w:val="22"/>
              </w:rPr>
              <w:t>коллаборация</w:t>
            </w:r>
            <w:proofErr w:type="spellEnd"/>
            <w:r w:rsidRPr="00C605AF">
              <w:rPr>
                <w:rFonts w:ascii="PT Astra Serif" w:hAnsi="PT Astra Serif"/>
                <w:color w:val="000000"/>
                <w:sz w:val="22"/>
                <w:szCs w:val="22"/>
              </w:rPr>
              <w:t xml:space="preserve"> ТГУ с промышленными партнерами, вузами и НИИ, научно-технологическими компаниями, местными сообществами (гражданская наука) является ключевым направлением трансформации.</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К наиболее значимым практическим результатам научных исследований и разработок вуза в 2022 году относятся:</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1.</w:t>
            </w:r>
            <w:r w:rsidRPr="00C605AF">
              <w:rPr>
                <w:rFonts w:ascii="PT Astra Serif" w:hAnsi="PT Astra Serif"/>
                <w:color w:val="000000"/>
                <w:sz w:val="22"/>
                <w:szCs w:val="22"/>
              </w:rPr>
              <w:tab/>
              <w:t>Технологическое решение по очистке дна от нефти и нефтепродуктов в условиях речного потока для восстановления водных экосистем</w:t>
            </w:r>
            <w:r w:rsidR="00050147"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Данная разработка, </w:t>
            </w:r>
            <w:proofErr w:type="spellStart"/>
            <w:r w:rsidRPr="00C605AF">
              <w:rPr>
                <w:rFonts w:ascii="PT Astra Serif" w:hAnsi="PT Astra Serif"/>
                <w:color w:val="000000"/>
                <w:sz w:val="22"/>
                <w:szCs w:val="22"/>
              </w:rPr>
              <w:t>аналагов</w:t>
            </w:r>
            <w:proofErr w:type="spellEnd"/>
            <w:r w:rsidRPr="00C605AF">
              <w:rPr>
                <w:rFonts w:ascii="PT Astra Serif" w:hAnsi="PT Astra Serif"/>
                <w:color w:val="000000"/>
                <w:sz w:val="22"/>
                <w:szCs w:val="22"/>
              </w:rPr>
              <w:t xml:space="preserve"> которой нет в мире, используется для проведения экономически эффективных и </w:t>
            </w:r>
            <w:proofErr w:type="spellStart"/>
            <w:r w:rsidRPr="00C605AF">
              <w:rPr>
                <w:rFonts w:ascii="PT Astra Serif" w:hAnsi="PT Astra Serif"/>
                <w:color w:val="000000"/>
                <w:sz w:val="22"/>
                <w:szCs w:val="22"/>
              </w:rPr>
              <w:t>природосберегающих</w:t>
            </w:r>
            <w:proofErr w:type="spellEnd"/>
            <w:r w:rsidRPr="00C605AF">
              <w:rPr>
                <w:rFonts w:ascii="PT Astra Serif" w:hAnsi="PT Astra Serif"/>
                <w:color w:val="000000"/>
                <w:sz w:val="22"/>
                <w:szCs w:val="22"/>
              </w:rPr>
              <w:t xml:space="preserve"> мероприятий, направленных на ликвидацию последствий аварийных разливов нефти и нефтепродуктов на природных и искусственных водотоках, а также разработки научно обоснованных критериев при определении на региональном и федеральном уровнях нормативов по содержанию нефти в донных отложениях водных объектов, и как следствие, корректировки «Методики исчисления размера вреда, причиненного водным объектам вследствие нарушения водного законодательства». В рамках испытаний технологического комплекса проведены инженерно-экологические изыскания на территориях деятельности промышленных партнеров из реального сектора экономики – дочерних компаний ПАО «ЛУКОЙЛ» (ООО «ЛУКОЙЛ-Коми» – НШПП «</w:t>
            </w:r>
            <w:proofErr w:type="spellStart"/>
            <w:r w:rsidRPr="00C605AF">
              <w:rPr>
                <w:rFonts w:ascii="PT Astra Serif" w:hAnsi="PT Astra Serif"/>
                <w:color w:val="000000"/>
                <w:sz w:val="22"/>
                <w:szCs w:val="22"/>
              </w:rPr>
              <w:t>Яреганефть</w:t>
            </w:r>
            <w:proofErr w:type="spellEnd"/>
            <w:r w:rsidRPr="00C605AF">
              <w:rPr>
                <w:rFonts w:ascii="PT Astra Serif" w:hAnsi="PT Astra Serif"/>
                <w:color w:val="000000"/>
                <w:sz w:val="22"/>
                <w:szCs w:val="22"/>
              </w:rPr>
              <w:t>, ТПП «ЛУКОЙЛ-</w:t>
            </w:r>
            <w:proofErr w:type="spellStart"/>
            <w:r w:rsidRPr="00C605AF">
              <w:rPr>
                <w:rFonts w:ascii="PT Astra Serif" w:hAnsi="PT Astra Serif"/>
                <w:color w:val="000000"/>
                <w:sz w:val="22"/>
                <w:szCs w:val="22"/>
              </w:rPr>
              <w:t>Севернефтегаз</w:t>
            </w:r>
            <w:proofErr w:type="spellEnd"/>
            <w:r w:rsidRPr="00C605AF">
              <w:rPr>
                <w:rFonts w:ascii="PT Astra Serif" w:hAnsi="PT Astra Serif"/>
                <w:color w:val="000000"/>
                <w:sz w:val="22"/>
                <w:szCs w:val="22"/>
              </w:rPr>
              <w:t>»), ПАО «</w:t>
            </w:r>
            <w:proofErr w:type="spellStart"/>
            <w:r w:rsidRPr="00C605AF">
              <w:rPr>
                <w:rFonts w:ascii="PT Astra Serif" w:hAnsi="PT Astra Serif"/>
                <w:color w:val="000000"/>
                <w:sz w:val="22"/>
                <w:szCs w:val="22"/>
              </w:rPr>
              <w:t>Славнефть</w:t>
            </w:r>
            <w:proofErr w:type="spellEnd"/>
            <w:r w:rsidRPr="00C605AF">
              <w:rPr>
                <w:rFonts w:ascii="PT Astra Serif" w:hAnsi="PT Astra Serif"/>
                <w:color w:val="000000"/>
                <w:sz w:val="22"/>
                <w:szCs w:val="22"/>
              </w:rPr>
              <w:t>-Мегионнефтегаз»</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2.</w:t>
            </w:r>
            <w:r w:rsidRPr="00C605AF">
              <w:rPr>
                <w:rFonts w:ascii="PT Astra Serif" w:hAnsi="PT Astra Serif"/>
                <w:color w:val="000000"/>
                <w:sz w:val="22"/>
                <w:szCs w:val="22"/>
              </w:rPr>
              <w:tab/>
              <w:t>Методы повышения стресс-толерантности и продуктивности растений в неблагоприятных условиях среды</w:t>
            </w:r>
            <w:r w:rsidR="00050147"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Назначение данного метода: исследование механизмов стресс-толерантности и повышения продуктивности растений в условиях неблагоприятных изменений природной среды и климата на примере модельного растения с учетом дальнейшей экстраполяции полученных данных и выявленных закономерностей на другие виды важных сельскохозяйственных культур.</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Подбор и создание инструментов редактирования проведено с использованием современных </w:t>
            </w:r>
            <w:r w:rsidRPr="00C605AF">
              <w:rPr>
                <w:rFonts w:ascii="PT Astra Serif" w:hAnsi="PT Astra Serif"/>
                <w:color w:val="000000"/>
                <w:sz w:val="22"/>
                <w:szCs w:val="22"/>
              </w:rPr>
              <w:lastRenderedPageBreak/>
              <w:t xml:space="preserve">методов </w:t>
            </w:r>
            <w:proofErr w:type="spellStart"/>
            <w:r w:rsidRPr="00C605AF">
              <w:rPr>
                <w:rFonts w:ascii="PT Astra Serif" w:hAnsi="PT Astra Serif"/>
                <w:color w:val="000000"/>
                <w:sz w:val="22"/>
                <w:szCs w:val="22"/>
              </w:rPr>
              <w:t>биоинформатики</w:t>
            </w:r>
            <w:proofErr w:type="spellEnd"/>
            <w:r w:rsidRPr="00C605AF">
              <w:rPr>
                <w:rFonts w:ascii="PT Astra Serif" w:hAnsi="PT Astra Serif"/>
                <w:color w:val="000000"/>
                <w:sz w:val="22"/>
                <w:szCs w:val="22"/>
              </w:rPr>
              <w:t xml:space="preserve"> и соответствующих баз данных. C применением современного метода CRISPR/Cas9 возможно не только целенаправленно модифицировать различные гены, определяющие хозяйственно-ценные признаки у растений, но и использовать этот подход в качестве инструмента для выявления вклада того или иного гена в проявление сложных признаков, среди которых в первую очередь следует назвать хозяйственно-ценные признаки растений, в том числе и устойчивость к стрессовым факторам.</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Исследование направленно на изменение функционирования генов, задействованных в передаче внешних сигналов и обеспечении ответных реакций растения на эти воздействия. Подобный подход эффективнее и быстрее классических методов селекции, направленных на устойчивое развитие сельского хозяйства. Адаптация методов доставки генно- инженерного инструментария для проведения геномного редактирования в виде погружения цветочных побегов (</w:t>
            </w:r>
            <w:proofErr w:type="spellStart"/>
            <w:r w:rsidRPr="00C605AF">
              <w:rPr>
                <w:rFonts w:ascii="PT Astra Serif" w:hAnsi="PT Astra Serif"/>
                <w:color w:val="000000"/>
                <w:sz w:val="22"/>
                <w:szCs w:val="22"/>
              </w:rPr>
              <w:t>floral</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dip</w:t>
            </w:r>
            <w:proofErr w:type="spellEnd"/>
            <w:r w:rsidRPr="00C605AF">
              <w:rPr>
                <w:rFonts w:ascii="PT Astra Serif" w:hAnsi="PT Astra Serif"/>
                <w:color w:val="000000"/>
                <w:sz w:val="22"/>
                <w:szCs w:val="22"/>
              </w:rPr>
              <w:t xml:space="preserve">), позволяет получать до 30 % событий переноса целевых генов и не требует дорогостоящего оборудования. Устойчивость трансформированных растений к действию неблагоприятных факторов превышает природные аналоги. Применение фитогормонов, в отличие от применения классических химических удобрений, полностью удовлетворяет критериям экологического растениеводства. Работа, направленная на оптимизацию применения </w:t>
            </w:r>
            <w:proofErr w:type="spellStart"/>
            <w:r w:rsidRPr="00C605AF">
              <w:rPr>
                <w:rFonts w:ascii="PT Astra Serif" w:hAnsi="PT Astra Serif"/>
                <w:color w:val="000000"/>
                <w:sz w:val="22"/>
                <w:szCs w:val="22"/>
              </w:rPr>
              <w:t>брассиностероидов</w:t>
            </w:r>
            <w:proofErr w:type="spellEnd"/>
            <w:r w:rsidRPr="00C605AF">
              <w:rPr>
                <w:rFonts w:ascii="PT Astra Serif" w:hAnsi="PT Astra Serif"/>
                <w:color w:val="000000"/>
                <w:sz w:val="22"/>
                <w:szCs w:val="22"/>
              </w:rPr>
              <w:t xml:space="preserve"> и мелатонина, позволит сократить время- и трудозатраты. Поскольку фитогормоны действуют в низких концентрациях, обработка может проводиться в течение короткого времени, вплоть до нескольких часов. Разработки, направленные на адаптацию растений к условиям Западной Сибири, позволяют получить обеспечить районирование сортов и обеспечить сельское хозяйство в районах рискового земледелия. Использование удобрений на основе </w:t>
            </w:r>
            <w:proofErr w:type="spellStart"/>
            <w:r w:rsidRPr="00C605AF">
              <w:rPr>
                <w:rFonts w:ascii="PT Astra Serif" w:hAnsi="PT Astra Serif"/>
                <w:color w:val="000000"/>
                <w:sz w:val="22"/>
                <w:szCs w:val="22"/>
              </w:rPr>
              <w:t>вермикомпостов</w:t>
            </w:r>
            <w:proofErr w:type="spellEnd"/>
            <w:r w:rsidRPr="00C605AF">
              <w:rPr>
                <w:rFonts w:ascii="PT Astra Serif" w:hAnsi="PT Astra Serif"/>
                <w:color w:val="000000"/>
                <w:sz w:val="22"/>
                <w:szCs w:val="22"/>
              </w:rPr>
              <w:t xml:space="preserve"> позволит развивать органическое земледелие.</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3.</w:t>
            </w:r>
            <w:r w:rsidRPr="00C605AF">
              <w:rPr>
                <w:rFonts w:ascii="PT Astra Serif" w:hAnsi="PT Astra Serif"/>
                <w:color w:val="000000"/>
                <w:sz w:val="22"/>
                <w:szCs w:val="22"/>
              </w:rPr>
              <w:tab/>
              <w:t>Теория, описывающая для региона Западной Сибири механизмы и факторы, контролирующие развитие фитопланктона в термокарстовых озерах, эмиссию углекислого газа с рек и ручьев, потоки транспорта углерода и металлов в водосборах рек</w:t>
            </w:r>
            <w:r w:rsidR="00050147"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Сформированная теория основывается на данных, полученных в ходе полевых исследований в бореальных и субарктических экосистемах </w:t>
            </w:r>
            <w:proofErr w:type="gramStart"/>
            <w:r w:rsidRPr="00C605AF">
              <w:rPr>
                <w:rFonts w:ascii="PT Astra Serif" w:hAnsi="PT Astra Serif"/>
                <w:color w:val="000000"/>
                <w:sz w:val="22"/>
                <w:szCs w:val="22"/>
              </w:rPr>
              <w:t>Западно-Сибирской</w:t>
            </w:r>
            <w:proofErr w:type="gramEnd"/>
            <w:r w:rsidRPr="00C605AF">
              <w:rPr>
                <w:rFonts w:ascii="PT Astra Serif" w:hAnsi="PT Astra Serif"/>
                <w:color w:val="000000"/>
                <w:sz w:val="22"/>
                <w:szCs w:val="22"/>
              </w:rPr>
              <w:t xml:space="preserve"> равнины и обработанных в камеральных условиях с использованием современных аналитических протоколов, принятых в биогеохимии. Полученные фактические результаты обработаны статистически и с использованием логико-интерпретационных подходов. Сведения о факторах, контролирующих развитие фитопланктона в термокарстовых озерах, эмиссию углекислоты с рек и ручьев, потоки транспорта углерода и металлов в водосборах рек получены в параметрической и концептуальной формах. Даны прогнозные оценки состояния рассматриваемых процессов в будущем.</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Аналогов данного проекта нет, он разработан с целью прогнозирования состояния окружающей среды бореального и полярного биоклиматических поясов в условиях формирования климата</w:t>
            </w:r>
            <w:r w:rsidR="00050147" w:rsidRPr="00C605AF">
              <w:rPr>
                <w:rFonts w:ascii="PT Astra Serif" w:hAnsi="PT Astra Serif"/>
                <w:color w:val="000000"/>
                <w:sz w:val="22"/>
                <w:szCs w:val="22"/>
              </w:rPr>
              <w:t xml:space="preserve"> будущего. Область применения: п</w:t>
            </w:r>
            <w:r w:rsidRPr="00C605AF">
              <w:rPr>
                <w:rFonts w:ascii="PT Astra Serif" w:hAnsi="PT Astra Serif"/>
                <w:color w:val="000000"/>
                <w:sz w:val="22"/>
                <w:szCs w:val="22"/>
              </w:rPr>
              <w:t xml:space="preserve">ланирование </w:t>
            </w:r>
            <w:proofErr w:type="spellStart"/>
            <w:r w:rsidRPr="00C605AF">
              <w:rPr>
                <w:rFonts w:ascii="PT Astra Serif" w:hAnsi="PT Astra Serif"/>
                <w:color w:val="000000"/>
                <w:sz w:val="22"/>
                <w:szCs w:val="22"/>
              </w:rPr>
              <w:t>природообустроительных</w:t>
            </w:r>
            <w:proofErr w:type="spellEnd"/>
            <w:r w:rsidRPr="00C605AF">
              <w:rPr>
                <w:rFonts w:ascii="PT Astra Serif" w:hAnsi="PT Astra Serif"/>
                <w:color w:val="000000"/>
                <w:sz w:val="22"/>
                <w:szCs w:val="22"/>
              </w:rPr>
              <w:t xml:space="preserve"> и природоохранных мероприятий в Западной Сибири органами государственной власти и крупными компаниями-</w:t>
            </w:r>
            <w:proofErr w:type="spellStart"/>
            <w:r w:rsidRPr="00C605AF">
              <w:rPr>
                <w:rFonts w:ascii="PT Astra Serif" w:hAnsi="PT Astra Serif"/>
                <w:color w:val="000000"/>
                <w:sz w:val="22"/>
                <w:szCs w:val="22"/>
              </w:rPr>
              <w:t>недропользователями</w:t>
            </w:r>
            <w:proofErr w:type="spellEnd"/>
            <w:r w:rsidR="00050147"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lastRenderedPageBreak/>
              <w:t xml:space="preserve">4. Метод диагностики </w:t>
            </w:r>
            <w:proofErr w:type="spellStart"/>
            <w:r w:rsidRPr="00C605AF">
              <w:rPr>
                <w:rFonts w:ascii="PT Astra Serif" w:hAnsi="PT Astra Serif"/>
                <w:color w:val="000000"/>
                <w:sz w:val="22"/>
                <w:szCs w:val="22"/>
              </w:rPr>
              <w:t>глиобластомы</w:t>
            </w:r>
            <w:proofErr w:type="spellEnd"/>
            <w:r w:rsidRPr="00C605AF">
              <w:rPr>
                <w:rFonts w:ascii="PT Astra Serif" w:hAnsi="PT Astra Serif"/>
                <w:color w:val="000000"/>
                <w:sz w:val="22"/>
                <w:szCs w:val="22"/>
              </w:rPr>
              <w:t xml:space="preserve"> на основе анализа сыворотки крови методами </w:t>
            </w:r>
            <w:proofErr w:type="spellStart"/>
            <w:r w:rsidRPr="00C605AF">
              <w:rPr>
                <w:rFonts w:ascii="PT Astra Serif" w:hAnsi="PT Astra Serif"/>
                <w:color w:val="000000"/>
                <w:sz w:val="22"/>
                <w:szCs w:val="22"/>
              </w:rPr>
              <w:t>терагерцовой</w:t>
            </w:r>
            <w:proofErr w:type="spellEnd"/>
            <w:r w:rsidRPr="00C605AF">
              <w:rPr>
                <w:rFonts w:ascii="PT Astra Serif" w:hAnsi="PT Astra Serif"/>
                <w:color w:val="000000"/>
                <w:sz w:val="22"/>
                <w:szCs w:val="22"/>
              </w:rPr>
              <w:t xml:space="preserve"> спектроскопии и машинного обучения</w:t>
            </w:r>
            <w:r w:rsidR="00050147"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основе метода диагностики используется комбинация методов из разных научных областей – оптической спектроскопии и искусственного интеллекта. Метод основан на отборе пробы крови, регистрации спектра</w:t>
            </w:r>
            <w:r w:rsidR="00050147" w:rsidRPr="00C605AF">
              <w:rPr>
                <w:rFonts w:ascii="PT Astra Serif" w:hAnsi="PT Astra Serif"/>
                <w:color w:val="000000"/>
                <w:sz w:val="22"/>
                <w:szCs w:val="22"/>
              </w:rPr>
              <w:t xml:space="preserve"> поглощения извлеченной из нее </w:t>
            </w:r>
            <w:r w:rsidRPr="00C605AF">
              <w:rPr>
                <w:rFonts w:ascii="PT Astra Serif" w:hAnsi="PT Astra Serif"/>
                <w:color w:val="000000"/>
                <w:sz w:val="22"/>
                <w:szCs w:val="22"/>
              </w:rPr>
              <w:t xml:space="preserve">сыворотки крови в нескольких, определенных заранее спектральных областях </w:t>
            </w:r>
            <w:proofErr w:type="spellStart"/>
            <w:r w:rsidRPr="00C605AF">
              <w:rPr>
                <w:rFonts w:ascii="PT Astra Serif" w:hAnsi="PT Astra Serif"/>
                <w:color w:val="000000"/>
                <w:sz w:val="22"/>
                <w:szCs w:val="22"/>
              </w:rPr>
              <w:t>терагерцового</w:t>
            </w:r>
            <w:proofErr w:type="spellEnd"/>
            <w:r w:rsidRPr="00C605AF">
              <w:rPr>
                <w:rFonts w:ascii="PT Astra Serif" w:hAnsi="PT Astra Serif"/>
                <w:color w:val="000000"/>
                <w:sz w:val="22"/>
                <w:szCs w:val="22"/>
              </w:rPr>
              <w:t xml:space="preserve"> диапазона, и последующей классификации совокупности измеренных спектральных данных с использованием обученной предиктивной модели данных. Метод позволяет проводить оперативную диагностику путем отбора и последующего анализа крови. Основные характеристики: </w:t>
            </w:r>
            <w:proofErr w:type="spellStart"/>
            <w:r w:rsidRPr="00C605AF">
              <w:rPr>
                <w:rFonts w:ascii="PT Astra Serif" w:hAnsi="PT Astra Serif"/>
                <w:color w:val="000000"/>
                <w:sz w:val="22"/>
                <w:szCs w:val="22"/>
              </w:rPr>
              <w:t>малоинвазивность</w:t>
            </w:r>
            <w:proofErr w:type="spellEnd"/>
            <w:r w:rsidRPr="00C605AF">
              <w:rPr>
                <w:rFonts w:ascii="PT Astra Serif" w:hAnsi="PT Astra Serif"/>
                <w:color w:val="000000"/>
                <w:sz w:val="22"/>
                <w:szCs w:val="22"/>
              </w:rPr>
              <w:t xml:space="preserve">, простота реализации, потенциальная возможность ранней диагностики. В краткосрочной перспективе 3-5 лет метод может вписаться в повестку выполнения федеральных </w:t>
            </w:r>
            <w:proofErr w:type="gramStart"/>
            <w:r w:rsidRPr="00C605AF">
              <w:rPr>
                <w:rFonts w:ascii="PT Astra Serif" w:hAnsi="PT Astra Serif"/>
                <w:color w:val="000000"/>
                <w:sz w:val="22"/>
                <w:szCs w:val="22"/>
              </w:rPr>
              <w:t>проектов  «</w:t>
            </w:r>
            <w:proofErr w:type="gramEnd"/>
            <w:r w:rsidRPr="00C605AF">
              <w:rPr>
                <w:rFonts w:ascii="PT Astra Serif" w:hAnsi="PT Astra Serif"/>
                <w:color w:val="000000"/>
                <w:sz w:val="22"/>
                <w:szCs w:val="22"/>
              </w:rPr>
              <w:t>Борьба с онкологическими заболеваниями»</w:t>
            </w:r>
            <w:r w:rsidR="00050147" w:rsidRPr="00C605AF">
              <w:rPr>
                <w:rFonts w:ascii="PT Astra Serif" w:hAnsi="PT Astra Serif"/>
                <w:color w:val="000000"/>
                <w:sz w:val="22"/>
                <w:szCs w:val="22"/>
              </w:rPr>
              <w:t>,</w:t>
            </w:r>
            <w:r w:rsidRPr="00C605AF">
              <w:rPr>
                <w:rFonts w:ascii="PT Astra Serif" w:hAnsi="PT Astra Serif"/>
                <w:color w:val="000000"/>
                <w:sz w:val="22"/>
                <w:szCs w:val="22"/>
              </w:rPr>
              <w:t xml:space="preserve"> национального проекта «Здравоохранение», эффективно дополнив базу диагностического оборудования. Впоследствии, за счёт ранней диагностики, это приведёт к снижению смертности от злокачественных новообразований, что будет способствовать обеспечению биобезопасности.</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Преимуществом перед известными аналогами является то, что метод не требует использования дорогостоящего оборудования (МРТ, ПЭТ, КТ и т.п.), может применяться в профилактических обследованиях населения.</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5.</w:t>
            </w:r>
            <w:r w:rsidRPr="00C605AF">
              <w:rPr>
                <w:rFonts w:ascii="PT Astra Serif" w:hAnsi="PT Astra Serif"/>
                <w:color w:val="000000"/>
                <w:sz w:val="22"/>
                <w:szCs w:val="22"/>
              </w:rPr>
              <w:tab/>
              <w:t>Способ получения серебряно-литиевых цеолитов LSX, предназначенных для получения кислорода в установках короткоцикловой адсорбции при разделении компонентов воздуха</w:t>
            </w:r>
            <w:r w:rsidR="00050147"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Серебро-литиевый цеолит предназначен для использования в качестве адсорбента в установках короткоцикловой адсорбции для разделения компонентов воздуха, а именно селективной сорбции азота и аргона, и получения высокочистого кислорода, в том числе для высотной авиации.</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Разработка технологии получения сорбента имеет большое значения для решения задач безопасности, поскольку может использоваться в стратегической авиации, обеспечивающей безопасность нашей страны.</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Ведутся работы с промышленными партнёрами, которые могут производить разработанный сорбент, а также испытания полученных образцов на предмет достижения необходимых показателях в условиях реальной эксплуатации в установках короткоцикловой адсорбции. В перспективе проекта является разработка промышленной технологии, позволяющей производить сорбент в количестве, достаточном для обеспечения нужд внутреннего рынка.</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Преимуществом настоящего результата перед существующими зарубежными аналогами является увеличение сорбционной емкости серебро-литиевого цеолита по азоту и аргону и селективности сорбции азота и аргона относительно сорбции кислорода.</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6.</w:t>
            </w:r>
            <w:r w:rsidRPr="00C605AF">
              <w:rPr>
                <w:rFonts w:ascii="PT Astra Serif" w:hAnsi="PT Astra Serif"/>
                <w:color w:val="000000"/>
                <w:sz w:val="22"/>
                <w:szCs w:val="22"/>
              </w:rPr>
              <w:tab/>
              <w:t>Прототип системы комплексной навигации внутри помещений</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Проект разработан с целью повышения антитеррористической безопасности и безопасности при возникновении техногенных чрезвычайных ситуаций в местах массового скопления людей, </w:t>
            </w:r>
            <w:r w:rsidRPr="00C605AF">
              <w:rPr>
                <w:rFonts w:ascii="PT Astra Serif" w:hAnsi="PT Astra Serif"/>
                <w:color w:val="000000"/>
                <w:sz w:val="22"/>
                <w:szCs w:val="22"/>
              </w:rPr>
              <w:lastRenderedPageBreak/>
              <w:t>создания навигационных сервисов внутри зданий для расширения информационных возможностей пользователей.</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Введена в опытную эксплуатацию в демонстрационном режиме пилотная система «</w:t>
            </w:r>
            <w:proofErr w:type="spellStart"/>
            <w:r w:rsidRPr="00C605AF">
              <w:rPr>
                <w:rFonts w:ascii="PT Astra Serif" w:hAnsi="PT Astra Serif"/>
                <w:color w:val="000000"/>
                <w:sz w:val="22"/>
                <w:szCs w:val="22"/>
              </w:rPr>
              <w:t>in</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door</w:t>
            </w:r>
            <w:proofErr w:type="spellEnd"/>
            <w:r w:rsidRPr="00C605AF">
              <w:rPr>
                <w:rFonts w:ascii="PT Astra Serif" w:hAnsi="PT Astra Serif"/>
                <w:color w:val="000000"/>
                <w:sz w:val="22"/>
                <w:szCs w:val="22"/>
              </w:rPr>
              <w:t xml:space="preserve">» навигации. Разработаны программные и аппаратные средства для создания прототипа системы комплексной навигации внутри помещений на основе радиоволновых систем локального позиционирования и систем анализа видеопотока для распознавания лиц и выявления опасных ситуаций. На базе системы навигации разработан макет ситуационного </w:t>
            </w:r>
            <w:proofErr w:type="gramStart"/>
            <w:r w:rsidRPr="00C605AF">
              <w:rPr>
                <w:rFonts w:ascii="PT Astra Serif" w:hAnsi="PT Astra Serif"/>
                <w:color w:val="000000"/>
                <w:sz w:val="22"/>
                <w:szCs w:val="22"/>
              </w:rPr>
              <w:t>центра  в</w:t>
            </w:r>
            <w:proofErr w:type="gramEnd"/>
            <w:r w:rsidRPr="00C605AF">
              <w:rPr>
                <w:rFonts w:ascii="PT Astra Serif" w:hAnsi="PT Astra Serif"/>
                <w:color w:val="000000"/>
                <w:sz w:val="22"/>
                <w:szCs w:val="22"/>
              </w:rPr>
              <w:t xml:space="preserve"> 4 корпусе НИ ТГУ.</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Возможности системы: позиционирование  по датчикам </w:t>
            </w:r>
            <w:proofErr w:type="spellStart"/>
            <w:r w:rsidRPr="00C605AF">
              <w:rPr>
                <w:rFonts w:ascii="PT Astra Serif" w:hAnsi="PT Astra Serif"/>
                <w:color w:val="000000"/>
                <w:sz w:val="22"/>
                <w:szCs w:val="22"/>
              </w:rPr>
              <w:t>BlueTooth</w:t>
            </w:r>
            <w:proofErr w:type="spellEnd"/>
            <w:r w:rsidRPr="00C605AF">
              <w:rPr>
                <w:rFonts w:ascii="PT Astra Serif" w:hAnsi="PT Astra Serif"/>
                <w:color w:val="000000"/>
                <w:sz w:val="22"/>
                <w:szCs w:val="22"/>
              </w:rPr>
              <w:t xml:space="preserve"> с погрешностью менее 7 метров, позиционирование по СШП датчикам высокой точности с погрешностью менее 0.5 метра, распознавание и сбора статистики по присутствию и перемещениям людей с использованием камер высокого разрешения и специальных алгоритмов, связь с МЧС через стационарное устройство экстренной связи, управление системой из диспетчерской ситуационного центра, работа пользователей через мобильные приложения макета ситуационного центра (студент, преподаватель, сотрудник службы безопасности), поиск оптимальных путей эвакуации в автоматическом режиме, полуавтоматическое выполнение сценариев при ЧС, интеграция с системой пожарной безопасности, интеграция с АТС.</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Полученные результаты будут иметь социально-экономический эффект при внедрении данной системы в виде специализированных решений в создаваемых и существующих кампусах ВУЗов России, школах и медицинских учреждениях. Внедрение данной системы </w:t>
            </w:r>
            <w:proofErr w:type="gramStart"/>
            <w:r w:rsidRPr="00C605AF">
              <w:rPr>
                <w:rFonts w:ascii="PT Astra Serif" w:hAnsi="PT Astra Serif"/>
                <w:color w:val="000000"/>
                <w:sz w:val="22"/>
                <w:szCs w:val="22"/>
              </w:rPr>
              <w:t>выведет  безопасность</w:t>
            </w:r>
            <w:proofErr w:type="gramEnd"/>
            <w:r w:rsidRPr="00C605AF">
              <w:rPr>
                <w:rFonts w:ascii="PT Astra Serif" w:hAnsi="PT Astra Serif"/>
                <w:color w:val="000000"/>
                <w:sz w:val="22"/>
                <w:szCs w:val="22"/>
              </w:rPr>
              <w:t xml:space="preserve"> этих структур на принципиально новый уровень с возможностью более быстрого реагирования  на ЧС и оптимального задействования ресурсов на устранение их последствий. Кроме того, создание и внедрение в реальный сектор экономики новых навигационных сервисов внутри зданий расширит информационные </w:t>
            </w:r>
            <w:proofErr w:type="gramStart"/>
            <w:r w:rsidRPr="00C605AF">
              <w:rPr>
                <w:rFonts w:ascii="PT Astra Serif" w:hAnsi="PT Astra Serif"/>
                <w:color w:val="000000"/>
                <w:sz w:val="22"/>
                <w:szCs w:val="22"/>
              </w:rPr>
              <w:t>возможности  для</w:t>
            </w:r>
            <w:proofErr w:type="gramEnd"/>
            <w:r w:rsidRPr="00C605AF">
              <w:rPr>
                <w:rFonts w:ascii="PT Astra Serif" w:hAnsi="PT Astra Serif"/>
                <w:color w:val="000000"/>
                <w:sz w:val="22"/>
                <w:szCs w:val="22"/>
              </w:rPr>
              <w:t xml:space="preserve"> граждан и бизнеса.</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Реализацию данной </w:t>
            </w:r>
            <w:proofErr w:type="gramStart"/>
            <w:r w:rsidRPr="00C605AF">
              <w:rPr>
                <w:rFonts w:ascii="PT Astra Serif" w:hAnsi="PT Astra Serif"/>
                <w:color w:val="000000"/>
                <w:sz w:val="22"/>
                <w:szCs w:val="22"/>
              </w:rPr>
              <w:t>системы  в</w:t>
            </w:r>
            <w:proofErr w:type="gramEnd"/>
            <w:r w:rsidRPr="00C605AF">
              <w:rPr>
                <w:rFonts w:ascii="PT Astra Serif" w:hAnsi="PT Astra Serif"/>
                <w:color w:val="000000"/>
                <w:sz w:val="22"/>
                <w:szCs w:val="22"/>
              </w:rPr>
              <w:t xml:space="preserve"> виде законченного решения для ВУЗов планируется  завершить в течение 2023 года. Для школ и медицинских учреждений подготовить вариант системы планируется к концу 2024 года.  </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7.</w:t>
            </w:r>
            <w:r w:rsidRPr="00C605AF">
              <w:rPr>
                <w:rFonts w:ascii="PT Astra Serif" w:hAnsi="PT Astra Serif"/>
                <w:color w:val="000000"/>
                <w:sz w:val="22"/>
                <w:szCs w:val="22"/>
              </w:rPr>
              <w:tab/>
              <w:t>Методики исследования высокоскоростного метания ударников из новых композиционных материалов с применением высокоэнергетических топлив и их взаимодействия с различными преградами</w:t>
            </w:r>
            <w:r w:rsidR="00050147"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Результат направлен на обеспечение эффективного функционирования новых высокоэнергетических и твердых композиционных материалов в условиях артиллерийского выстрела и взаимодействия с потенциальными целями – аналогов нет.</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Методики включают исследования особенностей горения новых высокоэнергетических топлив в условиях замкнутого объема манометрической бомбы (МБ) и в условиях артиллерийского выстрела. Разработанные методики исследования используются в профильных организациях ОПК РФ при создании новой техники. Полученные результаты исследования могут быть использованы в качестве научно-технической основы при проектировании новых и </w:t>
            </w:r>
            <w:r w:rsidRPr="00C605AF">
              <w:rPr>
                <w:rFonts w:ascii="PT Astra Serif" w:hAnsi="PT Astra Serif"/>
                <w:color w:val="000000"/>
                <w:sz w:val="22"/>
                <w:szCs w:val="22"/>
              </w:rPr>
              <w:lastRenderedPageBreak/>
              <w:t xml:space="preserve">модернизации существующих комплексов высокоскоростного метания. Разработанные экспериментально-теоретические методики и программы используются в образовательном процессе при чтении лекционных и практических курсов для подготовки студентов </w:t>
            </w:r>
            <w:proofErr w:type="spellStart"/>
            <w:r w:rsidRPr="00C605AF">
              <w:rPr>
                <w:rFonts w:ascii="PT Astra Serif" w:hAnsi="PT Astra Serif"/>
                <w:color w:val="000000"/>
                <w:sz w:val="22"/>
                <w:szCs w:val="22"/>
              </w:rPr>
              <w:t>бакалавриата</w:t>
            </w:r>
            <w:proofErr w:type="spellEnd"/>
            <w:r w:rsidRPr="00C605AF">
              <w:rPr>
                <w:rFonts w:ascii="PT Astra Serif" w:hAnsi="PT Astra Serif"/>
                <w:color w:val="000000"/>
                <w:sz w:val="22"/>
                <w:szCs w:val="22"/>
              </w:rPr>
              <w:t xml:space="preserve"> и магистратуры по направлениям «Баллистика и </w:t>
            </w:r>
            <w:proofErr w:type="spellStart"/>
            <w:r w:rsidRPr="00C605AF">
              <w:rPr>
                <w:rFonts w:ascii="PT Astra Serif" w:hAnsi="PT Astra Serif"/>
                <w:color w:val="000000"/>
                <w:sz w:val="22"/>
                <w:szCs w:val="22"/>
              </w:rPr>
              <w:t>гидроаэродинамика</w:t>
            </w:r>
            <w:proofErr w:type="spellEnd"/>
            <w:r w:rsidRPr="00C605AF">
              <w:rPr>
                <w:rFonts w:ascii="PT Astra Serif" w:hAnsi="PT Astra Serif"/>
                <w:color w:val="000000"/>
                <w:sz w:val="22"/>
                <w:szCs w:val="22"/>
              </w:rPr>
              <w:t>» и «Техническая физика».</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Заявка на полезную модель № 2022127687 от 26.10.2022 г. «Метаемое устройство с суперкавитирующими поражающими элементами», авторы Ищенко А.Н., </w:t>
            </w:r>
            <w:proofErr w:type="spellStart"/>
            <w:r w:rsidRPr="00C605AF">
              <w:rPr>
                <w:rFonts w:ascii="PT Astra Serif" w:hAnsi="PT Astra Serif"/>
                <w:color w:val="000000"/>
                <w:sz w:val="22"/>
                <w:szCs w:val="22"/>
              </w:rPr>
              <w:t>Буркин</w:t>
            </w:r>
            <w:proofErr w:type="spellEnd"/>
            <w:r w:rsidRPr="00C605AF">
              <w:rPr>
                <w:rFonts w:ascii="PT Astra Serif" w:hAnsi="PT Astra Serif"/>
                <w:color w:val="000000"/>
                <w:sz w:val="22"/>
                <w:szCs w:val="22"/>
              </w:rPr>
              <w:t xml:space="preserve"> В.В., Корольков Л.В., Степанов Е.Ю., </w:t>
            </w:r>
            <w:proofErr w:type="spellStart"/>
            <w:r w:rsidRPr="00C605AF">
              <w:rPr>
                <w:rFonts w:ascii="PT Astra Serif" w:hAnsi="PT Astra Serif"/>
                <w:color w:val="000000"/>
                <w:sz w:val="22"/>
                <w:szCs w:val="22"/>
              </w:rPr>
              <w:t>Чупашев</w:t>
            </w:r>
            <w:proofErr w:type="spellEnd"/>
            <w:r w:rsidRPr="00C605AF">
              <w:rPr>
                <w:rFonts w:ascii="PT Astra Serif" w:hAnsi="PT Astra Serif"/>
                <w:color w:val="000000"/>
                <w:sz w:val="22"/>
                <w:szCs w:val="22"/>
              </w:rPr>
              <w:t xml:space="preserve"> А.В., Дьячковский А.С.</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8.</w:t>
            </w:r>
            <w:r w:rsidRPr="00C605AF">
              <w:rPr>
                <w:rFonts w:ascii="PT Astra Serif" w:hAnsi="PT Astra Serif"/>
                <w:color w:val="000000"/>
                <w:sz w:val="22"/>
                <w:szCs w:val="22"/>
              </w:rPr>
              <w:tab/>
              <w:t>Методика исследования социально значимых концептов в академической и массовой социальной коммуникации с применением технологии анализа больших данных и алгоритмов машинного обучения</w:t>
            </w:r>
            <w:r w:rsidR="00050147"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Разработана модель автоматизированного анализа социально значимого концепта на примере концептов «благополучие», «предпринимательство», «радикализм», «благотворительность». Модель позволяет разрешить противоречие между трудностью автоматизированной идентификации социального концепта (представляющего собой не универсальный статический набор признаков, а дискурсивное распределение смыслов), с одной стороны, и необходимостью в первую очередь выявлять границы и конфигурацию данных смыслов (составляющих идентичность объекта).</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Проект направлен на создание единой исследовательской инфраструктуры данных, обеспечивающий сбор, обработку и накопление данных цифрового следа человека. Полученные данные позволяют выявлять причины принятия индивидом решений, прогнозировать и корректировать его экономическое поведение. </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Заказчиками данного проекта, основанного на сборе, обработке и аналитике больших массивов данных являются </w:t>
            </w:r>
            <w:r w:rsidR="00656166" w:rsidRPr="00C605AF">
              <w:rPr>
                <w:rFonts w:ascii="PT Astra Serif" w:hAnsi="PT Astra Serif"/>
                <w:color w:val="000000"/>
                <w:sz w:val="22"/>
                <w:szCs w:val="22"/>
              </w:rPr>
              <w:t>АО</w:t>
            </w:r>
            <w:r w:rsidRPr="00C605AF">
              <w:rPr>
                <w:rFonts w:ascii="PT Astra Serif" w:hAnsi="PT Astra Serif"/>
                <w:color w:val="000000"/>
                <w:sz w:val="22"/>
                <w:szCs w:val="22"/>
              </w:rPr>
              <w:t xml:space="preserve"> «Управляющая компания ЭФКО» (г. Москва); Ассоциация составителей рейтингов, </w:t>
            </w:r>
            <w:proofErr w:type="spellStart"/>
            <w:r w:rsidRPr="00C605AF">
              <w:rPr>
                <w:rFonts w:ascii="PT Astra Serif" w:hAnsi="PT Astra Serif"/>
                <w:color w:val="000000"/>
                <w:sz w:val="22"/>
                <w:szCs w:val="22"/>
              </w:rPr>
              <w:t>рэнкингов</w:t>
            </w:r>
            <w:proofErr w:type="spellEnd"/>
            <w:r w:rsidRPr="00C605AF">
              <w:rPr>
                <w:rFonts w:ascii="PT Astra Serif" w:hAnsi="PT Astra Serif"/>
                <w:color w:val="000000"/>
                <w:sz w:val="22"/>
                <w:szCs w:val="22"/>
              </w:rPr>
              <w:t xml:space="preserve"> и иных оценок эффективности (г. Москва); Благотворительный фонд Владимира Потанина (г. Москва); </w:t>
            </w:r>
            <w:r w:rsidR="00656166" w:rsidRPr="00C605AF">
              <w:rPr>
                <w:rFonts w:ascii="PT Astra Serif" w:hAnsi="PT Astra Serif"/>
                <w:color w:val="000000"/>
                <w:sz w:val="22"/>
                <w:szCs w:val="22"/>
              </w:rPr>
              <w:t xml:space="preserve">АНО </w:t>
            </w:r>
            <w:r w:rsidRPr="00C605AF">
              <w:rPr>
                <w:rFonts w:ascii="PT Astra Serif" w:hAnsi="PT Astra Serif"/>
                <w:color w:val="000000"/>
                <w:sz w:val="22"/>
                <w:szCs w:val="22"/>
              </w:rPr>
              <w:t>«Дирекция по содействию развития креативной экономики Республики Саха (Якутия)». Компании используют данный материал для разработки образовательных и технологичны продуктов, направленных на улучшение качества жизни человека.</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Проект осуществляется в сотрудничестве с индустриальными партнерами. Партнером в области сбора данных в русскоязычном сегменте Интернет выступает разработчик интеллектуальной системы мониторинга и анализа данных социальных медиа компания </w:t>
            </w:r>
            <w:proofErr w:type="gramStart"/>
            <w:r w:rsidRPr="00C605AF">
              <w:rPr>
                <w:rFonts w:ascii="PT Astra Serif" w:hAnsi="PT Astra Serif"/>
                <w:color w:val="000000"/>
                <w:sz w:val="22"/>
                <w:szCs w:val="22"/>
              </w:rPr>
              <w:t>“</w:t>
            </w:r>
            <w:r w:rsidR="00656166" w:rsidRPr="00C605AF">
              <w:rPr>
                <w:rFonts w:ascii="PT Astra Serif" w:hAnsi="PT Astra Serif"/>
                <w:color w:val="000000"/>
                <w:sz w:val="22"/>
                <w:szCs w:val="22"/>
              </w:rPr>
              <w:t>»</w:t>
            </w:r>
            <w:proofErr w:type="spellStart"/>
            <w:r w:rsidRPr="00C605AF">
              <w:rPr>
                <w:rFonts w:ascii="PT Astra Serif" w:hAnsi="PT Astra Serif"/>
                <w:color w:val="000000"/>
                <w:sz w:val="22"/>
                <w:szCs w:val="22"/>
              </w:rPr>
              <w:t>Крибрум</w:t>
            </w:r>
            <w:proofErr w:type="spellEnd"/>
            <w:proofErr w:type="gramEnd"/>
            <w:r w:rsidR="00656166" w:rsidRPr="00C605AF">
              <w:rPr>
                <w:rFonts w:ascii="PT Astra Serif" w:hAnsi="PT Astra Serif"/>
                <w:color w:val="000000"/>
                <w:sz w:val="22"/>
                <w:szCs w:val="22"/>
              </w:rPr>
              <w:t>»</w:t>
            </w:r>
            <w:r w:rsidRPr="00C605AF">
              <w:rPr>
                <w:rFonts w:ascii="PT Astra Serif" w:hAnsi="PT Astra Serif"/>
                <w:color w:val="000000"/>
                <w:sz w:val="22"/>
                <w:szCs w:val="22"/>
              </w:rPr>
              <w:t xml:space="preserve"> (г. Москва). Проект по автоматизированному анализу мнений и настроений пользователей социальных медиа осуществляется в партнерстве с разработчиком платформы </w:t>
            </w:r>
            <w:proofErr w:type="spellStart"/>
            <w:r w:rsidRPr="00C605AF">
              <w:rPr>
                <w:rFonts w:ascii="PT Astra Serif" w:hAnsi="PT Astra Serif"/>
                <w:color w:val="000000"/>
                <w:sz w:val="22"/>
                <w:szCs w:val="22"/>
              </w:rPr>
              <w:t>PolyAnalyst</w:t>
            </w:r>
            <w:proofErr w:type="spellEnd"/>
            <w:r w:rsidRPr="00C605AF">
              <w:rPr>
                <w:rFonts w:ascii="PT Astra Serif" w:hAnsi="PT Astra Serif"/>
                <w:color w:val="000000"/>
                <w:sz w:val="22"/>
                <w:szCs w:val="22"/>
              </w:rPr>
              <w:t>, программного обеспе</w:t>
            </w:r>
            <w:r w:rsidR="00656166" w:rsidRPr="00C605AF">
              <w:rPr>
                <w:rFonts w:ascii="PT Astra Serif" w:hAnsi="PT Astra Serif"/>
                <w:color w:val="000000"/>
                <w:sz w:val="22"/>
                <w:szCs w:val="22"/>
              </w:rPr>
              <w:t>чения для текстовой аналитики, «</w:t>
            </w:r>
            <w:proofErr w:type="spellStart"/>
            <w:r w:rsidRPr="00C605AF">
              <w:rPr>
                <w:rFonts w:ascii="PT Astra Serif" w:hAnsi="PT Astra Serif"/>
                <w:color w:val="000000"/>
                <w:sz w:val="22"/>
                <w:szCs w:val="22"/>
              </w:rPr>
              <w:t>Megaputer</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Intelligence</w:t>
            </w:r>
            <w:proofErr w:type="spellEnd"/>
            <w:r w:rsidR="00656166" w:rsidRPr="00C605AF">
              <w:rPr>
                <w:rFonts w:ascii="PT Astra Serif" w:hAnsi="PT Astra Serif"/>
                <w:color w:val="000000"/>
                <w:sz w:val="22"/>
                <w:szCs w:val="22"/>
              </w:rPr>
              <w:t>»</w:t>
            </w:r>
            <w:r w:rsidRPr="00C605AF">
              <w:rPr>
                <w:rFonts w:ascii="PT Astra Serif" w:hAnsi="PT Astra Serif"/>
                <w:color w:val="000000"/>
                <w:sz w:val="22"/>
                <w:szCs w:val="22"/>
              </w:rPr>
              <w:t xml:space="preserve"> </w:t>
            </w:r>
            <w:r w:rsidR="00656166" w:rsidRPr="00C605AF">
              <w:rPr>
                <w:rFonts w:ascii="PT Astra Serif" w:hAnsi="PT Astra Serif"/>
                <w:color w:val="000000"/>
                <w:sz w:val="22"/>
                <w:szCs w:val="22"/>
              </w:rPr>
              <w:br/>
            </w:r>
            <w:r w:rsidRPr="00C605AF">
              <w:rPr>
                <w:rFonts w:ascii="PT Astra Serif" w:hAnsi="PT Astra Serif"/>
                <w:color w:val="000000"/>
                <w:sz w:val="22"/>
                <w:szCs w:val="22"/>
              </w:rPr>
              <w:t xml:space="preserve">(г. Москва) и группой компаний </w:t>
            </w:r>
            <w:r w:rsidR="00656166" w:rsidRPr="00C605AF">
              <w:rPr>
                <w:rFonts w:ascii="PT Astra Serif" w:hAnsi="PT Astra Serif"/>
                <w:color w:val="000000"/>
                <w:sz w:val="22"/>
                <w:szCs w:val="22"/>
              </w:rPr>
              <w:t>«</w:t>
            </w:r>
            <w:proofErr w:type="spellStart"/>
            <w:r w:rsidRPr="00C605AF">
              <w:rPr>
                <w:rFonts w:ascii="PT Astra Serif" w:hAnsi="PT Astra Serif"/>
                <w:color w:val="000000"/>
                <w:sz w:val="22"/>
                <w:szCs w:val="22"/>
              </w:rPr>
              <w:t>Forecsys</w:t>
            </w:r>
            <w:proofErr w:type="spellEnd"/>
            <w:r w:rsidR="00656166" w:rsidRPr="00C605AF">
              <w:rPr>
                <w:rFonts w:ascii="PT Astra Serif" w:hAnsi="PT Astra Serif"/>
                <w:color w:val="000000"/>
                <w:sz w:val="22"/>
                <w:szCs w:val="22"/>
              </w:rPr>
              <w:t>»</w:t>
            </w:r>
            <w:r w:rsidRPr="00C605AF">
              <w:rPr>
                <w:rFonts w:ascii="PT Astra Serif" w:hAnsi="PT Astra Serif"/>
                <w:color w:val="000000"/>
                <w:sz w:val="22"/>
                <w:szCs w:val="22"/>
              </w:rPr>
              <w:t xml:space="preserve"> (г. Москва), интегратором программных технологий в области анализа данных, прогнозирования и оптимизации бизнес-процессов на основе систем искусственного интеллекта. С партнерами создан совместный Центр коллективного пользования платформой </w:t>
            </w:r>
            <w:proofErr w:type="spellStart"/>
            <w:r w:rsidRPr="00C605AF">
              <w:rPr>
                <w:rFonts w:ascii="PT Astra Serif" w:hAnsi="PT Astra Serif"/>
                <w:color w:val="000000"/>
                <w:sz w:val="22"/>
                <w:szCs w:val="22"/>
              </w:rPr>
              <w:t>PolyAnalyst</w:t>
            </w:r>
            <w:proofErr w:type="spellEnd"/>
            <w:r w:rsidRPr="00C605AF">
              <w:rPr>
                <w:rFonts w:ascii="PT Astra Serif" w:hAnsi="PT Astra Serif"/>
                <w:color w:val="000000"/>
                <w:sz w:val="22"/>
                <w:szCs w:val="22"/>
              </w:rPr>
              <w:t xml:space="preserve"> на базе суперкомпьютера ТГУ СКИФ </w:t>
            </w:r>
            <w:proofErr w:type="spellStart"/>
            <w:r w:rsidRPr="00C605AF">
              <w:rPr>
                <w:rFonts w:ascii="PT Astra Serif" w:hAnsi="PT Astra Serif"/>
                <w:color w:val="000000"/>
                <w:sz w:val="22"/>
                <w:szCs w:val="22"/>
              </w:rPr>
              <w:t>Cyberia</w:t>
            </w:r>
            <w:proofErr w:type="spellEnd"/>
            <w:r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lastRenderedPageBreak/>
              <w:t xml:space="preserve">На базе проекта были разработаны образовательные программы: образовательная программа по подготовке контент-аналитиков в партнерстве с одним из ведущих разработчиков технологий искусственного интеллекта </w:t>
            </w:r>
            <w:r w:rsidR="00656166" w:rsidRPr="00C605AF">
              <w:rPr>
                <w:rFonts w:ascii="PT Astra Serif" w:hAnsi="PT Astra Serif"/>
                <w:color w:val="000000"/>
                <w:sz w:val="22"/>
                <w:szCs w:val="22"/>
              </w:rPr>
              <w:t>«</w:t>
            </w:r>
            <w:r w:rsidRPr="00C605AF">
              <w:rPr>
                <w:rFonts w:ascii="PT Astra Serif" w:hAnsi="PT Astra Serif"/>
                <w:color w:val="000000"/>
                <w:sz w:val="22"/>
                <w:szCs w:val="22"/>
              </w:rPr>
              <w:t xml:space="preserve">Лаборатория </w:t>
            </w:r>
            <w:proofErr w:type="spellStart"/>
            <w:r w:rsidRPr="00C605AF">
              <w:rPr>
                <w:rFonts w:ascii="PT Astra Serif" w:hAnsi="PT Astra Serif"/>
                <w:color w:val="000000"/>
                <w:sz w:val="22"/>
                <w:szCs w:val="22"/>
              </w:rPr>
              <w:t>Наносемантика</w:t>
            </w:r>
            <w:proofErr w:type="spellEnd"/>
            <w:r w:rsidR="00656166" w:rsidRPr="00C605AF">
              <w:rPr>
                <w:rFonts w:ascii="PT Astra Serif" w:hAnsi="PT Astra Serif"/>
                <w:color w:val="000000"/>
                <w:sz w:val="22"/>
                <w:szCs w:val="22"/>
              </w:rPr>
              <w:t>»</w:t>
            </w:r>
            <w:r w:rsidRPr="00C605AF">
              <w:rPr>
                <w:rFonts w:ascii="PT Astra Serif" w:hAnsi="PT Astra Serif"/>
                <w:color w:val="000000"/>
                <w:sz w:val="22"/>
                <w:szCs w:val="22"/>
              </w:rPr>
              <w:t xml:space="preserve"> (г. Москва). Образовательные программы в области подготовки дата-аналитиков реализуются в партнерстве с ООО </w:t>
            </w:r>
            <w:r w:rsidR="00656166" w:rsidRPr="00C605AF">
              <w:rPr>
                <w:rFonts w:ascii="PT Astra Serif" w:hAnsi="PT Astra Serif"/>
                <w:color w:val="000000"/>
                <w:sz w:val="22"/>
                <w:szCs w:val="22"/>
              </w:rPr>
              <w:t>«</w:t>
            </w:r>
            <w:r w:rsidRPr="00C605AF">
              <w:rPr>
                <w:rFonts w:ascii="PT Astra Serif" w:hAnsi="PT Astra Serif"/>
                <w:color w:val="000000"/>
                <w:sz w:val="22"/>
                <w:szCs w:val="22"/>
              </w:rPr>
              <w:t>Академия Дата-дайвинг</w:t>
            </w:r>
            <w:r w:rsidR="00656166" w:rsidRPr="00C605AF">
              <w:rPr>
                <w:rFonts w:ascii="PT Astra Serif" w:hAnsi="PT Astra Serif"/>
                <w:color w:val="000000"/>
                <w:sz w:val="22"/>
                <w:szCs w:val="22"/>
              </w:rPr>
              <w:t>»</w:t>
            </w:r>
            <w:r w:rsidRPr="00C605AF">
              <w:rPr>
                <w:rFonts w:ascii="PT Astra Serif" w:hAnsi="PT Astra Serif"/>
                <w:color w:val="000000"/>
                <w:sz w:val="22"/>
                <w:szCs w:val="22"/>
              </w:rPr>
              <w:t xml:space="preserve"> (г. Томск), Фондом поддержки научно-проектной деятельности студентов, аспирантов и молодых ученых «Национальное интеллектуальное разви</w:t>
            </w:r>
            <w:r w:rsidR="00656166" w:rsidRPr="00C605AF">
              <w:rPr>
                <w:rFonts w:ascii="PT Astra Serif" w:hAnsi="PT Astra Serif"/>
                <w:color w:val="000000"/>
                <w:sz w:val="22"/>
                <w:szCs w:val="22"/>
              </w:rPr>
              <w:t>тие» (г. Москва) и Ассоциацией «</w:t>
            </w:r>
            <w:r w:rsidRPr="00C605AF">
              <w:rPr>
                <w:rFonts w:ascii="PT Astra Serif" w:hAnsi="PT Astra Serif"/>
                <w:color w:val="000000"/>
                <w:sz w:val="22"/>
                <w:szCs w:val="22"/>
              </w:rPr>
              <w:t>Университетский Консорциум исследователей больших данных</w:t>
            </w:r>
            <w:r w:rsidR="00656166" w:rsidRPr="00C605AF">
              <w:rPr>
                <w:rFonts w:ascii="PT Astra Serif" w:hAnsi="PT Astra Serif"/>
                <w:color w:val="000000"/>
                <w:sz w:val="22"/>
                <w:szCs w:val="22"/>
              </w:rPr>
              <w:t>»</w:t>
            </w:r>
            <w:r w:rsidRPr="00C605AF">
              <w:rPr>
                <w:rFonts w:ascii="PT Astra Serif" w:hAnsi="PT Astra Serif"/>
                <w:color w:val="000000"/>
                <w:sz w:val="22"/>
                <w:szCs w:val="22"/>
              </w:rPr>
              <w:t xml:space="preserve"> (г. Томск).</w:t>
            </w:r>
          </w:p>
          <w:p w:rsidR="00D63D16" w:rsidRPr="00C605AF" w:rsidRDefault="0065616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2022 году</w:t>
            </w:r>
            <w:r w:rsidR="00D63D16" w:rsidRPr="00C605AF">
              <w:rPr>
                <w:rFonts w:ascii="PT Astra Serif" w:hAnsi="PT Astra Serif"/>
                <w:color w:val="000000"/>
                <w:sz w:val="22"/>
                <w:szCs w:val="22"/>
              </w:rPr>
              <w:t xml:space="preserve"> продолжалось проведение фундаментальных исследований с акцентом на использование их результатов для решения актуальных прикладных задач российской экономики в современной обстановке (санкции, необходимость импортозамещения). Критические технологии являлись ориентиром для переопределения научных приоритетов. Продолжилось выстраивание системы поддержки </w:t>
            </w:r>
            <w:proofErr w:type="spellStart"/>
            <w:r w:rsidR="00D63D16" w:rsidRPr="00C605AF">
              <w:rPr>
                <w:rFonts w:ascii="PT Astra Serif" w:hAnsi="PT Astra Serif"/>
                <w:color w:val="000000"/>
                <w:sz w:val="22"/>
                <w:szCs w:val="22"/>
              </w:rPr>
              <w:t>трансдисциплинарных</w:t>
            </w:r>
            <w:proofErr w:type="spellEnd"/>
            <w:r w:rsidR="00D63D16" w:rsidRPr="00C605AF">
              <w:rPr>
                <w:rFonts w:ascii="PT Astra Serif" w:hAnsi="PT Astra Serif"/>
                <w:color w:val="000000"/>
                <w:sz w:val="22"/>
                <w:szCs w:val="22"/>
              </w:rPr>
              <w:t xml:space="preserve"> проектов, были модернизированы инструменты управления научно-исследовательскими проектами.</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 первом квартале 2022 года был проведен аудит всех проектов на готовность ответить на новые вызовы в изменившейся общественно-политической ситуации. Приоритетное финансирование было закреплено за проектами, имеющими наибольшую актуальность – противодействие угрозам безопасности в различных сферах, обеспечение </w:t>
            </w:r>
            <w:proofErr w:type="spellStart"/>
            <w:r w:rsidRPr="00C605AF">
              <w:rPr>
                <w:rFonts w:ascii="PT Astra Serif" w:hAnsi="PT Astra Serif"/>
                <w:color w:val="000000"/>
                <w:sz w:val="22"/>
                <w:szCs w:val="22"/>
              </w:rPr>
              <w:t>импортонезависимости</w:t>
            </w:r>
            <w:proofErr w:type="spellEnd"/>
            <w:r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По итогам конкурса </w:t>
            </w:r>
            <w:proofErr w:type="spellStart"/>
            <w:r w:rsidRPr="00C605AF">
              <w:rPr>
                <w:rFonts w:ascii="PT Astra Serif" w:hAnsi="PT Astra Serif"/>
                <w:color w:val="000000"/>
                <w:sz w:val="22"/>
                <w:szCs w:val="22"/>
              </w:rPr>
              <w:t>мегагрантов</w:t>
            </w:r>
            <w:proofErr w:type="spellEnd"/>
            <w:r w:rsidRPr="00C605AF">
              <w:rPr>
                <w:rFonts w:ascii="PT Astra Serif" w:hAnsi="PT Astra Serif"/>
                <w:color w:val="000000"/>
                <w:sz w:val="22"/>
                <w:szCs w:val="22"/>
              </w:rPr>
              <w:t xml:space="preserve"> в 2022 г</w:t>
            </w:r>
            <w:r w:rsidR="00656166" w:rsidRPr="00C605AF">
              <w:rPr>
                <w:rFonts w:ascii="PT Astra Serif" w:hAnsi="PT Astra Serif"/>
                <w:color w:val="000000"/>
                <w:sz w:val="22"/>
                <w:szCs w:val="22"/>
              </w:rPr>
              <w:t>оду</w:t>
            </w:r>
            <w:r w:rsidRPr="00C605AF">
              <w:rPr>
                <w:rFonts w:ascii="PT Astra Serif" w:hAnsi="PT Astra Serif"/>
                <w:color w:val="000000"/>
                <w:sz w:val="22"/>
                <w:szCs w:val="22"/>
              </w:rPr>
              <w:t xml:space="preserve"> была создана лаборатория детекторов синхротронного излучения с целью разработки технологии изготовления сенсоров и детекторов, необходимых для обеспечения исследовательской инфраструктуры синхротронного центра «СКИФ» и других «</w:t>
            </w:r>
            <w:proofErr w:type="spellStart"/>
            <w:r w:rsidRPr="00C605AF">
              <w:rPr>
                <w:rFonts w:ascii="PT Astra Serif" w:hAnsi="PT Astra Serif"/>
                <w:color w:val="000000"/>
                <w:sz w:val="22"/>
                <w:szCs w:val="22"/>
              </w:rPr>
              <w:t>мегасайенс</w:t>
            </w:r>
            <w:proofErr w:type="spellEnd"/>
            <w:r w:rsidRPr="00C605AF">
              <w:rPr>
                <w:rFonts w:ascii="PT Astra Serif" w:hAnsi="PT Astra Serif"/>
                <w:color w:val="000000"/>
                <w:sz w:val="22"/>
                <w:szCs w:val="22"/>
              </w:rPr>
              <w:t>» проектов РФ. Предполагается создать центр компетенций мирового класса, который устранит разрыв в данной области в условиях санкций.</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 результате победы в конкурсном отборе в рамках </w:t>
            </w:r>
            <w:proofErr w:type="spellStart"/>
            <w:r w:rsidRPr="00C605AF">
              <w:rPr>
                <w:rFonts w:ascii="PT Astra Serif" w:hAnsi="PT Astra Serif"/>
                <w:color w:val="000000"/>
                <w:sz w:val="22"/>
                <w:szCs w:val="22"/>
              </w:rPr>
              <w:t>госзадания</w:t>
            </w:r>
            <w:proofErr w:type="spellEnd"/>
            <w:r w:rsidRPr="00C605AF">
              <w:rPr>
                <w:rFonts w:ascii="PT Astra Serif" w:hAnsi="PT Astra Serif"/>
                <w:color w:val="000000"/>
                <w:sz w:val="22"/>
                <w:szCs w:val="22"/>
              </w:rPr>
              <w:t xml:space="preserve"> было открыто 2 молодежных лаборатории, ориентированных на получение практически важных результатов для реального сектора экономики в областях «микроэлектроника», «фармацевтическая промышленность и здравоохранение».</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рамках деятельности Центра трансфера технологий ТГУ заключено 42 соглашения о сотрудничестве и конфиденциальности. Проведен ежегодный форум промышленных партнеров «</w:t>
            </w:r>
            <w:proofErr w:type="spellStart"/>
            <w:r w:rsidRPr="00C605AF">
              <w:rPr>
                <w:rFonts w:ascii="PT Astra Serif" w:hAnsi="PT Astra Serif"/>
                <w:color w:val="000000"/>
                <w:sz w:val="22"/>
                <w:szCs w:val="22"/>
              </w:rPr>
              <w:t>PromSkills</w:t>
            </w:r>
            <w:proofErr w:type="spellEnd"/>
            <w:r w:rsidRPr="00C605AF">
              <w:rPr>
                <w:rFonts w:ascii="PT Astra Serif" w:hAnsi="PT Astra Serif"/>
                <w:color w:val="000000"/>
                <w:sz w:val="22"/>
                <w:szCs w:val="22"/>
              </w:rPr>
              <w:t xml:space="preserve">», собравший представителей более 20 предприятий, </w:t>
            </w:r>
            <w:proofErr w:type="spellStart"/>
            <w:r w:rsidRPr="00C605AF">
              <w:rPr>
                <w:rFonts w:ascii="PT Astra Serif" w:hAnsi="PT Astra Serif"/>
                <w:color w:val="000000"/>
                <w:sz w:val="22"/>
                <w:szCs w:val="22"/>
              </w:rPr>
              <w:t>Минобрнауки</w:t>
            </w:r>
            <w:proofErr w:type="spellEnd"/>
            <w:r w:rsidRPr="00C605AF">
              <w:rPr>
                <w:rFonts w:ascii="PT Astra Serif" w:hAnsi="PT Astra Serif"/>
                <w:color w:val="000000"/>
                <w:sz w:val="22"/>
                <w:szCs w:val="22"/>
              </w:rPr>
              <w:t xml:space="preserve"> РФ, Администрации Томской области, Томской промышленной палаты, вузов и НИИ Томска. Запущен «Проектный офис по </w:t>
            </w:r>
            <w:proofErr w:type="spellStart"/>
            <w:r w:rsidRPr="00C605AF">
              <w:rPr>
                <w:rFonts w:ascii="PT Astra Serif" w:hAnsi="PT Astra Serif"/>
                <w:color w:val="000000"/>
                <w:sz w:val="22"/>
                <w:szCs w:val="22"/>
              </w:rPr>
              <w:t>биоинжинирингу</w:t>
            </w:r>
            <w:proofErr w:type="spellEnd"/>
            <w:r w:rsidRPr="00C605AF">
              <w:rPr>
                <w:rFonts w:ascii="PT Astra Serif" w:hAnsi="PT Astra Serif"/>
                <w:color w:val="000000"/>
                <w:sz w:val="22"/>
                <w:szCs w:val="22"/>
              </w:rPr>
              <w:t>» для коммерциализации разработок в области биологических и медико-биологических технологий, выполнен крупный проект по заказу партнера – АО «</w:t>
            </w:r>
            <w:proofErr w:type="spellStart"/>
            <w:r w:rsidRPr="00C605AF">
              <w:rPr>
                <w:rFonts w:ascii="PT Astra Serif" w:hAnsi="PT Astra Serif"/>
                <w:color w:val="000000"/>
                <w:sz w:val="22"/>
                <w:szCs w:val="22"/>
              </w:rPr>
              <w:t>Сибагро</w:t>
            </w:r>
            <w:proofErr w:type="spellEnd"/>
            <w:r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2022 г</w:t>
            </w:r>
            <w:r w:rsidR="00656166" w:rsidRPr="00C605AF">
              <w:rPr>
                <w:rFonts w:ascii="PT Astra Serif" w:hAnsi="PT Astra Serif"/>
                <w:color w:val="000000"/>
                <w:sz w:val="22"/>
                <w:szCs w:val="22"/>
              </w:rPr>
              <w:t>оду</w:t>
            </w:r>
            <w:r w:rsidRPr="00C605AF">
              <w:rPr>
                <w:rFonts w:ascii="PT Astra Serif" w:hAnsi="PT Astra Serif"/>
                <w:color w:val="000000"/>
                <w:sz w:val="22"/>
                <w:szCs w:val="22"/>
              </w:rPr>
              <w:t xml:space="preserve"> университетом подано 33 заявки о выдаче патентов на изобретения и полезные модели, получено 22 патента РФ, подана 61 заявка на государственную регистрацию ПЭВМ и баз данных, получено 56 свидетельств, для 11 РИД введен режим коммерческой тайны (ноу-хау), заключено 40 договоров о распоряжении исключительным правом на РИД. В виде лицензионных платежей поступило 6,37 млн. руб</w:t>
            </w:r>
            <w:r w:rsidR="00656166" w:rsidRPr="00C605AF">
              <w:rPr>
                <w:rFonts w:ascii="PT Astra Serif" w:hAnsi="PT Astra Serif"/>
                <w:color w:val="000000"/>
                <w:sz w:val="22"/>
                <w:szCs w:val="22"/>
              </w:rPr>
              <w:t>лей</w:t>
            </w:r>
            <w:r w:rsidRPr="00C605AF">
              <w:rPr>
                <w:rFonts w:ascii="PT Astra Serif" w:hAnsi="PT Astra Serif"/>
                <w:color w:val="000000"/>
                <w:sz w:val="22"/>
                <w:szCs w:val="22"/>
              </w:rPr>
              <w:t>, из которых 1,75 млн. руб</w:t>
            </w:r>
            <w:r w:rsidR="00656166" w:rsidRPr="00C605AF">
              <w:rPr>
                <w:rFonts w:ascii="PT Astra Serif" w:hAnsi="PT Astra Serif"/>
                <w:color w:val="000000"/>
                <w:sz w:val="22"/>
                <w:szCs w:val="22"/>
              </w:rPr>
              <w:t>лей</w:t>
            </w:r>
            <w:r w:rsidRPr="00C605AF">
              <w:rPr>
                <w:rFonts w:ascii="PT Astra Serif" w:hAnsi="PT Astra Serif"/>
                <w:color w:val="000000"/>
                <w:sz w:val="22"/>
                <w:szCs w:val="22"/>
              </w:rPr>
              <w:t xml:space="preserve"> - дивиденды малых </w:t>
            </w:r>
            <w:r w:rsidRPr="00C605AF">
              <w:rPr>
                <w:rFonts w:ascii="PT Astra Serif" w:hAnsi="PT Astra Serif"/>
                <w:color w:val="000000"/>
                <w:sz w:val="22"/>
                <w:szCs w:val="22"/>
              </w:rPr>
              <w:lastRenderedPageBreak/>
              <w:t>инновационных предприятий. Суммарный оборот малых инновационных предприятий с участием ТГУ составил более 500 млн. руб</w:t>
            </w:r>
            <w:r w:rsidR="00656166" w:rsidRPr="00C605AF">
              <w:rPr>
                <w:rFonts w:ascii="PT Astra Serif" w:hAnsi="PT Astra Serif"/>
                <w:color w:val="000000"/>
                <w:sz w:val="22"/>
                <w:szCs w:val="22"/>
              </w:rPr>
              <w:t>лей (2021 год – 365,8 млн. руб.).</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Всего в ТГУ поддерживается в силе 281 патент, в режиме коммерческой тайны охраняется 118 ноу-хау. Университет обладает исключительными правами на 5 товарных знака, 628 программ для ЭВМ, баз данных и топологии интегральных микросхем.</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целом в ТГУ выполнены научно-исследовательские работы и оказаны научно-технические услуги на общую сумму 2 283,6 млн. руб</w:t>
            </w:r>
            <w:r w:rsidR="00656166" w:rsidRPr="00C605AF">
              <w:rPr>
                <w:rFonts w:ascii="PT Astra Serif" w:hAnsi="PT Astra Serif"/>
                <w:color w:val="000000"/>
                <w:sz w:val="22"/>
                <w:szCs w:val="22"/>
              </w:rPr>
              <w:t>лей</w:t>
            </w:r>
            <w:r w:rsidRPr="00C605AF">
              <w:rPr>
                <w:rFonts w:ascii="PT Astra Serif" w:hAnsi="PT Astra Serif"/>
                <w:color w:val="000000"/>
                <w:sz w:val="22"/>
                <w:szCs w:val="22"/>
              </w:rPr>
              <w:t>.</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2022 г</w:t>
            </w:r>
            <w:r w:rsidR="00656166" w:rsidRPr="00C605AF">
              <w:rPr>
                <w:rFonts w:ascii="PT Astra Serif" w:hAnsi="PT Astra Serif"/>
                <w:color w:val="000000"/>
                <w:sz w:val="22"/>
                <w:szCs w:val="22"/>
              </w:rPr>
              <w:t>оду</w:t>
            </w:r>
            <w:r w:rsidRPr="00C605AF">
              <w:rPr>
                <w:rFonts w:ascii="PT Astra Serif" w:hAnsi="PT Astra Serif"/>
                <w:color w:val="000000"/>
                <w:sz w:val="22"/>
                <w:szCs w:val="22"/>
              </w:rPr>
              <w:t xml:space="preserve"> при поддержке федерального проекта «Платформа университетского технологического предпринимательства» открыта Предпринимательская точка кипения (ПТК), которая является одной из точек входа в молодёжное предпринимательство. ПТК располагается на площадях Межвузовского студенческого бизнес-инкубатора «Дружба» (СБИ). На базе ПТК </w:t>
            </w:r>
            <w:proofErr w:type="spellStart"/>
            <w:r w:rsidRPr="00C605AF">
              <w:rPr>
                <w:rFonts w:ascii="PT Astra Serif" w:hAnsi="PT Astra Serif"/>
                <w:color w:val="000000"/>
                <w:sz w:val="22"/>
                <w:szCs w:val="22"/>
              </w:rPr>
              <w:t>ТУСУРа</w:t>
            </w:r>
            <w:proofErr w:type="spellEnd"/>
            <w:r w:rsidRPr="00C605AF">
              <w:rPr>
                <w:rFonts w:ascii="PT Astra Serif" w:hAnsi="PT Astra Serif"/>
                <w:color w:val="000000"/>
                <w:sz w:val="22"/>
                <w:szCs w:val="22"/>
              </w:rPr>
              <w:t xml:space="preserve"> ежегодно планируется проводить 200+ мероприятий (3000 уникальных посетителей).</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На базе ПТК проходят </w:t>
            </w:r>
            <w:proofErr w:type="spellStart"/>
            <w:r w:rsidRPr="00C605AF">
              <w:rPr>
                <w:rFonts w:ascii="PT Astra Serif" w:hAnsi="PT Astra Serif"/>
                <w:color w:val="000000"/>
                <w:sz w:val="22"/>
                <w:szCs w:val="22"/>
              </w:rPr>
              <w:t>преакселерационные</w:t>
            </w:r>
            <w:proofErr w:type="spellEnd"/>
            <w:r w:rsidRPr="00C605AF">
              <w:rPr>
                <w:rFonts w:ascii="PT Astra Serif" w:hAnsi="PT Astra Serif"/>
                <w:color w:val="000000"/>
                <w:sz w:val="22"/>
                <w:szCs w:val="22"/>
              </w:rPr>
              <w:t xml:space="preserve"> программы, </w:t>
            </w:r>
            <w:proofErr w:type="spellStart"/>
            <w:r w:rsidRPr="00C605AF">
              <w:rPr>
                <w:rFonts w:ascii="PT Astra Serif" w:hAnsi="PT Astra Serif"/>
                <w:color w:val="000000"/>
                <w:sz w:val="22"/>
                <w:szCs w:val="22"/>
              </w:rPr>
              <w:t>хакатоны</w:t>
            </w:r>
            <w:proofErr w:type="spellEnd"/>
            <w:r w:rsidRPr="00C605AF">
              <w:rPr>
                <w:rFonts w:ascii="PT Astra Serif" w:hAnsi="PT Astra Serif"/>
                <w:color w:val="000000"/>
                <w:sz w:val="22"/>
                <w:szCs w:val="22"/>
              </w:rPr>
              <w:t>, ярмарки бизнес-идей и другие мероприятия для студентов, которые интересуются возможностью развития технологических бизнес-проектов.  Как вуз- победитель ТУСУ</w:t>
            </w:r>
            <w:r w:rsidR="00656166" w:rsidRPr="00C605AF">
              <w:rPr>
                <w:rFonts w:ascii="PT Astra Serif" w:hAnsi="PT Astra Serif"/>
                <w:color w:val="000000"/>
                <w:sz w:val="22"/>
                <w:szCs w:val="22"/>
              </w:rPr>
              <w:t>Р получил грант в размере 3,3 м</w:t>
            </w:r>
            <w:r w:rsidRPr="00C605AF">
              <w:rPr>
                <w:rFonts w:ascii="PT Astra Serif" w:hAnsi="PT Astra Serif"/>
                <w:color w:val="000000"/>
                <w:sz w:val="22"/>
                <w:szCs w:val="22"/>
              </w:rPr>
              <w:t>л</w:t>
            </w:r>
            <w:r w:rsidR="00656166" w:rsidRPr="00C605AF">
              <w:rPr>
                <w:rFonts w:ascii="PT Astra Serif" w:hAnsi="PT Astra Serif"/>
                <w:color w:val="000000"/>
                <w:sz w:val="22"/>
                <w:szCs w:val="22"/>
              </w:rPr>
              <w:t>н.</w:t>
            </w:r>
            <w:r w:rsidRPr="00C605AF">
              <w:rPr>
                <w:rFonts w:ascii="PT Astra Serif" w:hAnsi="PT Astra Serif"/>
                <w:color w:val="000000"/>
                <w:sz w:val="22"/>
                <w:szCs w:val="22"/>
              </w:rPr>
              <w:t xml:space="preserve"> рублей, рассчитанный на три года, и доступ к цифровым сервисам экосистемы организатора конкурсного отбора — АНО «Платформа НТИ». </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14 студенческих </w:t>
            </w:r>
            <w:proofErr w:type="spellStart"/>
            <w:r w:rsidRPr="00C605AF">
              <w:rPr>
                <w:rFonts w:ascii="PT Astra Serif" w:hAnsi="PT Astra Serif"/>
                <w:color w:val="000000"/>
                <w:sz w:val="22"/>
                <w:szCs w:val="22"/>
              </w:rPr>
              <w:t>стартапов</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ТУСУРа</w:t>
            </w:r>
            <w:proofErr w:type="spellEnd"/>
            <w:r w:rsidRPr="00C605AF">
              <w:rPr>
                <w:rFonts w:ascii="PT Astra Serif" w:hAnsi="PT Astra Serif"/>
                <w:color w:val="000000"/>
                <w:sz w:val="22"/>
                <w:szCs w:val="22"/>
              </w:rPr>
              <w:t xml:space="preserve"> выиграли конкурс «Студенческий </w:t>
            </w:r>
            <w:proofErr w:type="spellStart"/>
            <w:r w:rsidRPr="00C605AF">
              <w:rPr>
                <w:rFonts w:ascii="PT Astra Serif" w:hAnsi="PT Astra Serif"/>
                <w:color w:val="000000"/>
                <w:sz w:val="22"/>
                <w:szCs w:val="22"/>
              </w:rPr>
              <w:t>стартап</w:t>
            </w:r>
            <w:proofErr w:type="spellEnd"/>
            <w:r w:rsidRPr="00C605AF">
              <w:rPr>
                <w:rFonts w:ascii="PT Astra Serif" w:hAnsi="PT Astra Serif"/>
                <w:color w:val="000000"/>
                <w:sz w:val="22"/>
                <w:szCs w:val="22"/>
              </w:rPr>
              <w:t xml:space="preserve">», проводимый </w:t>
            </w:r>
            <w:proofErr w:type="spellStart"/>
            <w:r w:rsidRPr="00C605AF">
              <w:rPr>
                <w:rFonts w:ascii="PT Astra Serif" w:hAnsi="PT Astra Serif"/>
                <w:color w:val="000000"/>
                <w:sz w:val="22"/>
                <w:szCs w:val="22"/>
              </w:rPr>
              <w:t>Минобрнауки</w:t>
            </w:r>
            <w:proofErr w:type="spellEnd"/>
            <w:r w:rsidRPr="00C605AF">
              <w:rPr>
                <w:rFonts w:ascii="PT Astra Serif" w:hAnsi="PT Astra Serif"/>
                <w:color w:val="000000"/>
                <w:sz w:val="22"/>
                <w:szCs w:val="22"/>
              </w:rPr>
              <w:t xml:space="preserve"> РФ и Фондом содействия инновациям в рамках федерального проекта «Платформа университетского технологического предпринимательства». Каждый проект получает поддержку в размере 1 млн. руб</w:t>
            </w:r>
            <w:r w:rsidR="00656166" w:rsidRPr="00C605AF">
              <w:rPr>
                <w:rFonts w:ascii="PT Astra Serif" w:hAnsi="PT Astra Serif"/>
                <w:color w:val="000000"/>
                <w:sz w:val="22"/>
                <w:szCs w:val="22"/>
              </w:rPr>
              <w:t>лей</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С ноября 2022</w:t>
            </w:r>
            <w:r w:rsidR="00656166" w:rsidRPr="00C605AF">
              <w:rPr>
                <w:rFonts w:ascii="PT Astra Serif" w:hAnsi="PT Astra Serif"/>
                <w:color w:val="000000"/>
                <w:sz w:val="22"/>
                <w:szCs w:val="22"/>
              </w:rPr>
              <w:t xml:space="preserve"> года</w:t>
            </w:r>
            <w:r w:rsidRPr="00C605AF">
              <w:rPr>
                <w:rFonts w:ascii="PT Astra Serif" w:hAnsi="PT Astra Serif"/>
                <w:color w:val="000000"/>
                <w:sz w:val="22"/>
                <w:szCs w:val="22"/>
              </w:rPr>
              <w:t xml:space="preserve"> начала свою работу </w:t>
            </w:r>
            <w:proofErr w:type="spellStart"/>
            <w:r w:rsidRPr="00C605AF">
              <w:rPr>
                <w:rFonts w:ascii="PT Astra Serif" w:hAnsi="PT Astra Serif"/>
                <w:color w:val="000000"/>
                <w:sz w:val="22"/>
                <w:szCs w:val="22"/>
              </w:rPr>
              <w:t>стартап</w:t>
            </w:r>
            <w:proofErr w:type="spellEnd"/>
            <w:r w:rsidRPr="00C605AF">
              <w:rPr>
                <w:rFonts w:ascii="PT Astra Serif" w:hAnsi="PT Astra Serif"/>
                <w:color w:val="000000"/>
                <w:sz w:val="22"/>
                <w:szCs w:val="22"/>
              </w:rPr>
              <w:t>-студия ТУСУР ООО «</w:t>
            </w:r>
            <w:proofErr w:type="spellStart"/>
            <w:r w:rsidRPr="00C605AF">
              <w:rPr>
                <w:rFonts w:ascii="PT Astra Serif" w:hAnsi="PT Astra Serif"/>
                <w:color w:val="000000"/>
                <w:sz w:val="22"/>
                <w:szCs w:val="22"/>
              </w:rPr>
              <w:t>Стартап</w:t>
            </w:r>
            <w:proofErr w:type="spellEnd"/>
            <w:r w:rsidRPr="00C605AF">
              <w:rPr>
                <w:rFonts w:ascii="PT Astra Serif" w:hAnsi="PT Astra Serif"/>
                <w:color w:val="000000"/>
                <w:sz w:val="22"/>
                <w:szCs w:val="22"/>
              </w:rPr>
              <w:t>-Полигон», резидентами которой стали четыре компании: ООО «</w:t>
            </w:r>
            <w:proofErr w:type="spellStart"/>
            <w:r w:rsidRPr="00C605AF">
              <w:rPr>
                <w:rFonts w:ascii="PT Astra Serif" w:hAnsi="PT Astra Serif"/>
                <w:color w:val="000000"/>
                <w:sz w:val="22"/>
                <w:szCs w:val="22"/>
              </w:rPr>
              <w:t>Леам</w:t>
            </w:r>
            <w:proofErr w:type="spellEnd"/>
            <w:r w:rsidRPr="00C605AF">
              <w:rPr>
                <w:rFonts w:ascii="PT Astra Serif" w:hAnsi="PT Astra Serif"/>
                <w:color w:val="000000"/>
                <w:sz w:val="22"/>
                <w:szCs w:val="22"/>
              </w:rPr>
              <w:t xml:space="preserve">», ООО «Твоя подпись», </w:t>
            </w:r>
            <w:r w:rsidR="00656166" w:rsidRPr="00C605AF">
              <w:rPr>
                <w:rFonts w:ascii="PT Astra Serif" w:hAnsi="PT Astra Serif"/>
                <w:color w:val="000000"/>
                <w:sz w:val="22"/>
                <w:szCs w:val="22"/>
              </w:rPr>
              <w:br/>
            </w:r>
            <w:r w:rsidRPr="00C605AF">
              <w:rPr>
                <w:rFonts w:ascii="PT Astra Serif" w:hAnsi="PT Astra Serif"/>
                <w:color w:val="000000"/>
                <w:sz w:val="22"/>
                <w:szCs w:val="22"/>
              </w:rPr>
              <w:t>ООО «Печатная электроника» и ООО «</w:t>
            </w:r>
            <w:proofErr w:type="spellStart"/>
            <w:r w:rsidRPr="00C605AF">
              <w:rPr>
                <w:rFonts w:ascii="PT Astra Serif" w:hAnsi="PT Astra Serif"/>
                <w:color w:val="000000"/>
                <w:sz w:val="22"/>
                <w:szCs w:val="22"/>
              </w:rPr>
              <w:t>Аэробит</w:t>
            </w:r>
            <w:proofErr w:type="spellEnd"/>
            <w:r w:rsidRPr="00C605AF">
              <w:rPr>
                <w:rFonts w:ascii="PT Astra Serif" w:hAnsi="PT Astra Serif"/>
                <w:color w:val="000000"/>
                <w:sz w:val="22"/>
                <w:szCs w:val="22"/>
              </w:rPr>
              <w:t xml:space="preserve">». Основная задача </w:t>
            </w:r>
            <w:proofErr w:type="spellStart"/>
            <w:r w:rsidRPr="00C605AF">
              <w:rPr>
                <w:rFonts w:ascii="PT Astra Serif" w:hAnsi="PT Astra Serif"/>
                <w:color w:val="000000"/>
                <w:sz w:val="22"/>
                <w:szCs w:val="22"/>
              </w:rPr>
              <w:t>стартап</w:t>
            </w:r>
            <w:proofErr w:type="spellEnd"/>
            <w:r w:rsidRPr="00C605AF">
              <w:rPr>
                <w:rFonts w:ascii="PT Astra Serif" w:hAnsi="PT Astra Serif"/>
                <w:color w:val="000000"/>
                <w:sz w:val="22"/>
                <w:szCs w:val="22"/>
              </w:rPr>
              <w:t xml:space="preserve">-студии - выведение компаний-участников на рынок, выстраивание каналов продаж или поиск покупателя на сам </w:t>
            </w:r>
            <w:proofErr w:type="spellStart"/>
            <w:r w:rsidRPr="00C605AF">
              <w:rPr>
                <w:rFonts w:ascii="PT Astra Serif" w:hAnsi="PT Astra Serif"/>
                <w:color w:val="000000"/>
                <w:sz w:val="22"/>
                <w:szCs w:val="22"/>
              </w:rPr>
              <w:t>стартап</w:t>
            </w:r>
            <w:proofErr w:type="spellEnd"/>
            <w:r w:rsidRPr="00C605AF">
              <w:rPr>
                <w:rFonts w:ascii="PT Astra Serif" w:hAnsi="PT Astra Serif"/>
                <w:color w:val="000000"/>
                <w:sz w:val="22"/>
                <w:szCs w:val="22"/>
              </w:rPr>
              <w:t xml:space="preserve">-проект. Также </w:t>
            </w:r>
            <w:proofErr w:type="spellStart"/>
            <w:r w:rsidRPr="00C605AF">
              <w:rPr>
                <w:rFonts w:ascii="PT Astra Serif" w:hAnsi="PT Astra Serif"/>
                <w:color w:val="000000"/>
                <w:sz w:val="22"/>
                <w:szCs w:val="22"/>
              </w:rPr>
              <w:t>стартап</w:t>
            </w:r>
            <w:proofErr w:type="spellEnd"/>
            <w:r w:rsidRPr="00C605AF">
              <w:rPr>
                <w:rFonts w:ascii="PT Astra Serif" w:hAnsi="PT Astra Serif"/>
                <w:color w:val="000000"/>
                <w:sz w:val="22"/>
                <w:szCs w:val="22"/>
              </w:rPr>
              <w:t>-студия занимается привлечением инвестиций в данные компании, в первую очередь, от институтов поддержки и бизнес-ангелов.</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При поддержке федерального проекта «Платформа университетского технологического предпринимательства» (7,142 млн. руб</w:t>
            </w:r>
            <w:r w:rsidR="00656166" w:rsidRPr="00C605AF">
              <w:rPr>
                <w:rFonts w:ascii="PT Astra Serif" w:hAnsi="PT Astra Serif"/>
                <w:color w:val="000000"/>
                <w:sz w:val="22"/>
                <w:szCs w:val="22"/>
              </w:rPr>
              <w:t>лей</w:t>
            </w:r>
            <w:r w:rsidRPr="00C605AF">
              <w:rPr>
                <w:rFonts w:ascii="PT Astra Serif" w:hAnsi="PT Astra Serif"/>
                <w:color w:val="000000"/>
                <w:sz w:val="22"/>
                <w:szCs w:val="22"/>
              </w:rPr>
              <w:t>) на базе СБИ ТУСУР прошел акселератор «</w:t>
            </w:r>
            <w:proofErr w:type="spellStart"/>
            <w:r w:rsidRPr="00C605AF">
              <w:rPr>
                <w:rFonts w:ascii="PT Astra Serif" w:hAnsi="PT Astra Serif"/>
                <w:color w:val="000000"/>
                <w:sz w:val="22"/>
                <w:szCs w:val="22"/>
              </w:rPr>
              <w:t>Стартап</w:t>
            </w:r>
            <w:proofErr w:type="spellEnd"/>
            <w:r w:rsidRPr="00C605AF">
              <w:rPr>
                <w:rFonts w:ascii="PT Astra Serif" w:hAnsi="PT Astra Serif"/>
                <w:color w:val="000000"/>
                <w:sz w:val="22"/>
                <w:szCs w:val="22"/>
              </w:rPr>
              <w:t xml:space="preserve">-полигон». В акселераторе </w:t>
            </w:r>
            <w:proofErr w:type="spellStart"/>
            <w:r w:rsidRPr="00C605AF">
              <w:rPr>
                <w:rFonts w:ascii="PT Astra Serif" w:hAnsi="PT Astra Serif"/>
                <w:color w:val="000000"/>
                <w:sz w:val="22"/>
                <w:szCs w:val="22"/>
              </w:rPr>
              <w:t>трекеры</w:t>
            </w:r>
            <w:proofErr w:type="spellEnd"/>
            <w:r w:rsidRPr="00C605AF">
              <w:rPr>
                <w:rFonts w:ascii="PT Astra Serif" w:hAnsi="PT Astra Serif"/>
                <w:color w:val="000000"/>
                <w:sz w:val="22"/>
                <w:szCs w:val="22"/>
              </w:rPr>
              <w:t>, эксперты и менторы работали как с проектами, уже имеющими технологический задел, так и с проектами, заявившимися на уровне идеи по направлениям IT, электроника, связь. Акселератор «</w:t>
            </w:r>
            <w:proofErr w:type="spellStart"/>
            <w:r w:rsidRPr="00C605AF">
              <w:rPr>
                <w:rFonts w:ascii="PT Astra Serif" w:hAnsi="PT Astra Serif"/>
                <w:color w:val="000000"/>
                <w:sz w:val="22"/>
                <w:szCs w:val="22"/>
              </w:rPr>
              <w:t>Стартап</w:t>
            </w:r>
            <w:proofErr w:type="spellEnd"/>
            <w:r w:rsidRPr="00C605AF">
              <w:rPr>
                <w:rFonts w:ascii="PT Astra Serif" w:hAnsi="PT Astra Serif"/>
                <w:color w:val="000000"/>
                <w:sz w:val="22"/>
                <w:szCs w:val="22"/>
              </w:rPr>
              <w:t xml:space="preserve">-полигон» стал совокупностью экспертизы, проведения </w:t>
            </w:r>
            <w:proofErr w:type="spellStart"/>
            <w:r w:rsidRPr="00C605AF">
              <w:rPr>
                <w:rFonts w:ascii="PT Astra Serif" w:hAnsi="PT Astra Serif"/>
                <w:color w:val="000000"/>
                <w:sz w:val="22"/>
                <w:szCs w:val="22"/>
              </w:rPr>
              <w:t>трекшн</w:t>
            </w:r>
            <w:proofErr w:type="spellEnd"/>
            <w:r w:rsidRPr="00C605AF">
              <w:rPr>
                <w:rFonts w:ascii="PT Astra Serif" w:hAnsi="PT Astra Serif"/>
                <w:color w:val="000000"/>
                <w:sz w:val="22"/>
                <w:szCs w:val="22"/>
              </w:rPr>
              <w:t xml:space="preserve">-митингов и </w:t>
            </w:r>
            <w:proofErr w:type="spellStart"/>
            <w:r w:rsidRPr="00C605AF">
              <w:rPr>
                <w:rFonts w:ascii="PT Astra Serif" w:hAnsi="PT Astra Serif"/>
                <w:color w:val="000000"/>
                <w:sz w:val="22"/>
                <w:szCs w:val="22"/>
              </w:rPr>
              <w:t>трекшн</w:t>
            </w:r>
            <w:proofErr w:type="spellEnd"/>
            <w:r w:rsidRPr="00C605AF">
              <w:rPr>
                <w:rFonts w:ascii="PT Astra Serif" w:hAnsi="PT Astra Serif"/>
                <w:color w:val="000000"/>
                <w:sz w:val="22"/>
                <w:szCs w:val="22"/>
              </w:rPr>
              <w:t xml:space="preserve">-марафонов индивидуально с каждой командой, а также образовательного блока и </w:t>
            </w:r>
            <w:proofErr w:type="spellStart"/>
            <w:r w:rsidRPr="00C605AF">
              <w:rPr>
                <w:rFonts w:ascii="PT Astra Serif" w:hAnsi="PT Astra Serif"/>
                <w:color w:val="000000"/>
                <w:sz w:val="22"/>
                <w:szCs w:val="22"/>
              </w:rPr>
              <w:t>постакселерации</w:t>
            </w:r>
            <w:proofErr w:type="spellEnd"/>
            <w:r w:rsidRPr="00C605AF">
              <w:rPr>
                <w:rFonts w:ascii="PT Astra Serif" w:hAnsi="PT Astra Serif"/>
                <w:color w:val="000000"/>
                <w:sz w:val="22"/>
                <w:szCs w:val="22"/>
              </w:rPr>
              <w:t xml:space="preserve">. Всего в акселерационной программе приняли участие 920 человек, 133 команды успешно завершили программу. За время проведения акселерационной программы юридические лица открыли 15 участников </w:t>
            </w:r>
            <w:proofErr w:type="spellStart"/>
            <w:r w:rsidRPr="00C605AF">
              <w:rPr>
                <w:rFonts w:ascii="PT Astra Serif" w:hAnsi="PT Astra Serif"/>
                <w:color w:val="000000"/>
                <w:sz w:val="22"/>
                <w:szCs w:val="22"/>
              </w:rPr>
              <w:t>Стартап</w:t>
            </w:r>
            <w:proofErr w:type="spellEnd"/>
            <w:r w:rsidRPr="00C605AF">
              <w:rPr>
                <w:rFonts w:ascii="PT Astra Serif" w:hAnsi="PT Astra Serif"/>
                <w:color w:val="000000"/>
                <w:sz w:val="22"/>
                <w:szCs w:val="22"/>
              </w:rPr>
              <w:t>-полигона.</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 2021 году </w:t>
            </w:r>
            <w:proofErr w:type="spellStart"/>
            <w:r w:rsidRPr="00C605AF">
              <w:rPr>
                <w:rFonts w:ascii="PT Astra Serif" w:hAnsi="PT Astra Serif"/>
                <w:color w:val="000000"/>
                <w:sz w:val="22"/>
                <w:szCs w:val="22"/>
              </w:rPr>
              <w:t>СибГМУ</w:t>
            </w:r>
            <w:proofErr w:type="spellEnd"/>
            <w:r w:rsidRPr="00C605AF">
              <w:rPr>
                <w:rFonts w:ascii="PT Astra Serif" w:hAnsi="PT Astra Serif"/>
                <w:color w:val="000000"/>
                <w:sz w:val="22"/>
                <w:szCs w:val="22"/>
              </w:rPr>
              <w:t xml:space="preserve"> вошел в число 100 российских университетов-победителей, программы </w:t>
            </w:r>
            <w:r w:rsidRPr="00C605AF">
              <w:rPr>
                <w:rFonts w:ascii="PT Astra Serif" w:hAnsi="PT Astra Serif"/>
                <w:color w:val="000000"/>
                <w:sz w:val="22"/>
                <w:szCs w:val="22"/>
              </w:rPr>
              <w:lastRenderedPageBreak/>
              <w:t>стратегического академического лидерства «Приоритет-2030». По итогам 2022 года университет улучшил свои позиции в программе, поднялся из третьей во вторую группу в рамках трека «Территориальное и (или) отраслевое лидерство».</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В рамках программы развития реализуется четыре крупных стратегических проекта, которые направлены на достижение национальных целей в области здравоохранения: «Бионические цифровые платформы», «Прецизионная медицина», «</w:t>
            </w:r>
            <w:proofErr w:type="spellStart"/>
            <w:r w:rsidRPr="00C605AF">
              <w:rPr>
                <w:rFonts w:ascii="PT Astra Serif" w:hAnsi="PT Astra Serif"/>
                <w:color w:val="000000"/>
                <w:sz w:val="22"/>
                <w:szCs w:val="22"/>
              </w:rPr>
              <w:t>Таргетная</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тераностика</w:t>
            </w:r>
            <w:proofErr w:type="spellEnd"/>
            <w:r w:rsidRPr="00C605AF">
              <w:rPr>
                <w:rFonts w:ascii="PT Astra Serif" w:hAnsi="PT Astra Serif"/>
                <w:color w:val="000000"/>
                <w:sz w:val="22"/>
                <w:szCs w:val="22"/>
              </w:rPr>
              <w:t xml:space="preserve">», «Трансформация медицинского и фармацевтического образования». </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Для реализации стратегических проектов </w:t>
            </w:r>
            <w:proofErr w:type="spellStart"/>
            <w:r w:rsidRPr="00C605AF">
              <w:rPr>
                <w:rFonts w:ascii="PT Astra Serif" w:hAnsi="PT Astra Serif"/>
                <w:color w:val="000000"/>
                <w:sz w:val="22"/>
                <w:szCs w:val="22"/>
              </w:rPr>
              <w:t>СибГМУ</w:t>
            </w:r>
            <w:proofErr w:type="spellEnd"/>
            <w:r w:rsidRPr="00C605AF">
              <w:rPr>
                <w:rFonts w:ascii="PT Astra Serif" w:hAnsi="PT Astra Serif"/>
                <w:color w:val="000000"/>
                <w:sz w:val="22"/>
                <w:szCs w:val="22"/>
              </w:rPr>
              <w:t xml:space="preserve"> открыл семь лабораторий, создал новые рабочие места и привлек около 70 специалистов для выполнения образовательных и научно-технологических проектов. Университету удалось обеспечить высокую концентрацию продуктивных НПР, в том числе молодых ученых до 39 лет, имеющих степень кандидата наук, а также степень </w:t>
            </w:r>
            <w:proofErr w:type="spellStart"/>
            <w:r w:rsidRPr="00C605AF">
              <w:rPr>
                <w:rFonts w:ascii="PT Astra Serif" w:hAnsi="PT Astra Serif"/>
                <w:color w:val="000000"/>
                <w:sz w:val="22"/>
                <w:szCs w:val="22"/>
              </w:rPr>
              <w:t>Ph.D</w:t>
            </w:r>
            <w:proofErr w:type="spellEnd"/>
            <w:r w:rsidRPr="00C605AF">
              <w:rPr>
                <w:rFonts w:ascii="PT Astra Serif" w:hAnsi="PT Astra Serif"/>
                <w:color w:val="000000"/>
                <w:sz w:val="22"/>
                <w:szCs w:val="22"/>
              </w:rPr>
              <w:t xml:space="preserve">., полученную в зарубежном университете, привлеченных к работе во вновь созданных лабораториях, внедрить уникальные инфраструктурные решения, направленные на обеспечение максимальной эффективности, а также непрерывности реализации научно-исследовательских процессов. </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 рамках реализации стратегических проектов были разработаны реальные продукты для отрасли здравоохранения - создан компактный томограф с системой гибридного искусственного интеллекта, организован банк биологического материала мирового уровня, разработана социальная платформа дистанционного мониторинга для поддержания здорового образа жизни и профилактики ХНИЗ у детей и другие результаты. Сформированы </w:t>
            </w:r>
            <w:proofErr w:type="gramStart"/>
            <w:r w:rsidRPr="00C605AF">
              <w:rPr>
                <w:rFonts w:ascii="PT Astra Serif" w:hAnsi="PT Astra Serif"/>
                <w:color w:val="000000"/>
                <w:sz w:val="22"/>
                <w:szCs w:val="22"/>
              </w:rPr>
              <w:t>научно-образовательные консорциумы</w:t>
            </w:r>
            <w:proofErr w:type="gramEnd"/>
            <w:r w:rsidRPr="00C605AF">
              <w:rPr>
                <w:rFonts w:ascii="PT Astra Serif" w:hAnsi="PT Astra Serif"/>
                <w:color w:val="000000"/>
                <w:sz w:val="22"/>
                <w:szCs w:val="22"/>
              </w:rPr>
              <w:t xml:space="preserve"> в которые входят более 60 организаций, половины из которых – научные и образовательные организации. </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Ключевыми направлениями партнерства в рамках консорциумов стали: разработка и реализация сетевых образовательных программ (ТГПУ, ТГУ, ООО «</w:t>
            </w:r>
            <w:proofErr w:type="spellStart"/>
            <w:r w:rsidRPr="00C605AF">
              <w:rPr>
                <w:rFonts w:ascii="PT Astra Serif" w:hAnsi="PT Astra Serif"/>
                <w:color w:val="000000"/>
                <w:sz w:val="22"/>
                <w:szCs w:val="22"/>
              </w:rPr>
              <w:t>Рубиус</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КемГУ</w:t>
            </w:r>
            <w:proofErr w:type="spellEnd"/>
            <w:r w:rsidRPr="00C605AF">
              <w:rPr>
                <w:rFonts w:ascii="PT Astra Serif" w:hAnsi="PT Astra Serif"/>
                <w:color w:val="000000"/>
                <w:sz w:val="22"/>
                <w:szCs w:val="22"/>
              </w:rPr>
              <w:t>, ООО Центр корпоративной медицины и другие), подготовка совместных заявок на гранты, выполнение совместных НИР (</w:t>
            </w:r>
            <w:proofErr w:type="spellStart"/>
            <w:r w:rsidRPr="00C605AF">
              <w:rPr>
                <w:rFonts w:ascii="PT Astra Serif" w:hAnsi="PT Astra Serif"/>
                <w:color w:val="000000"/>
                <w:sz w:val="22"/>
                <w:szCs w:val="22"/>
              </w:rPr>
              <w:t>СамГМУ</w:t>
            </w:r>
            <w:proofErr w:type="spellEnd"/>
            <w:r w:rsidRPr="00C605AF">
              <w:rPr>
                <w:rFonts w:ascii="PT Astra Serif" w:hAnsi="PT Astra Serif"/>
                <w:color w:val="000000"/>
                <w:sz w:val="22"/>
                <w:szCs w:val="22"/>
              </w:rPr>
              <w:t xml:space="preserve">, ИФПМ СО РАН, </w:t>
            </w:r>
            <w:proofErr w:type="spellStart"/>
            <w:r w:rsidRPr="00C605AF">
              <w:rPr>
                <w:rFonts w:ascii="PT Astra Serif" w:hAnsi="PT Astra Serif"/>
                <w:color w:val="000000"/>
                <w:sz w:val="22"/>
                <w:szCs w:val="22"/>
              </w:rPr>
              <w:t>Сколтех</w:t>
            </w:r>
            <w:proofErr w:type="spellEnd"/>
            <w:r w:rsidRPr="00C605AF">
              <w:rPr>
                <w:rFonts w:ascii="PT Astra Serif" w:hAnsi="PT Astra Serif"/>
                <w:color w:val="000000"/>
                <w:sz w:val="22"/>
                <w:szCs w:val="22"/>
              </w:rPr>
              <w:t xml:space="preserve">, БФУ им. И. Канта, НПК «СИНТЕЛ», ЦНИИОИЗ и другие), разработка технологический решений (УОМЗ, </w:t>
            </w:r>
            <w:proofErr w:type="spellStart"/>
            <w:r w:rsidRPr="00C605AF">
              <w:rPr>
                <w:rFonts w:ascii="PT Astra Serif" w:hAnsi="PT Astra Serif"/>
                <w:color w:val="000000"/>
                <w:sz w:val="22"/>
                <w:szCs w:val="22"/>
              </w:rPr>
              <w:t>СамГМУ</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Сколтех</w:t>
            </w:r>
            <w:proofErr w:type="spellEnd"/>
            <w:r w:rsidRPr="00C605AF">
              <w:rPr>
                <w:rFonts w:ascii="PT Astra Serif" w:hAnsi="PT Astra Serif"/>
                <w:color w:val="000000"/>
                <w:sz w:val="22"/>
                <w:szCs w:val="22"/>
              </w:rPr>
              <w:t xml:space="preserve">, ТПУ). </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Полученный задел и актуальность исследований позволили в первый год реализации программы увеличить на 87% объем средств, поступивших от выполнения научно-исследовательских и опытно конструкторских работ (до 243,4 млн. рублей).</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 2022 году распоряжением Губернатора Томской области от 28.03.2022 №65-р в регионе была сформирована рабочая группа по </w:t>
            </w:r>
            <w:proofErr w:type="spellStart"/>
            <w:r w:rsidRPr="00C605AF">
              <w:rPr>
                <w:rFonts w:ascii="PT Astra Serif" w:hAnsi="PT Astra Serif"/>
                <w:color w:val="000000"/>
                <w:sz w:val="22"/>
                <w:szCs w:val="22"/>
              </w:rPr>
              <w:t>импортозамещению</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СибГМУ</w:t>
            </w:r>
            <w:proofErr w:type="spellEnd"/>
            <w:r w:rsidRPr="00C605AF">
              <w:rPr>
                <w:rFonts w:ascii="PT Astra Serif" w:hAnsi="PT Astra Serif"/>
                <w:color w:val="000000"/>
                <w:sz w:val="22"/>
                <w:szCs w:val="22"/>
              </w:rPr>
              <w:t xml:space="preserve"> выступил координатором направления «Медицина» и возглавил </w:t>
            </w:r>
            <w:proofErr w:type="gramStart"/>
            <w:r w:rsidRPr="00C605AF">
              <w:rPr>
                <w:rFonts w:ascii="PT Astra Serif" w:hAnsi="PT Astra Serif"/>
                <w:color w:val="000000"/>
                <w:sz w:val="22"/>
                <w:szCs w:val="22"/>
              </w:rPr>
              <w:t>работу по экспертной оценке</w:t>
            </w:r>
            <w:proofErr w:type="gramEnd"/>
            <w:r w:rsidRPr="00C605AF">
              <w:rPr>
                <w:rFonts w:ascii="PT Astra Serif" w:hAnsi="PT Astra Serif"/>
                <w:color w:val="000000"/>
                <w:sz w:val="22"/>
                <w:szCs w:val="22"/>
              </w:rPr>
              <w:t xml:space="preserve"> инновационных разработок томских производителей по программе импортозамещения.</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Экспертами </w:t>
            </w:r>
            <w:proofErr w:type="spellStart"/>
            <w:r w:rsidRPr="00C605AF">
              <w:rPr>
                <w:rFonts w:ascii="PT Astra Serif" w:hAnsi="PT Astra Serif"/>
                <w:color w:val="000000"/>
                <w:sz w:val="22"/>
                <w:szCs w:val="22"/>
              </w:rPr>
              <w:t>СибГМУ</w:t>
            </w:r>
            <w:proofErr w:type="spellEnd"/>
            <w:r w:rsidRPr="00C605AF">
              <w:rPr>
                <w:rFonts w:ascii="PT Astra Serif" w:hAnsi="PT Astra Serif"/>
                <w:color w:val="000000"/>
                <w:sz w:val="22"/>
                <w:szCs w:val="22"/>
              </w:rPr>
              <w:t xml:space="preserve"> проведена большая аналитическая работа и систематизация информации об импортозамещающих и инновационных разработках участников проекта «Большой университет Томска» (БУТ) по лекарственным препаратам и изделиям медицинского назначения, уровне их технологической готовности и перспективе коммерциализации. </w:t>
            </w:r>
            <w:r w:rsidRPr="00C605AF">
              <w:rPr>
                <w:rFonts w:ascii="PT Astra Serif" w:hAnsi="PT Astra Serif"/>
                <w:color w:val="000000"/>
                <w:sz w:val="22"/>
                <w:szCs w:val="22"/>
              </w:rPr>
              <w:lastRenderedPageBreak/>
              <w:t xml:space="preserve">Участниками БУТ и компаниями-партнерами ведется работа по 58 технологическим проектам, из них: 15 оригинальных лекарственных препаратов, 10 импортозамещающих лекарственных препаратов, 11 оригинальных изделий медицинского назначения и 22 импортозамещающих изделия медицинского назначения. </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В 2022 году </w:t>
            </w:r>
            <w:proofErr w:type="spellStart"/>
            <w:r w:rsidRPr="00C605AF">
              <w:rPr>
                <w:rFonts w:ascii="PT Astra Serif" w:hAnsi="PT Astra Serif"/>
                <w:color w:val="000000"/>
                <w:sz w:val="22"/>
                <w:szCs w:val="22"/>
              </w:rPr>
              <w:t>СибГМУ</w:t>
            </w:r>
            <w:proofErr w:type="spellEnd"/>
            <w:r w:rsidRPr="00C605AF">
              <w:rPr>
                <w:rFonts w:ascii="PT Astra Serif" w:hAnsi="PT Astra Serif"/>
                <w:color w:val="000000"/>
                <w:sz w:val="22"/>
                <w:szCs w:val="22"/>
              </w:rPr>
              <w:t xml:space="preserve"> разработал программу создания научно-образовательного комплекса полного цикла по разработке лекарственных препаратов. Программа направлена на достижение экономических и социально значимых результатов разных уровней, в том числе на региональном уровне - создание в Томской области высокотехнологичного производства отечественных лекарственных средств и локализации их производств полного цикла в РФ. На основании решения координационного совета по исследованиям и разработкам в области медицинской науки программа </w:t>
            </w:r>
            <w:proofErr w:type="spellStart"/>
            <w:r w:rsidRPr="00C605AF">
              <w:rPr>
                <w:rFonts w:ascii="PT Astra Serif" w:hAnsi="PT Astra Serif"/>
                <w:color w:val="000000"/>
                <w:sz w:val="22"/>
                <w:szCs w:val="22"/>
              </w:rPr>
              <w:t>СибГМУ</w:t>
            </w:r>
            <w:proofErr w:type="spellEnd"/>
            <w:r w:rsidRPr="00C605AF">
              <w:rPr>
                <w:rFonts w:ascii="PT Astra Serif" w:hAnsi="PT Astra Serif"/>
                <w:color w:val="000000"/>
                <w:sz w:val="22"/>
                <w:szCs w:val="22"/>
              </w:rPr>
              <w:t xml:space="preserve"> рекомендована к реализации при наличии источников финансирования.</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Что касается социального взаимодействия, в 2022 году в университете была введена должность проректора по взаимодействию с регионами. Инициирована разработка плана мероприятий по реализации основных направлений сотрудничества между </w:t>
            </w:r>
            <w:proofErr w:type="spellStart"/>
            <w:r w:rsidRPr="00C605AF">
              <w:rPr>
                <w:rFonts w:ascii="PT Astra Serif" w:hAnsi="PT Astra Serif"/>
                <w:color w:val="000000"/>
                <w:sz w:val="22"/>
                <w:szCs w:val="22"/>
              </w:rPr>
              <w:t>СибГМУ</w:t>
            </w:r>
            <w:proofErr w:type="spellEnd"/>
            <w:r w:rsidRPr="00C605AF">
              <w:rPr>
                <w:rFonts w:ascii="PT Astra Serif" w:hAnsi="PT Astra Serif"/>
                <w:color w:val="000000"/>
                <w:sz w:val="22"/>
                <w:szCs w:val="22"/>
              </w:rPr>
              <w:t xml:space="preserve"> и Департаментом здравоохранения Томской области на 2023-2025 годы. В дорожную карту по реализации программы развития внесены изменения в части политики по взаимодействию с регионами. В рамках работы по актуализации стратегии развития Томской области, в июле 2022 года </w:t>
            </w:r>
            <w:proofErr w:type="spellStart"/>
            <w:r w:rsidRPr="00C605AF">
              <w:rPr>
                <w:rFonts w:ascii="PT Astra Serif" w:hAnsi="PT Astra Serif"/>
                <w:color w:val="000000"/>
                <w:sz w:val="22"/>
                <w:szCs w:val="22"/>
              </w:rPr>
              <w:t>СибГМУ</w:t>
            </w:r>
            <w:proofErr w:type="spellEnd"/>
            <w:r w:rsidRPr="00C605AF">
              <w:rPr>
                <w:rFonts w:ascii="PT Astra Serif" w:hAnsi="PT Astra Serif"/>
                <w:color w:val="000000"/>
                <w:sz w:val="22"/>
                <w:szCs w:val="22"/>
              </w:rPr>
              <w:t xml:space="preserve"> совместно с </w:t>
            </w:r>
            <w:r w:rsidR="00656166" w:rsidRPr="00C605AF">
              <w:rPr>
                <w:rFonts w:ascii="PT Astra Serif" w:hAnsi="PT Astra Serif"/>
                <w:color w:val="000000"/>
                <w:sz w:val="22"/>
                <w:szCs w:val="22"/>
              </w:rPr>
              <w:t>Д</w:t>
            </w:r>
            <w:r w:rsidRPr="00C605AF">
              <w:rPr>
                <w:rFonts w:ascii="PT Astra Serif" w:hAnsi="PT Astra Serif"/>
                <w:color w:val="000000"/>
                <w:sz w:val="22"/>
                <w:szCs w:val="22"/>
              </w:rPr>
              <w:t xml:space="preserve">епартаментом здравоохранения </w:t>
            </w:r>
            <w:r w:rsidR="00910D08" w:rsidRPr="00C605AF">
              <w:rPr>
                <w:rFonts w:ascii="PT Astra Serif" w:hAnsi="PT Astra Serif"/>
                <w:color w:val="000000"/>
                <w:sz w:val="22"/>
                <w:szCs w:val="22"/>
              </w:rPr>
              <w:t xml:space="preserve">Томской области </w:t>
            </w:r>
            <w:r w:rsidRPr="00C605AF">
              <w:rPr>
                <w:rFonts w:ascii="PT Astra Serif" w:hAnsi="PT Astra Serif"/>
                <w:color w:val="000000"/>
                <w:sz w:val="22"/>
                <w:szCs w:val="22"/>
              </w:rPr>
              <w:t>организовал и провел большую стратегическую сессию по обсуждению отдельных вопросов повышения качества и доступности медицинской помощи в регионе. Часть сформированных предложений по итогам стратегической сессии войдут в обновленную стратегию развития региона.</w:t>
            </w:r>
          </w:p>
          <w:p w:rsidR="00D63D16" w:rsidRPr="00C605AF" w:rsidRDefault="00D63D16" w:rsidP="00C605AF">
            <w:pPr>
              <w:ind w:firstLine="459"/>
              <w:contextualSpacing/>
              <w:jc w:val="both"/>
              <w:rPr>
                <w:rFonts w:ascii="PT Astra Serif" w:hAnsi="PT Astra Serif"/>
                <w:color w:val="000000"/>
                <w:sz w:val="22"/>
                <w:szCs w:val="22"/>
              </w:rPr>
            </w:pPr>
            <w:r w:rsidRPr="00C605AF">
              <w:rPr>
                <w:rFonts w:ascii="PT Astra Serif" w:hAnsi="PT Astra Serif"/>
                <w:color w:val="000000"/>
                <w:sz w:val="22"/>
                <w:szCs w:val="22"/>
              </w:rPr>
              <w:t xml:space="preserve">Кроме того, в 2022 году разработан и запущен первый среди медицинских университетов страны цифровой </w:t>
            </w:r>
            <w:proofErr w:type="spellStart"/>
            <w:r w:rsidRPr="00C605AF">
              <w:rPr>
                <w:rFonts w:ascii="PT Astra Serif" w:hAnsi="PT Astra Serif"/>
                <w:color w:val="000000"/>
                <w:sz w:val="22"/>
                <w:szCs w:val="22"/>
              </w:rPr>
              <w:t>предуниверсарий</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МедКласс</w:t>
            </w:r>
            <w:proofErr w:type="spellEnd"/>
            <w:r w:rsidRPr="00C605AF">
              <w:rPr>
                <w:rFonts w:ascii="PT Astra Serif" w:hAnsi="PT Astra Serif"/>
                <w:color w:val="000000"/>
                <w:sz w:val="22"/>
                <w:szCs w:val="22"/>
              </w:rPr>
              <w:t xml:space="preserve">». Реализация проекта обеспечивает эффективную коммуникацию с абитуриентами, включая иностранных, увеличит их географию, повышает доступность дополнительного образования детей в Томской области и за ее пределами. В первый месяц работы платформы к ней присоединились более 1000 школьников, 40 школ-партнёров из 8 регионов Российской Федерации. Цифровой </w:t>
            </w:r>
            <w:proofErr w:type="spellStart"/>
            <w:r w:rsidRPr="00C605AF">
              <w:rPr>
                <w:rFonts w:ascii="PT Astra Serif" w:hAnsi="PT Astra Serif"/>
                <w:color w:val="000000"/>
                <w:sz w:val="22"/>
                <w:szCs w:val="22"/>
              </w:rPr>
              <w:t>предуниверсарий</w:t>
            </w:r>
            <w:proofErr w:type="spellEnd"/>
            <w:r w:rsidRPr="00C605AF">
              <w:rPr>
                <w:rFonts w:ascii="PT Astra Serif" w:hAnsi="PT Astra Serif"/>
                <w:color w:val="000000"/>
                <w:sz w:val="22"/>
                <w:szCs w:val="22"/>
              </w:rPr>
              <w:t xml:space="preserve"> </w:t>
            </w:r>
            <w:proofErr w:type="spellStart"/>
            <w:r w:rsidRPr="00C605AF">
              <w:rPr>
                <w:rFonts w:ascii="PT Astra Serif" w:hAnsi="PT Astra Serif"/>
                <w:color w:val="000000"/>
                <w:sz w:val="22"/>
                <w:szCs w:val="22"/>
              </w:rPr>
              <w:t>СибГМУ</w:t>
            </w:r>
            <w:proofErr w:type="spellEnd"/>
            <w:r w:rsidRPr="00C605AF">
              <w:rPr>
                <w:rFonts w:ascii="PT Astra Serif" w:hAnsi="PT Astra Serif"/>
                <w:color w:val="000000"/>
                <w:sz w:val="22"/>
                <w:szCs w:val="22"/>
              </w:rPr>
              <w:t xml:space="preserve"> подчеркнул свою значимость для системы подготовки медицинских кадров в регионе и в стране в целом.</w:t>
            </w:r>
          </w:p>
          <w:p w:rsidR="00A70596" w:rsidRPr="00C605AF" w:rsidRDefault="00D63D16" w:rsidP="00C605AF">
            <w:pPr>
              <w:ind w:firstLine="459"/>
              <w:contextualSpacing/>
              <w:jc w:val="both"/>
              <w:rPr>
                <w:rFonts w:ascii="PT Astra Serif" w:hAnsi="PT Astra Serif"/>
                <w:color w:val="000000"/>
                <w:sz w:val="22"/>
                <w:szCs w:val="22"/>
                <w:highlight w:val="yellow"/>
              </w:rPr>
            </w:pPr>
            <w:r w:rsidRPr="00C605AF">
              <w:rPr>
                <w:rFonts w:ascii="PT Astra Serif" w:hAnsi="PT Astra Serif"/>
                <w:color w:val="000000"/>
                <w:sz w:val="22"/>
                <w:szCs w:val="22"/>
              </w:rPr>
              <w:t xml:space="preserve">В 2022 году ТГПУ выполнил НИР, связанную с анализом </w:t>
            </w:r>
            <w:proofErr w:type="spellStart"/>
            <w:r w:rsidRPr="00C605AF">
              <w:rPr>
                <w:rFonts w:ascii="PT Astra Serif" w:hAnsi="PT Astra Serif"/>
                <w:color w:val="000000"/>
                <w:sz w:val="22"/>
                <w:szCs w:val="22"/>
              </w:rPr>
              <w:t>профдефицитов</w:t>
            </w:r>
            <w:proofErr w:type="spellEnd"/>
            <w:r w:rsidRPr="00C605AF">
              <w:rPr>
                <w:rFonts w:ascii="PT Astra Serif" w:hAnsi="PT Astra Serif"/>
                <w:color w:val="000000"/>
                <w:sz w:val="22"/>
                <w:szCs w:val="22"/>
              </w:rPr>
              <w:t xml:space="preserve"> педагогов и разработкой технологии оценки профессионализма и уровня компетенций педагогов на основе анализа результатов учеников (объём финансирования 8 млн. руб</w:t>
            </w:r>
            <w:r w:rsidR="00910D08" w:rsidRPr="00C605AF">
              <w:rPr>
                <w:rFonts w:ascii="PT Astra Serif" w:hAnsi="PT Astra Serif"/>
                <w:color w:val="000000"/>
                <w:sz w:val="22"/>
                <w:szCs w:val="22"/>
              </w:rPr>
              <w:t>лей</w:t>
            </w:r>
            <w:r w:rsidRPr="00C605AF">
              <w:rPr>
                <w:rFonts w:ascii="PT Astra Serif" w:hAnsi="PT Astra Serif"/>
                <w:color w:val="000000"/>
                <w:sz w:val="22"/>
                <w:szCs w:val="22"/>
              </w:rPr>
              <w:t>). Тема разрабатывалась при тесном взаимодействии с ТОИПКРО, и такое сотрудничество способствует разработке содержания индивидуальных образовательных маршрутов и программ ДПО для повышения качества образования через преодоление дефицитов педагогов.</w:t>
            </w:r>
          </w:p>
        </w:tc>
      </w:tr>
      <w:tr w:rsidR="000D02A0" w:rsidRPr="00C605AF" w:rsidTr="000A2911">
        <w:trPr>
          <w:trHeight w:val="620"/>
        </w:trPr>
        <w:tc>
          <w:tcPr>
            <w:tcW w:w="738" w:type="dxa"/>
            <w:tcBorders>
              <w:left w:val="single" w:sz="4" w:space="0" w:color="auto"/>
            </w:tcBorders>
          </w:tcPr>
          <w:p w:rsidR="000D02A0" w:rsidRPr="00C605AF" w:rsidRDefault="000D02A0" w:rsidP="00C605AF">
            <w:pPr>
              <w:contextualSpacing/>
              <w:rPr>
                <w:rFonts w:ascii="PT Astra Serif" w:hAnsi="PT Astra Serif"/>
                <w:sz w:val="22"/>
                <w:szCs w:val="22"/>
              </w:rPr>
            </w:pPr>
            <w:r w:rsidRPr="00C605AF">
              <w:rPr>
                <w:rFonts w:ascii="PT Astra Serif" w:hAnsi="PT Astra Serif"/>
                <w:sz w:val="22"/>
                <w:szCs w:val="22"/>
              </w:rPr>
              <w:lastRenderedPageBreak/>
              <w:t>1.6.</w:t>
            </w:r>
          </w:p>
        </w:tc>
        <w:tc>
          <w:tcPr>
            <w:tcW w:w="5954" w:type="dxa"/>
          </w:tcPr>
          <w:p w:rsidR="000D02A0" w:rsidRPr="00C605AF" w:rsidRDefault="000D02A0" w:rsidP="00C605AF">
            <w:pPr>
              <w:contextualSpacing/>
              <w:jc w:val="both"/>
              <w:rPr>
                <w:rFonts w:ascii="PT Astra Serif" w:hAnsi="PT Astra Serif"/>
                <w:sz w:val="22"/>
                <w:szCs w:val="22"/>
              </w:rPr>
            </w:pPr>
            <w:r w:rsidRPr="00C605AF">
              <w:rPr>
                <w:rFonts w:ascii="PT Astra Serif" w:hAnsi="PT Astra Serif"/>
                <w:sz w:val="22"/>
                <w:szCs w:val="22"/>
              </w:rPr>
              <w:t>Содействует развитию промышленности и предпринимательства.</w:t>
            </w:r>
          </w:p>
        </w:tc>
        <w:tc>
          <w:tcPr>
            <w:tcW w:w="9497" w:type="dxa"/>
          </w:tcPr>
          <w:p w:rsidR="00A367C6" w:rsidRPr="00C605AF" w:rsidRDefault="00A367C6"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По состоянию на 10.01.2023 в регионе зарегистрировано 39 111 ед. субъектов малого и среднего предпринимательства.</w:t>
            </w:r>
          </w:p>
          <w:p w:rsidR="00A367C6" w:rsidRPr="00C605AF" w:rsidRDefault="00A367C6"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 xml:space="preserve">Численность занятых в сфере малого и среднего предпринимательства, включая </w:t>
            </w:r>
            <w:r w:rsidRPr="00C605AF">
              <w:rPr>
                <w:rFonts w:ascii="PT Astra Serif" w:hAnsi="PT Astra Serif"/>
                <w:sz w:val="22"/>
                <w:szCs w:val="22"/>
              </w:rPr>
              <w:lastRenderedPageBreak/>
              <w:t>индивидуальных предпринимателей</w:t>
            </w:r>
            <w:r w:rsidR="00910D08" w:rsidRPr="00C605AF">
              <w:rPr>
                <w:rFonts w:ascii="PT Astra Serif" w:hAnsi="PT Astra Serif"/>
                <w:sz w:val="22"/>
                <w:szCs w:val="22"/>
              </w:rPr>
              <w:t>,</w:t>
            </w:r>
            <w:r w:rsidRPr="00C605AF">
              <w:rPr>
                <w:rFonts w:ascii="PT Astra Serif" w:hAnsi="PT Astra Serif"/>
                <w:sz w:val="22"/>
                <w:szCs w:val="22"/>
              </w:rPr>
              <w:t xml:space="preserve"> по итогам 2022 года составила около 184 тыс. человек – это более 36% от всех занятых в экономике региона.</w:t>
            </w:r>
          </w:p>
          <w:p w:rsidR="00A367C6" w:rsidRPr="00C605AF" w:rsidRDefault="00A367C6"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За год в регионе было зарегистрировано более 4,5 тыс. индивидуальных предпринимателей, оборот малого бизнеса по сравнению с предшествующим годом (по данным за январь-сентябрь) увеличился на 8,8 процентов.</w:t>
            </w:r>
          </w:p>
          <w:p w:rsidR="00A367C6" w:rsidRPr="00C605AF" w:rsidRDefault="00A367C6"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В целях оказания поддержки предпринимателям введен льготный налоговый режим - налог на профессиональный доход, более известный как «</w:t>
            </w:r>
            <w:proofErr w:type="spellStart"/>
            <w:r w:rsidRPr="00C605AF">
              <w:rPr>
                <w:rFonts w:ascii="PT Astra Serif" w:hAnsi="PT Astra Serif"/>
                <w:sz w:val="22"/>
                <w:szCs w:val="22"/>
              </w:rPr>
              <w:t>самозанятые</w:t>
            </w:r>
            <w:proofErr w:type="spellEnd"/>
            <w:r w:rsidRPr="00C605AF">
              <w:rPr>
                <w:rFonts w:ascii="PT Astra Serif" w:hAnsi="PT Astra Serif"/>
                <w:sz w:val="22"/>
                <w:szCs w:val="22"/>
              </w:rPr>
              <w:t xml:space="preserve">». На начало 2023 года численность </w:t>
            </w:r>
            <w:proofErr w:type="spellStart"/>
            <w:r w:rsidRPr="00C605AF">
              <w:rPr>
                <w:rFonts w:ascii="PT Astra Serif" w:hAnsi="PT Astra Serif"/>
                <w:sz w:val="22"/>
                <w:szCs w:val="22"/>
              </w:rPr>
              <w:t>самозанятых</w:t>
            </w:r>
            <w:proofErr w:type="spellEnd"/>
            <w:r w:rsidRPr="00C605AF">
              <w:rPr>
                <w:rFonts w:ascii="PT Astra Serif" w:hAnsi="PT Astra Serif"/>
                <w:sz w:val="22"/>
                <w:szCs w:val="22"/>
              </w:rPr>
              <w:t xml:space="preserve"> достигла 38,5 тыс. человек.</w:t>
            </w:r>
          </w:p>
          <w:p w:rsidR="00A367C6" w:rsidRPr="00C605AF" w:rsidRDefault="00A367C6"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С января 2022 года возобновлена работа по предоставлению компенсации оплаты коммунальных услуг. Компенсация получена 69 субъектами МСП на сумму более 7 млн. рублей.</w:t>
            </w:r>
          </w:p>
          <w:p w:rsidR="00A367C6" w:rsidRPr="00C605AF" w:rsidRDefault="00A367C6"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Запущен проект «Бизнес родом из Томска», в рамках которого предприниматели (16 героев) рассказали в различных форматах (фоторепортажи, видео-, аудио интервью, ролики на радиостанциях г. Томска, наружная реклама) успешные истории своего бизнеса.</w:t>
            </w:r>
          </w:p>
          <w:p w:rsidR="00A367C6" w:rsidRPr="00C605AF" w:rsidRDefault="00A367C6"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С 2021 года разработаны и успешно реализуются комплексные услуги для развития бизнеса. Внимание сфокусировано на необходимость обеспечить предпринимателю на любой стадии комплексную поддержку, а не разовую услугу.</w:t>
            </w:r>
          </w:p>
          <w:p w:rsidR="00A367C6" w:rsidRPr="00C605AF" w:rsidRDefault="00A367C6"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 xml:space="preserve">185 </w:t>
            </w:r>
            <w:proofErr w:type="spellStart"/>
            <w:r w:rsidRPr="00C605AF">
              <w:rPr>
                <w:rFonts w:ascii="PT Astra Serif" w:hAnsi="PT Astra Serif"/>
                <w:sz w:val="22"/>
                <w:szCs w:val="22"/>
              </w:rPr>
              <w:t>самозанятых</w:t>
            </w:r>
            <w:proofErr w:type="spellEnd"/>
            <w:r w:rsidRPr="00C605AF">
              <w:rPr>
                <w:rFonts w:ascii="PT Astra Serif" w:hAnsi="PT Astra Serif"/>
                <w:sz w:val="22"/>
                <w:szCs w:val="22"/>
              </w:rPr>
              <w:t xml:space="preserve"> получили консультационные услуги с привлечением профильных экспертов.</w:t>
            </w:r>
          </w:p>
          <w:p w:rsidR="00A367C6" w:rsidRPr="00C605AF" w:rsidRDefault="00A367C6"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 xml:space="preserve">Впервые реализована программа «Фабрика </w:t>
            </w:r>
            <w:proofErr w:type="spellStart"/>
            <w:r w:rsidRPr="00C605AF">
              <w:rPr>
                <w:rFonts w:ascii="PT Astra Serif" w:hAnsi="PT Astra Serif"/>
                <w:sz w:val="22"/>
                <w:szCs w:val="22"/>
              </w:rPr>
              <w:t>самозанятых</w:t>
            </w:r>
            <w:proofErr w:type="spellEnd"/>
            <w:r w:rsidRPr="00C605AF">
              <w:rPr>
                <w:rFonts w:ascii="PT Astra Serif" w:hAnsi="PT Astra Serif"/>
                <w:sz w:val="22"/>
                <w:szCs w:val="22"/>
              </w:rPr>
              <w:t xml:space="preserve">», участие в которой приняло 122 </w:t>
            </w:r>
            <w:proofErr w:type="spellStart"/>
            <w:r w:rsidRPr="00C605AF">
              <w:rPr>
                <w:rFonts w:ascii="PT Astra Serif" w:hAnsi="PT Astra Serif"/>
                <w:sz w:val="22"/>
                <w:szCs w:val="22"/>
              </w:rPr>
              <w:t>самозанятых</w:t>
            </w:r>
            <w:proofErr w:type="spellEnd"/>
            <w:r w:rsidRPr="00C605AF">
              <w:rPr>
                <w:rFonts w:ascii="PT Astra Serif" w:hAnsi="PT Astra Serif"/>
                <w:sz w:val="22"/>
                <w:szCs w:val="22"/>
              </w:rPr>
              <w:t xml:space="preserve">. Уникальная программа, в рамках которой участники повышают свои предпринимательские компетенции, изучают особенности </w:t>
            </w:r>
            <w:proofErr w:type="spellStart"/>
            <w:r w:rsidRPr="00C605AF">
              <w:rPr>
                <w:rFonts w:ascii="PT Astra Serif" w:hAnsi="PT Astra Serif"/>
                <w:sz w:val="22"/>
                <w:szCs w:val="22"/>
              </w:rPr>
              <w:t>самозанятости</w:t>
            </w:r>
            <w:proofErr w:type="spellEnd"/>
            <w:r w:rsidRPr="00C605AF">
              <w:rPr>
                <w:rFonts w:ascii="PT Astra Serif" w:hAnsi="PT Astra Serif"/>
                <w:sz w:val="22"/>
                <w:szCs w:val="22"/>
              </w:rPr>
              <w:t>, учатся составлять стратегию развития бизнеса, узнают, как привлекать новых клиентов и удерживать уже существующих, повышают свое профессиональное мастерство, получают поддержку экспертов и составляют продающее портфолио для дальнейшего продвижения.</w:t>
            </w:r>
          </w:p>
          <w:p w:rsidR="00A367C6" w:rsidRPr="00C605AF" w:rsidRDefault="00A367C6"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 xml:space="preserve">52 </w:t>
            </w:r>
            <w:proofErr w:type="spellStart"/>
            <w:r w:rsidRPr="00C605AF">
              <w:rPr>
                <w:rFonts w:ascii="PT Astra Serif" w:hAnsi="PT Astra Serif"/>
                <w:sz w:val="22"/>
                <w:szCs w:val="22"/>
              </w:rPr>
              <w:t>самозанятых</w:t>
            </w:r>
            <w:proofErr w:type="spellEnd"/>
            <w:r w:rsidRPr="00C605AF">
              <w:rPr>
                <w:rFonts w:ascii="PT Astra Serif" w:hAnsi="PT Astra Serif"/>
                <w:sz w:val="22"/>
                <w:szCs w:val="22"/>
              </w:rPr>
              <w:t xml:space="preserve"> представили и реализовали свою продукцию в рамках фестиваля городских ресторанов «ЕСТЬ», международного фестиваля народных ремесел «Праздник топора», а 24-25 декабря 2022 года прошел фестиваль «Мой бизнес» в ТРЦ «Изумрудный город».</w:t>
            </w:r>
          </w:p>
          <w:p w:rsidR="00A367C6" w:rsidRPr="00C605AF" w:rsidRDefault="00A367C6"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 xml:space="preserve">122 </w:t>
            </w:r>
            <w:proofErr w:type="spellStart"/>
            <w:r w:rsidRPr="00C605AF">
              <w:rPr>
                <w:rFonts w:ascii="PT Astra Serif" w:hAnsi="PT Astra Serif"/>
                <w:sz w:val="22"/>
                <w:szCs w:val="22"/>
              </w:rPr>
              <w:t>самозанятых</w:t>
            </w:r>
            <w:proofErr w:type="spellEnd"/>
            <w:r w:rsidRPr="00C605AF">
              <w:rPr>
                <w:rFonts w:ascii="PT Astra Serif" w:hAnsi="PT Astra Serif"/>
                <w:sz w:val="22"/>
                <w:szCs w:val="22"/>
              </w:rPr>
              <w:t xml:space="preserve"> разместили рекламу своей продукции и услуг на радиостанциях, в социальной сети </w:t>
            </w:r>
            <w:proofErr w:type="spellStart"/>
            <w:r w:rsidRPr="00C605AF">
              <w:rPr>
                <w:rFonts w:ascii="PT Astra Serif" w:hAnsi="PT Astra Serif"/>
                <w:sz w:val="22"/>
                <w:szCs w:val="22"/>
              </w:rPr>
              <w:t>ВКонтакте</w:t>
            </w:r>
            <w:proofErr w:type="spellEnd"/>
            <w:r w:rsidRPr="00C605AF">
              <w:rPr>
                <w:rFonts w:ascii="PT Astra Serif" w:hAnsi="PT Astra Serif"/>
                <w:sz w:val="22"/>
                <w:szCs w:val="22"/>
              </w:rPr>
              <w:t xml:space="preserve">, в маршрутных автобусах, на новостном интернет портале tomsk.ru, а также напечатали визитки и листовки о своей продукции и услугах. 12 </w:t>
            </w:r>
            <w:proofErr w:type="spellStart"/>
            <w:r w:rsidRPr="00C605AF">
              <w:rPr>
                <w:rFonts w:ascii="PT Astra Serif" w:hAnsi="PT Astra Serif"/>
                <w:sz w:val="22"/>
                <w:szCs w:val="22"/>
              </w:rPr>
              <w:t>самозанятых</w:t>
            </w:r>
            <w:proofErr w:type="spellEnd"/>
            <w:r w:rsidRPr="00C605AF">
              <w:rPr>
                <w:rFonts w:ascii="PT Astra Serif" w:hAnsi="PT Astra Serif"/>
                <w:sz w:val="22"/>
                <w:szCs w:val="22"/>
              </w:rPr>
              <w:t xml:space="preserve"> вывели свою продукцию на электронные торговые площадки </w:t>
            </w:r>
            <w:proofErr w:type="spellStart"/>
            <w:r w:rsidRPr="00C605AF">
              <w:rPr>
                <w:rFonts w:ascii="PT Astra Serif" w:hAnsi="PT Astra Serif"/>
                <w:sz w:val="22"/>
                <w:szCs w:val="22"/>
              </w:rPr>
              <w:t>Wildberries</w:t>
            </w:r>
            <w:proofErr w:type="spellEnd"/>
            <w:r w:rsidRPr="00C605AF">
              <w:rPr>
                <w:rFonts w:ascii="PT Astra Serif" w:hAnsi="PT Astra Serif"/>
                <w:sz w:val="22"/>
                <w:szCs w:val="22"/>
              </w:rPr>
              <w:t xml:space="preserve"> и </w:t>
            </w:r>
            <w:proofErr w:type="spellStart"/>
            <w:r w:rsidRPr="00C605AF">
              <w:rPr>
                <w:rFonts w:ascii="PT Astra Serif" w:hAnsi="PT Astra Serif"/>
                <w:sz w:val="22"/>
                <w:szCs w:val="22"/>
              </w:rPr>
              <w:t>Ozon</w:t>
            </w:r>
            <w:proofErr w:type="spellEnd"/>
            <w:r w:rsidRPr="00C605AF">
              <w:rPr>
                <w:rFonts w:ascii="PT Astra Serif" w:hAnsi="PT Astra Serif"/>
                <w:sz w:val="22"/>
                <w:szCs w:val="22"/>
              </w:rPr>
              <w:t>.</w:t>
            </w:r>
          </w:p>
          <w:p w:rsidR="000D02A0" w:rsidRPr="00C605AF" w:rsidRDefault="00A367C6"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 xml:space="preserve">26.11.2022 состоялся форум «Я очень </w:t>
            </w:r>
            <w:proofErr w:type="spellStart"/>
            <w:r w:rsidRPr="00C605AF">
              <w:rPr>
                <w:rFonts w:ascii="PT Astra Serif" w:hAnsi="PT Astra Serif"/>
                <w:sz w:val="22"/>
                <w:szCs w:val="22"/>
              </w:rPr>
              <w:t>самозанятый</w:t>
            </w:r>
            <w:proofErr w:type="spellEnd"/>
            <w:r w:rsidRPr="00C605AF">
              <w:rPr>
                <w:rFonts w:ascii="PT Astra Serif" w:hAnsi="PT Astra Serif"/>
                <w:sz w:val="22"/>
                <w:szCs w:val="22"/>
              </w:rPr>
              <w:t xml:space="preserve">», участие в котором приняло 102 </w:t>
            </w:r>
            <w:proofErr w:type="spellStart"/>
            <w:r w:rsidRPr="00C605AF">
              <w:rPr>
                <w:rFonts w:ascii="PT Astra Serif" w:hAnsi="PT Astra Serif"/>
                <w:sz w:val="22"/>
                <w:szCs w:val="22"/>
              </w:rPr>
              <w:t>самозанятых</w:t>
            </w:r>
            <w:proofErr w:type="spellEnd"/>
            <w:r w:rsidRPr="00C605AF">
              <w:rPr>
                <w:rFonts w:ascii="PT Astra Serif" w:hAnsi="PT Astra Serif"/>
                <w:sz w:val="22"/>
                <w:szCs w:val="22"/>
              </w:rPr>
              <w:t>.</w:t>
            </w:r>
          </w:p>
          <w:p w:rsidR="008531D8" w:rsidRPr="00C605AF" w:rsidRDefault="008531D8"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 xml:space="preserve">По итогам 2022 года, всего </w:t>
            </w:r>
            <w:proofErr w:type="gramStart"/>
            <w:r w:rsidRPr="00C605AF">
              <w:rPr>
                <w:rFonts w:ascii="PT Astra Serif" w:hAnsi="PT Astra Serif"/>
                <w:sz w:val="22"/>
                <w:szCs w:val="22"/>
              </w:rPr>
              <w:t>на предприятиях</w:t>
            </w:r>
            <w:proofErr w:type="gramEnd"/>
            <w:r w:rsidRPr="00C605AF">
              <w:rPr>
                <w:rFonts w:ascii="PT Astra Serif" w:hAnsi="PT Astra Serif"/>
                <w:sz w:val="22"/>
                <w:szCs w:val="22"/>
              </w:rPr>
              <w:t xml:space="preserve"> курируемых </w:t>
            </w:r>
            <w:r w:rsidR="00910D08" w:rsidRPr="00C605AF">
              <w:rPr>
                <w:rFonts w:ascii="PT Astra Serif" w:hAnsi="PT Astra Serif"/>
                <w:sz w:val="22"/>
                <w:szCs w:val="22"/>
              </w:rPr>
              <w:t xml:space="preserve">Департаментом промышленности и энергетики Администрации Томской области </w:t>
            </w:r>
            <w:r w:rsidRPr="00C605AF">
              <w:rPr>
                <w:rFonts w:ascii="PT Astra Serif" w:hAnsi="PT Astra Serif"/>
                <w:sz w:val="22"/>
                <w:szCs w:val="22"/>
              </w:rPr>
              <w:t>отраслей занято 23,3 тыс. человек, что составляет 56,8 % от числа работающих в целом в обрабатывающей промышленности.</w:t>
            </w:r>
          </w:p>
          <w:p w:rsidR="008531D8" w:rsidRPr="00C605AF" w:rsidRDefault="008531D8"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 xml:space="preserve">По некоторым видам экономической деятельности средняя заработная плата существенно превышает </w:t>
            </w:r>
            <w:proofErr w:type="spellStart"/>
            <w:r w:rsidRPr="00C605AF">
              <w:rPr>
                <w:rFonts w:ascii="PT Astra Serif" w:hAnsi="PT Astra Serif"/>
                <w:sz w:val="22"/>
                <w:szCs w:val="22"/>
              </w:rPr>
              <w:t>общеобластной</w:t>
            </w:r>
            <w:proofErr w:type="spellEnd"/>
            <w:r w:rsidRPr="00C605AF">
              <w:rPr>
                <w:rFonts w:ascii="PT Astra Serif" w:hAnsi="PT Astra Serif"/>
                <w:sz w:val="22"/>
                <w:szCs w:val="22"/>
              </w:rPr>
              <w:t xml:space="preserve"> уровень (55,97 тыс. рублей):</w:t>
            </w:r>
          </w:p>
          <w:p w:rsidR="008531D8" w:rsidRPr="00C605AF" w:rsidRDefault="008531D8"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 xml:space="preserve">- производство химических веществ и химических продуктов – на 64% и составляет 92,3 тыс. </w:t>
            </w:r>
            <w:r w:rsidRPr="00C605AF">
              <w:rPr>
                <w:rFonts w:ascii="PT Astra Serif" w:hAnsi="PT Astra Serif"/>
                <w:sz w:val="22"/>
                <w:szCs w:val="22"/>
              </w:rPr>
              <w:lastRenderedPageBreak/>
              <w:t>рублей;</w:t>
            </w:r>
          </w:p>
          <w:p w:rsidR="008531D8" w:rsidRPr="00C605AF" w:rsidRDefault="008531D8"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 металлургическое производство – на 59%, 88,9 тыс. рублей</w:t>
            </w:r>
          </w:p>
          <w:p w:rsidR="008531D8" w:rsidRPr="00C605AF" w:rsidRDefault="008531D8"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 производство нефтепродуктов – на 13,5%, 63,5 тыс. рублей.</w:t>
            </w:r>
          </w:p>
          <w:p w:rsidR="008531D8" w:rsidRPr="00C605AF" w:rsidRDefault="008531D8" w:rsidP="00C605AF">
            <w:pPr>
              <w:tabs>
                <w:tab w:val="left" w:pos="0"/>
              </w:tabs>
              <w:autoSpaceDE w:val="0"/>
              <w:autoSpaceDN w:val="0"/>
              <w:adjustRightInd w:val="0"/>
              <w:ind w:firstLine="317"/>
              <w:contextualSpacing/>
              <w:jc w:val="both"/>
              <w:outlineLvl w:val="1"/>
              <w:rPr>
                <w:rFonts w:ascii="PT Astra Serif" w:hAnsi="PT Astra Serif"/>
                <w:sz w:val="22"/>
                <w:szCs w:val="22"/>
              </w:rPr>
            </w:pPr>
            <w:r w:rsidRPr="00C605AF">
              <w:rPr>
                <w:rFonts w:ascii="PT Astra Serif" w:hAnsi="PT Astra Serif"/>
                <w:sz w:val="22"/>
                <w:szCs w:val="22"/>
              </w:rPr>
              <w:t>-производство компьютеров, электронных и оптических изделий- 62,9 тыс. рублей</w:t>
            </w:r>
          </w:p>
          <w:p w:rsidR="008531D8" w:rsidRPr="00C605AF" w:rsidRDefault="008531D8" w:rsidP="00C605AF">
            <w:pPr>
              <w:tabs>
                <w:tab w:val="left" w:pos="0"/>
              </w:tabs>
              <w:autoSpaceDE w:val="0"/>
              <w:autoSpaceDN w:val="0"/>
              <w:adjustRightInd w:val="0"/>
              <w:ind w:firstLine="317"/>
              <w:contextualSpacing/>
              <w:jc w:val="both"/>
              <w:outlineLvl w:val="1"/>
              <w:rPr>
                <w:rFonts w:ascii="PT Astra Serif" w:hAnsi="PT Astra Serif"/>
                <w:sz w:val="22"/>
                <w:szCs w:val="22"/>
                <w:highlight w:val="yellow"/>
              </w:rPr>
            </w:pPr>
            <w:r w:rsidRPr="00C605AF">
              <w:rPr>
                <w:rFonts w:ascii="PT Astra Serif" w:hAnsi="PT Astra Serif"/>
                <w:sz w:val="22"/>
                <w:szCs w:val="22"/>
              </w:rPr>
              <w:t>Для поддержки деятельности промышленных предприятий региона, включая модернизацию промышленности, организацию новых производств и обеспечение импортозамещения создан «Фонд развития промышленности Томской области»</w:t>
            </w:r>
            <w:r w:rsidR="00910D08" w:rsidRPr="00C605AF">
              <w:rPr>
                <w:rFonts w:ascii="PT Astra Serif" w:hAnsi="PT Astra Serif"/>
                <w:sz w:val="22"/>
                <w:szCs w:val="22"/>
              </w:rPr>
              <w:t xml:space="preserve"> (далее – Фонд)</w:t>
            </w:r>
            <w:r w:rsidRPr="00C605AF">
              <w:rPr>
                <w:rFonts w:ascii="PT Astra Serif" w:hAnsi="PT Astra Serif"/>
                <w:sz w:val="22"/>
                <w:szCs w:val="22"/>
              </w:rPr>
              <w:t>. В 2022 году Фонд принимал участие в реализации мероприятий подпрограммы «Развитие промышленности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утвержденной постановлением Администраци</w:t>
            </w:r>
            <w:r w:rsidR="00910D08" w:rsidRPr="00C605AF">
              <w:rPr>
                <w:rFonts w:ascii="PT Astra Serif" w:hAnsi="PT Astra Serif"/>
                <w:sz w:val="22"/>
                <w:szCs w:val="22"/>
              </w:rPr>
              <w:t>и</w:t>
            </w:r>
            <w:r w:rsidRPr="00C605AF">
              <w:rPr>
                <w:rFonts w:ascii="PT Astra Serif" w:hAnsi="PT Astra Serif"/>
                <w:sz w:val="22"/>
                <w:szCs w:val="22"/>
              </w:rPr>
              <w:t xml:space="preserve"> Томской области от 27</w:t>
            </w:r>
            <w:r w:rsidR="00910D08" w:rsidRPr="00C605AF">
              <w:rPr>
                <w:rFonts w:ascii="PT Astra Serif" w:hAnsi="PT Astra Serif"/>
                <w:sz w:val="22"/>
                <w:szCs w:val="22"/>
              </w:rPr>
              <w:t>.</w:t>
            </w:r>
            <w:r w:rsidRPr="00C605AF">
              <w:rPr>
                <w:rFonts w:ascii="PT Astra Serif" w:hAnsi="PT Astra Serif"/>
                <w:sz w:val="22"/>
                <w:szCs w:val="22"/>
              </w:rPr>
              <w:t>2019 № 360а, осуществляя антикризисную поддержку - предоставление возмещений и грантов предприятиям промышленности по кредитным договорам, полученным на обеспечение текущей деятельности, с целью снижения их кредитной нагрузки.</w:t>
            </w:r>
          </w:p>
        </w:tc>
      </w:tr>
      <w:tr w:rsidR="00B14F07" w:rsidRPr="00C605AF" w:rsidTr="000A2911">
        <w:trPr>
          <w:trHeight w:val="524"/>
        </w:trPr>
        <w:tc>
          <w:tcPr>
            <w:tcW w:w="738" w:type="dxa"/>
            <w:tcBorders>
              <w:left w:val="single" w:sz="4" w:space="0" w:color="auto"/>
            </w:tcBorders>
          </w:tcPr>
          <w:p w:rsidR="00B14F07" w:rsidRPr="00C605AF" w:rsidRDefault="00B14F07" w:rsidP="00C605AF">
            <w:pPr>
              <w:contextualSpacing/>
              <w:rPr>
                <w:rFonts w:ascii="PT Astra Serif" w:hAnsi="PT Astra Serif"/>
                <w:sz w:val="22"/>
                <w:szCs w:val="22"/>
              </w:rPr>
            </w:pPr>
            <w:r w:rsidRPr="00C605AF">
              <w:rPr>
                <w:rFonts w:ascii="PT Astra Serif" w:hAnsi="PT Astra Serif"/>
                <w:sz w:val="22"/>
                <w:szCs w:val="22"/>
              </w:rPr>
              <w:lastRenderedPageBreak/>
              <w:t>1.7.</w:t>
            </w:r>
          </w:p>
        </w:tc>
        <w:tc>
          <w:tcPr>
            <w:tcW w:w="5954" w:type="dxa"/>
          </w:tcPr>
          <w:p w:rsidR="00B14F07" w:rsidRPr="00C605AF" w:rsidRDefault="00931B47" w:rsidP="00C605AF">
            <w:pPr>
              <w:contextualSpacing/>
              <w:jc w:val="both"/>
              <w:rPr>
                <w:rFonts w:ascii="PT Astra Serif" w:hAnsi="PT Astra Serif"/>
                <w:sz w:val="22"/>
                <w:szCs w:val="22"/>
              </w:rPr>
            </w:pPr>
            <w:r w:rsidRPr="00C605AF">
              <w:rPr>
                <w:rFonts w:ascii="PT Astra Serif" w:hAnsi="PT Astra Serif"/>
                <w:sz w:val="22"/>
                <w:szCs w:val="22"/>
              </w:rPr>
              <w:t xml:space="preserve">Содействует повышению </w:t>
            </w:r>
            <w:proofErr w:type="spellStart"/>
            <w:r w:rsidRPr="00C605AF">
              <w:rPr>
                <w:rFonts w:ascii="PT Astra Serif" w:hAnsi="PT Astra Serif"/>
                <w:sz w:val="22"/>
                <w:szCs w:val="22"/>
              </w:rPr>
              <w:t>энергоэффективности</w:t>
            </w:r>
            <w:proofErr w:type="spellEnd"/>
            <w:r w:rsidRPr="00C605AF">
              <w:rPr>
                <w:rFonts w:ascii="PT Astra Serif" w:hAnsi="PT Astra Serif"/>
                <w:sz w:val="22"/>
                <w:szCs w:val="22"/>
              </w:rPr>
              <w:t xml:space="preserve"> экономики, развитию энергетической и коммунальной инфраструктуры, развитию транспортной системы и росту транзитного потенциала территории Томской области.</w:t>
            </w:r>
          </w:p>
        </w:tc>
        <w:tc>
          <w:tcPr>
            <w:tcW w:w="9497" w:type="dxa"/>
          </w:tcPr>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С целью содействия повышению </w:t>
            </w:r>
            <w:proofErr w:type="spellStart"/>
            <w:r w:rsidRPr="00C605AF">
              <w:rPr>
                <w:rFonts w:ascii="PT Astra Serif" w:eastAsia="Calibri" w:hAnsi="PT Astra Serif" w:cs="PT Astra Serif"/>
                <w:color w:val="000000"/>
                <w:sz w:val="22"/>
                <w:szCs w:val="22"/>
              </w:rPr>
              <w:t>энергоэффективности</w:t>
            </w:r>
            <w:proofErr w:type="spellEnd"/>
            <w:r w:rsidRPr="00C605AF">
              <w:rPr>
                <w:rFonts w:ascii="PT Astra Serif" w:eastAsia="Calibri" w:hAnsi="PT Astra Serif" w:cs="PT Astra Serif"/>
                <w:color w:val="000000"/>
                <w:sz w:val="22"/>
                <w:szCs w:val="22"/>
              </w:rPr>
              <w:t xml:space="preserve"> экономики, развитию энергетической и коммунальной инфраструктуры реализуется государственная программа «Развитие коммунальной инфраструктуры в Томской области», утвержденная постановлением Администрации Томской области от 27.09.2019 №346а (далее – государственная программа).</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Государственная программа предусматривает модернизацию электросетевого хозяйства и систем теплоснабжения, повышения уровня газификации региона. В рамках модернизации систем теплоснабжения осуществляется реконструкция теплосетей, а также перевод котельных с угля и мазута на природный газ. В рамках концессионного соглашения в г. Асино построено 16 новых газовых котельных, а также проведена реконструкция одной котельной с переводом на газ.</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Для проведения модернизации системы теплоснабжения с. Первомайское заключено концессионное соглашение, предусматривающее перевод 10 котельных на природный газ к отопительному сезону 2023-2024 гг.</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Модернизация источников теплоснабжения с переводом их на природный газ осуществляется и для учреждений области. На 2024 год запланировано строительство газовой котельной для ОГАУ «Дом социального обслуживания «Забота» в </w:t>
            </w:r>
            <w:proofErr w:type="spellStart"/>
            <w:r w:rsidRPr="00C605AF">
              <w:rPr>
                <w:rFonts w:ascii="PT Astra Serif" w:eastAsia="Calibri" w:hAnsi="PT Astra Serif" w:cs="PT Astra Serif"/>
                <w:color w:val="000000"/>
                <w:sz w:val="22"/>
                <w:szCs w:val="22"/>
              </w:rPr>
              <w:t>Шегарском</w:t>
            </w:r>
            <w:proofErr w:type="spellEnd"/>
            <w:r w:rsidRPr="00C605AF">
              <w:rPr>
                <w:rFonts w:ascii="PT Astra Serif" w:eastAsia="Calibri" w:hAnsi="PT Astra Serif" w:cs="PT Astra Serif"/>
                <w:color w:val="000000"/>
                <w:sz w:val="22"/>
                <w:szCs w:val="22"/>
              </w:rPr>
              <w:t xml:space="preserve"> районе.</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Администрацией Томской области совместно с ПАО «Газпром» реализуются масштабные проекты по газификации региона в рамках программы «Развития газоснабжения и газификации Томской области на период 2021 – 2025 годы». Объем инвестиций со стороны дочерних структур ПАО «Газпром» в рамках программы планируется в размере 10 666,3 млн. рублей. В результате совместных действий в 2022 году жители 3-х населенных пункта Томской области (г. Асино, </w:t>
            </w:r>
            <w:r w:rsidRPr="00C605AF">
              <w:rPr>
                <w:rFonts w:ascii="PT Astra Serif" w:eastAsia="Calibri" w:hAnsi="PT Astra Serif" w:cs="PT Astra Serif"/>
                <w:color w:val="000000"/>
                <w:sz w:val="22"/>
                <w:szCs w:val="22"/>
              </w:rPr>
              <w:br/>
              <w:t xml:space="preserve">д. </w:t>
            </w:r>
            <w:proofErr w:type="spellStart"/>
            <w:r w:rsidRPr="00C605AF">
              <w:rPr>
                <w:rFonts w:ascii="PT Astra Serif" w:eastAsia="Calibri" w:hAnsi="PT Astra Serif" w:cs="PT Astra Serif"/>
                <w:color w:val="000000"/>
                <w:sz w:val="22"/>
                <w:szCs w:val="22"/>
              </w:rPr>
              <w:t>Феоктистовка</w:t>
            </w:r>
            <w:proofErr w:type="spellEnd"/>
            <w:r w:rsidRPr="00C605AF">
              <w:rPr>
                <w:rFonts w:ascii="PT Astra Serif" w:eastAsia="Calibri" w:hAnsi="PT Astra Serif" w:cs="PT Astra Serif"/>
                <w:color w:val="000000"/>
                <w:sz w:val="22"/>
                <w:szCs w:val="22"/>
              </w:rPr>
              <w:t xml:space="preserve"> </w:t>
            </w:r>
            <w:proofErr w:type="spellStart"/>
            <w:r w:rsidRPr="00C605AF">
              <w:rPr>
                <w:rFonts w:ascii="PT Astra Serif" w:eastAsia="Calibri" w:hAnsi="PT Astra Serif" w:cs="PT Astra Serif"/>
                <w:color w:val="000000"/>
                <w:sz w:val="22"/>
                <w:szCs w:val="22"/>
              </w:rPr>
              <w:t>Асиновского</w:t>
            </w:r>
            <w:proofErr w:type="spellEnd"/>
            <w:r w:rsidRPr="00C605AF">
              <w:rPr>
                <w:rFonts w:ascii="PT Astra Serif" w:eastAsia="Calibri" w:hAnsi="PT Astra Serif" w:cs="PT Astra Serif"/>
                <w:color w:val="000000"/>
                <w:sz w:val="22"/>
                <w:szCs w:val="22"/>
              </w:rPr>
              <w:t xml:space="preserve"> района, с. Первомайское Первомайского района) стали потребителями сетевого природного газа.</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Также на территории Томской области активно реализуется проект «Социальной газификации», который предусматривает строительство газовых сетей в 94 населенных пунктах </w:t>
            </w:r>
            <w:r w:rsidRPr="00C605AF">
              <w:rPr>
                <w:rFonts w:ascii="PT Astra Serif" w:eastAsia="Calibri" w:hAnsi="PT Astra Serif" w:cs="PT Astra Serif"/>
                <w:color w:val="000000"/>
                <w:sz w:val="22"/>
                <w:szCs w:val="22"/>
              </w:rPr>
              <w:lastRenderedPageBreak/>
              <w:t>за счет средств единого оператора газификации и/или газораспределительных организаций. Реализация данного проекта позволит обеспечить техническую возможность подключения к сетям газоснабжения более 25 тыс. жителей в ранее газифицированных населенных пунктах. Инвестиции единого оператора газификации – ООО «Газпром газификация» в строительство сетей газоснабжения в населенных пунктах региона составят более 4 млрд. рублей за период 2021-2024 гг.</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Органами местного самоуправления осуществляется работа по модернизации уличного освещения с установкой светодиодных светильников в населенных пунктах области, в том числе посредством заключения </w:t>
            </w:r>
            <w:proofErr w:type="spellStart"/>
            <w:r w:rsidRPr="00C605AF">
              <w:rPr>
                <w:rFonts w:ascii="PT Astra Serif" w:eastAsia="Calibri" w:hAnsi="PT Astra Serif" w:cs="PT Astra Serif"/>
                <w:color w:val="000000"/>
                <w:sz w:val="22"/>
                <w:szCs w:val="22"/>
              </w:rPr>
              <w:t>энергосервисных</w:t>
            </w:r>
            <w:proofErr w:type="spellEnd"/>
            <w:r w:rsidRPr="00C605AF">
              <w:rPr>
                <w:rFonts w:ascii="PT Astra Serif" w:eastAsia="Calibri" w:hAnsi="PT Astra Serif" w:cs="PT Astra Serif"/>
                <w:color w:val="000000"/>
                <w:sz w:val="22"/>
                <w:szCs w:val="22"/>
              </w:rPr>
              <w:t xml:space="preserve"> контрактов.</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В целях развития коммунальной инфраструктуры в 2022 году реализованы следующие мероприятия:</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в нормативное состояние приведено 47 объектов коммунальной инфраструктуры;</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 выполнены строительство и реконструкция газовых котельных взамен аварийных теплоисточников в с. Томское, д. Большое </w:t>
            </w:r>
            <w:proofErr w:type="spellStart"/>
            <w:r w:rsidRPr="00C605AF">
              <w:rPr>
                <w:rFonts w:ascii="PT Astra Serif" w:eastAsia="Calibri" w:hAnsi="PT Astra Serif" w:cs="PT Astra Serif"/>
                <w:color w:val="000000"/>
                <w:sz w:val="22"/>
                <w:szCs w:val="22"/>
              </w:rPr>
              <w:t>Протопопово</w:t>
            </w:r>
            <w:proofErr w:type="spellEnd"/>
            <w:r w:rsidRPr="00C605AF">
              <w:rPr>
                <w:rFonts w:ascii="PT Astra Serif" w:eastAsia="Calibri" w:hAnsi="PT Astra Serif" w:cs="PT Astra Serif"/>
                <w:color w:val="000000"/>
                <w:sz w:val="22"/>
                <w:szCs w:val="22"/>
              </w:rPr>
              <w:t>;</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 с привлечением средств федерального бюджета (в размере 165 млн. рублей) в 2022 году в рамках региональной программы «Чистая вода» проведены работы по реконструкции магистрального водопровода (участок протяженностью 1,3 тыс. м) в г. Стрежевом, построены водозаборные скважины в г. Северске, а также станция водоподготовки и сети водоснабжения в </w:t>
            </w:r>
            <w:r w:rsidRPr="00C605AF">
              <w:rPr>
                <w:rFonts w:ascii="PT Astra Serif" w:eastAsia="Calibri" w:hAnsi="PT Astra Serif" w:cs="PT Astra Serif"/>
                <w:color w:val="000000"/>
                <w:sz w:val="22"/>
                <w:szCs w:val="22"/>
              </w:rPr>
              <w:br/>
              <w:t xml:space="preserve">с. Средний </w:t>
            </w:r>
            <w:proofErr w:type="spellStart"/>
            <w:r w:rsidRPr="00C605AF">
              <w:rPr>
                <w:rFonts w:ascii="PT Astra Serif" w:eastAsia="Calibri" w:hAnsi="PT Astra Serif" w:cs="PT Astra Serif"/>
                <w:color w:val="000000"/>
                <w:sz w:val="22"/>
                <w:szCs w:val="22"/>
              </w:rPr>
              <w:t>Васюган</w:t>
            </w:r>
            <w:proofErr w:type="spellEnd"/>
            <w:r w:rsidRPr="00C605AF">
              <w:rPr>
                <w:rFonts w:ascii="PT Astra Serif" w:eastAsia="Calibri" w:hAnsi="PT Astra Serif" w:cs="PT Astra Serif"/>
                <w:color w:val="000000"/>
                <w:sz w:val="22"/>
                <w:szCs w:val="22"/>
              </w:rPr>
              <w:t xml:space="preserve"> </w:t>
            </w:r>
            <w:proofErr w:type="spellStart"/>
            <w:r w:rsidRPr="00C605AF">
              <w:rPr>
                <w:rFonts w:ascii="PT Astra Serif" w:eastAsia="Calibri" w:hAnsi="PT Astra Serif" w:cs="PT Astra Serif"/>
                <w:color w:val="000000"/>
                <w:sz w:val="22"/>
                <w:szCs w:val="22"/>
              </w:rPr>
              <w:t>Каргасокского</w:t>
            </w:r>
            <w:proofErr w:type="spellEnd"/>
            <w:r w:rsidRPr="00C605AF">
              <w:rPr>
                <w:rFonts w:ascii="PT Astra Serif" w:eastAsia="Calibri" w:hAnsi="PT Astra Serif" w:cs="PT Astra Serif"/>
                <w:color w:val="000000"/>
                <w:sz w:val="22"/>
                <w:szCs w:val="22"/>
              </w:rPr>
              <w:t xml:space="preserve"> района;</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 в рамках реализации концессионного соглашения (стоимостью 1 млрд. рублей, в том числе 300 млн. </w:t>
            </w:r>
            <w:proofErr w:type="spellStart"/>
            <w:r w:rsidRPr="00C605AF">
              <w:rPr>
                <w:rFonts w:ascii="PT Astra Serif" w:eastAsia="Calibri" w:hAnsi="PT Astra Serif" w:cs="PT Astra Serif"/>
                <w:color w:val="000000"/>
                <w:sz w:val="22"/>
                <w:szCs w:val="22"/>
              </w:rPr>
              <w:t>рублейо</w:t>
            </w:r>
            <w:proofErr w:type="spellEnd"/>
            <w:r w:rsidRPr="00C605AF">
              <w:rPr>
                <w:rFonts w:ascii="PT Astra Serif" w:eastAsia="Calibri" w:hAnsi="PT Astra Serif" w:cs="PT Astra Serif"/>
                <w:color w:val="000000"/>
                <w:sz w:val="22"/>
                <w:szCs w:val="22"/>
              </w:rPr>
              <w:t xml:space="preserve"> хозяйства) завершено строительство 17 газовых котельных в г. Асино;</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начата реализация концессионного соглашения, заключенного со структурами ПАО «</w:t>
            </w:r>
            <w:proofErr w:type="spellStart"/>
            <w:r w:rsidRPr="00C605AF">
              <w:rPr>
                <w:rFonts w:ascii="PT Astra Serif" w:eastAsia="Calibri" w:hAnsi="PT Astra Serif" w:cs="PT Astra Serif"/>
                <w:color w:val="000000"/>
                <w:sz w:val="22"/>
                <w:szCs w:val="22"/>
              </w:rPr>
              <w:t>Интер</w:t>
            </w:r>
            <w:proofErr w:type="spellEnd"/>
            <w:r w:rsidRPr="00C605AF">
              <w:rPr>
                <w:rFonts w:ascii="PT Astra Serif" w:eastAsia="Calibri" w:hAnsi="PT Astra Serif" w:cs="PT Astra Serif"/>
                <w:color w:val="000000"/>
                <w:sz w:val="22"/>
                <w:szCs w:val="22"/>
              </w:rPr>
              <w:t xml:space="preserve"> РАО», по переводу части областного центра на центральное теплоснабжение. Общая стоимость проекта составляет 310 млн. рублей;</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 в рамках реализации проектов, финансируемых за счёт средств ФНБ, Томской областью с 2022 года реализуются проекты строительства 11 газовых котельных. Общий объем капитальных затрат на строительство составляет 891 млн. рублей, из них </w:t>
            </w:r>
            <w:proofErr w:type="spellStart"/>
            <w:r w:rsidRPr="00C605AF">
              <w:rPr>
                <w:rFonts w:ascii="PT Astra Serif" w:eastAsia="Calibri" w:hAnsi="PT Astra Serif" w:cs="PT Astra Serif"/>
                <w:color w:val="000000"/>
                <w:sz w:val="22"/>
                <w:szCs w:val="22"/>
              </w:rPr>
              <w:t>займ</w:t>
            </w:r>
            <w:proofErr w:type="spellEnd"/>
            <w:r w:rsidRPr="00C605AF">
              <w:rPr>
                <w:rFonts w:ascii="PT Astra Serif" w:eastAsia="Calibri" w:hAnsi="PT Astra Serif" w:cs="PT Astra Serif"/>
                <w:color w:val="000000"/>
                <w:sz w:val="22"/>
                <w:szCs w:val="22"/>
              </w:rPr>
              <w:t xml:space="preserve"> публичной правовой компании «Фонд развития территорий» – 613 млн. рублей:</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1) строительство 10 (десяти) газовых котельных с. Первомайское взамен существующих угольных и нефтяных котельных;</w:t>
            </w:r>
          </w:p>
          <w:p w:rsidR="00B975BA" w:rsidRPr="00C605AF" w:rsidRDefault="00B975BA"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2) строительство газовой котельной в пос. Зональная станция взамен аварийной котельной, выработавшей свой ресурс.</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Ключевой задачей транспортной политики Томской области является обеспечение инфраструктурной связности муниципальных образований Томской области, реализация технологического и транспортно-логистического потенциала региона. На сегодняшний день транспортный комплекс Томской области в целом обеспечивает потребности экономики региона. Перевозки грузов и пассажиров осуществляются автомобильным, железнодорожным, внутренним водным и воздушным транспортом.</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lastRenderedPageBreak/>
              <w:t>Протяженность автомобильных дорог общего пользования на территории Томской области на 01.01.2022 составляет 11 179 км.</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Объем дорожного фонда в 2022 году составил 11 565,4 млн. рублей.</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Национальный проект «Безопасные и качественные автомобильные дороги» остается приоритетным направлением работы. Задача по приведению дорог в нормативное состояние региональных автодорог до уровня 50 % и дорог Томской агломерации до 85 % определена Указом Президента Российской Федерации.</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В натуральных показателях – это более 1350 км автодорог, которые предстоит отремонтировать до 2024 года.</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В прошлом году в рамках национального проекта приведено в нормативное состояние 237,7 км автомобильных дорог (215,2 км дорог регионального и межмуниципального значения; 22,5 км дорог местного значения).</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В рамках строительства и реконструкции дорожных объектов 2022 года необходимо отметить:</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 завершение реконструкции трассы </w:t>
            </w:r>
            <w:proofErr w:type="spellStart"/>
            <w:r w:rsidRPr="00C605AF">
              <w:rPr>
                <w:rFonts w:ascii="PT Astra Serif" w:eastAsia="Calibri" w:hAnsi="PT Astra Serif" w:cs="PT Astra Serif"/>
                <w:color w:val="000000"/>
                <w:sz w:val="22"/>
                <w:szCs w:val="22"/>
              </w:rPr>
              <w:t>Камаевка</w:t>
            </w:r>
            <w:proofErr w:type="spellEnd"/>
            <w:r w:rsidRPr="00C605AF">
              <w:rPr>
                <w:rFonts w:ascii="PT Astra Serif" w:eastAsia="Calibri" w:hAnsi="PT Astra Serif" w:cs="PT Astra Serif"/>
                <w:color w:val="000000"/>
                <w:sz w:val="22"/>
                <w:szCs w:val="22"/>
              </w:rPr>
              <w:t xml:space="preserve"> – Асино – Первомайское;</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приступили к капитальному ремонту коммунального моста через р. Томь в г. Томске (завершение работ – 2023 год).</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 продолжение строительства мостового перехода через реку </w:t>
            </w:r>
            <w:proofErr w:type="spellStart"/>
            <w:r w:rsidRPr="00C605AF">
              <w:rPr>
                <w:rFonts w:ascii="PT Astra Serif" w:eastAsia="Calibri" w:hAnsi="PT Astra Serif" w:cs="PT Astra Serif"/>
                <w:color w:val="000000"/>
                <w:sz w:val="22"/>
                <w:szCs w:val="22"/>
              </w:rPr>
              <w:t>Яя</w:t>
            </w:r>
            <w:proofErr w:type="spellEnd"/>
            <w:r w:rsidRPr="00C605AF">
              <w:rPr>
                <w:rFonts w:ascii="PT Astra Serif" w:eastAsia="Calibri" w:hAnsi="PT Astra Serif" w:cs="PT Astra Serif"/>
                <w:color w:val="000000"/>
                <w:sz w:val="22"/>
                <w:szCs w:val="22"/>
              </w:rPr>
              <w:t xml:space="preserve"> в Зырянском районе.</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Кроме того, за счет средств резервного фонда Правительства Российской Федерации в 2022 году выполнены работы по ремонту автомобильной дороги Больше-Дорохово-Тегульдет протяженностью 20,00 км.</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В сфере пассажирских перевозок автомобильным транспортом в 2020 году с использованием средств областного бюджета приобретены 83 новых экономичных и </w:t>
            </w:r>
            <w:proofErr w:type="spellStart"/>
            <w:r w:rsidRPr="00C605AF">
              <w:rPr>
                <w:rFonts w:ascii="PT Astra Serif" w:eastAsia="Calibri" w:hAnsi="PT Astra Serif" w:cs="PT Astra Serif"/>
                <w:color w:val="000000"/>
                <w:sz w:val="22"/>
                <w:szCs w:val="22"/>
              </w:rPr>
              <w:t>экологичных</w:t>
            </w:r>
            <w:proofErr w:type="spellEnd"/>
            <w:r w:rsidRPr="00C605AF">
              <w:rPr>
                <w:rFonts w:ascii="PT Astra Serif" w:eastAsia="Calibri" w:hAnsi="PT Astra Serif" w:cs="PT Astra Serif"/>
                <w:color w:val="000000"/>
                <w:sz w:val="22"/>
                <w:szCs w:val="22"/>
              </w:rPr>
              <w:t xml:space="preserve"> автобуса среднего класса для пассажирских перевозок по межмуниципальным пригородным маршрутам.</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В 2019-2020 гг. проведены конкурсы на 39 межмуниципальных маршрутов. По итогам конкурсов обновлен подвижной состав. В настоящее время 80% транспортных средств имеют срок эксплуатации до 6 лет. Все автобусы оборудованы терминалами, обеспечивающими возможность безналичной оплаты за проезд. На более 80% автобусов в качестве моторного топлива используется компримированный природный газ. Более 70% автобусов – </w:t>
            </w:r>
            <w:proofErr w:type="spellStart"/>
            <w:r w:rsidRPr="00C605AF">
              <w:rPr>
                <w:rFonts w:ascii="PT Astra Serif" w:eastAsia="Calibri" w:hAnsi="PT Astra Serif" w:cs="PT Astra Serif"/>
                <w:color w:val="000000"/>
                <w:sz w:val="22"/>
                <w:szCs w:val="22"/>
              </w:rPr>
              <w:t>низкопольные</w:t>
            </w:r>
            <w:proofErr w:type="spellEnd"/>
            <w:r w:rsidRPr="00C605AF">
              <w:rPr>
                <w:rFonts w:ascii="PT Astra Serif" w:eastAsia="Calibri" w:hAnsi="PT Astra Serif" w:cs="PT Astra Serif"/>
                <w:color w:val="000000"/>
                <w:sz w:val="22"/>
                <w:szCs w:val="22"/>
              </w:rPr>
              <w:t xml:space="preserve"> или оборудованы аппарелями, подъемниками для перевозки маломобильных групп населения.</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В 2021 году открыт межмуниципальный маршрут регулярных перевозок по нерегулируемым тарифам № 525 «Стрежевой-Александровское».</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На конец 2022 года в Реестр межмуниципальных маршрутов регулярных перевозок Томской области включено 40 автобусных маршрутов, которые обеспечивают транспортную связь административных центров 15 муниципальных районов (городских округов) Томской области и более 50 сельских населенных пунктов Томского района с областным центром. В рамках взаимодействия с ОАО «РЖД» в 2022 году удалось сохранить движение всех ранее действующих поездов, за исключением международных направлений «Томск - </w:t>
            </w:r>
            <w:proofErr w:type="spellStart"/>
            <w:r w:rsidRPr="00C605AF">
              <w:rPr>
                <w:rFonts w:ascii="PT Astra Serif" w:eastAsia="Calibri" w:hAnsi="PT Astra Serif" w:cs="PT Astra Serif"/>
                <w:color w:val="000000"/>
                <w:sz w:val="22"/>
                <w:szCs w:val="22"/>
              </w:rPr>
              <w:t>Риддер</w:t>
            </w:r>
            <w:proofErr w:type="spellEnd"/>
            <w:r w:rsidRPr="00C605AF">
              <w:rPr>
                <w:rFonts w:ascii="PT Astra Serif" w:eastAsia="Calibri" w:hAnsi="PT Astra Serif" w:cs="PT Astra Serif"/>
                <w:color w:val="000000"/>
                <w:sz w:val="22"/>
                <w:szCs w:val="22"/>
              </w:rPr>
              <w:t>», «Томск - Караганда».</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lastRenderedPageBreak/>
              <w:t xml:space="preserve">В настоящее время действуют направления поездов дальнего следования по маршрутам «Томск - Москва» (взамен фирменного поезда «Томич»), «Томск - Анапа», «Томск - Адлер», «Томск - Бийск», «Томск - Новосибирск», «Томск - Белый Яр». В пригородном сообщении функционируют маршруты по направлениям «Томск - Тайга», «Томск - </w:t>
            </w:r>
            <w:proofErr w:type="spellStart"/>
            <w:r w:rsidRPr="00C605AF">
              <w:rPr>
                <w:rFonts w:ascii="PT Astra Serif" w:eastAsia="Calibri" w:hAnsi="PT Astra Serif" w:cs="PT Astra Serif"/>
                <w:color w:val="000000"/>
                <w:sz w:val="22"/>
                <w:szCs w:val="22"/>
              </w:rPr>
              <w:t>Басандайка</w:t>
            </w:r>
            <w:proofErr w:type="spellEnd"/>
            <w:r w:rsidRPr="00C605AF">
              <w:rPr>
                <w:rFonts w:ascii="PT Astra Serif" w:eastAsia="Calibri" w:hAnsi="PT Astra Serif" w:cs="PT Astra Serif"/>
                <w:color w:val="000000"/>
                <w:sz w:val="22"/>
                <w:szCs w:val="22"/>
              </w:rPr>
              <w:t>», «Томск - Асино». По итогам 2022 года пассажиропоток железнодорожным транспортом по Томской области составил 650,3 тыс. человек.</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Транспортная доступность на территории Томской области в значительной степени связана с перевозками по водным путям. Протяженность безальтернативных водных путей составляет 2027 км.</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На территории Томской области пассажирские перевозки внутренним водным транспортом осуществляются по 21 транспортному маршруту (из них 10 – паромные переправы, 9 – местные маршруты, 2 – транзитные межмуниципальные маршруты). Маршруты пролегают преимущественно в северных районах области (городской округ Стрежевой, Александровский, </w:t>
            </w:r>
            <w:proofErr w:type="spellStart"/>
            <w:r w:rsidRPr="00C605AF">
              <w:rPr>
                <w:rFonts w:ascii="PT Astra Serif" w:eastAsia="Calibri" w:hAnsi="PT Astra Serif" w:cs="PT Astra Serif"/>
                <w:color w:val="000000"/>
                <w:sz w:val="22"/>
                <w:szCs w:val="22"/>
              </w:rPr>
              <w:t>Парабельский</w:t>
            </w:r>
            <w:proofErr w:type="spellEnd"/>
            <w:r w:rsidRPr="00C605AF">
              <w:rPr>
                <w:rFonts w:ascii="PT Astra Serif" w:eastAsia="Calibri" w:hAnsi="PT Astra Serif" w:cs="PT Astra Serif"/>
                <w:color w:val="000000"/>
                <w:sz w:val="22"/>
                <w:szCs w:val="22"/>
              </w:rPr>
              <w:t xml:space="preserve">, </w:t>
            </w:r>
            <w:proofErr w:type="spellStart"/>
            <w:r w:rsidRPr="00C605AF">
              <w:rPr>
                <w:rFonts w:ascii="PT Astra Serif" w:eastAsia="Calibri" w:hAnsi="PT Astra Serif" w:cs="PT Astra Serif"/>
                <w:color w:val="000000"/>
                <w:sz w:val="22"/>
                <w:szCs w:val="22"/>
              </w:rPr>
              <w:t>Каргасокский</w:t>
            </w:r>
            <w:proofErr w:type="spellEnd"/>
            <w:r w:rsidRPr="00C605AF">
              <w:rPr>
                <w:rFonts w:ascii="PT Astra Serif" w:eastAsia="Calibri" w:hAnsi="PT Astra Serif" w:cs="PT Astra Serif"/>
                <w:color w:val="000000"/>
                <w:sz w:val="22"/>
                <w:szCs w:val="22"/>
              </w:rPr>
              <w:t xml:space="preserve">, </w:t>
            </w:r>
            <w:proofErr w:type="spellStart"/>
            <w:r w:rsidRPr="00C605AF">
              <w:rPr>
                <w:rFonts w:ascii="PT Astra Serif" w:eastAsia="Calibri" w:hAnsi="PT Astra Serif" w:cs="PT Astra Serif"/>
                <w:color w:val="000000"/>
                <w:sz w:val="22"/>
                <w:szCs w:val="22"/>
              </w:rPr>
              <w:t>Колпашевский</w:t>
            </w:r>
            <w:proofErr w:type="spellEnd"/>
            <w:r w:rsidRPr="00C605AF">
              <w:rPr>
                <w:rFonts w:ascii="PT Astra Serif" w:eastAsia="Calibri" w:hAnsi="PT Astra Serif" w:cs="PT Astra Serif"/>
                <w:color w:val="000000"/>
                <w:sz w:val="22"/>
                <w:szCs w:val="22"/>
              </w:rPr>
              <w:t xml:space="preserve">, </w:t>
            </w:r>
            <w:proofErr w:type="spellStart"/>
            <w:r w:rsidRPr="00C605AF">
              <w:rPr>
                <w:rFonts w:ascii="PT Astra Serif" w:eastAsia="Calibri" w:hAnsi="PT Astra Serif" w:cs="PT Astra Serif"/>
                <w:color w:val="000000"/>
                <w:sz w:val="22"/>
                <w:szCs w:val="22"/>
              </w:rPr>
              <w:t>Тегульдетский</w:t>
            </w:r>
            <w:proofErr w:type="spellEnd"/>
            <w:r w:rsidRPr="00C605AF">
              <w:rPr>
                <w:rFonts w:ascii="PT Astra Serif" w:eastAsia="Calibri" w:hAnsi="PT Astra Serif" w:cs="PT Astra Serif"/>
                <w:color w:val="000000"/>
                <w:sz w:val="22"/>
                <w:szCs w:val="22"/>
              </w:rPr>
              <w:t xml:space="preserve"> районы) с общей численностью населения 133,4 тыс. чел. и охватывают 40 населенных пунктов, в 34-х из которых альтернативные виды транспорта отсутствуют. </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Развитие маршрутной сети воздушных перевозок является одним из приоритетов Администрации Томской области. Расширение межрегиональных направлений из аэропорта Томск позволяет жителям области осуществлять перелеты по России, минуя Москву, существенно экономя при этом время и деньги.</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В 2022 году пассажиропоток аэропорта Томск составил 540,7 тысяч человек.</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В сложившихся экономических условиях на международных направлениях перевозка пассажиров в 2022 году не осуществлялась.</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В 2022 году была сохранена удобная для жителей Томской области маршрутная сеть из аэропорта Томск, построенная на связях с основными узловыми аэропортами (Новосибирск, Красноярск, Екатеринбург, Сочи, Казань, Тюмень). Продолжено на круглогодичной и коммерческой основе выполнение полетов по направлению Томск-Санкт-Петербург.</w:t>
            </w:r>
          </w:p>
          <w:p w:rsidR="009B5E86"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В целом в 2022 году действовало 14 межрегиональных направлений. Сокращение количества региональных направлений по отношению к 2021 году связано с введением ограничений полетов в аэропорты на юге России, а также с введенными международными санкциями, которые уменьшили возможности авиакомпаний в использовании воздушных судов, что повлияло на количество выполняемых рейсов. В связи с этим в 2022 году были приостановлены полеты по направлениям на Абакан, Анапу, Барнаул, Горно-Алтайск, Симферополь.</w:t>
            </w:r>
          </w:p>
          <w:p w:rsidR="008531D8" w:rsidRPr="00C605AF" w:rsidRDefault="009B5E86" w:rsidP="00C605AF">
            <w:pPr>
              <w:autoSpaceDE w:val="0"/>
              <w:autoSpaceDN w:val="0"/>
              <w:adjustRightInd w:val="0"/>
              <w:ind w:firstLine="430"/>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В сложившихся экономических условиях с 2022 года по настоящее время по маршрутам «Томск-</w:t>
            </w:r>
            <w:proofErr w:type="spellStart"/>
            <w:r w:rsidRPr="00C605AF">
              <w:rPr>
                <w:rFonts w:ascii="PT Astra Serif" w:eastAsia="Calibri" w:hAnsi="PT Astra Serif" w:cs="PT Astra Serif"/>
                <w:color w:val="000000"/>
                <w:sz w:val="22"/>
                <w:szCs w:val="22"/>
              </w:rPr>
              <w:t>Каргасок</w:t>
            </w:r>
            <w:proofErr w:type="spellEnd"/>
            <w:r w:rsidRPr="00C605AF">
              <w:rPr>
                <w:rFonts w:ascii="PT Astra Serif" w:eastAsia="Calibri" w:hAnsi="PT Astra Serif" w:cs="PT Astra Serif"/>
                <w:color w:val="000000"/>
                <w:sz w:val="22"/>
                <w:szCs w:val="22"/>
              </w:rPr>
              <w:t xml:space="preserve">-Новый </w:t>
            </w:r>
            <w:proofErr w:type="spellStart"/>
            <w:r w:rsidRPr="00C605AF">
              <w:rPr>
                <w:rFonts w:ascii="PT Astra Serif" w:eastAsia="Calibri" w:hAnsi="PT Astra Serif" w:cs="PT Astra Serif"/>
                <w:color w:val="000000"/>
                <w:sz w:val="22"/>
                <w:szCs w:val="22"/>
              </w:rPr>
              <w:t>Васюган</w:t>
            </w:r>
            <w:proofErr w:type="spellEnd"/>
            <w:r w:rsidRPr="00C605AF">
              <w:rPr>
                <w:rFonts w:ascii="PT Astra Serif" w:eastAsia="Calibri" w:hAnsi="PT Astra Serif" w:cs="PT Astra Serif"/>
                <w:color w:val="000000"/>
                <w:sz w:val="22"/>
                <w:szCs w:val="22"/>
              </w:rPr>
              <w:t>», «Томск-Кедровый» перевозка пассажиров не осуществляется. Основным сдерживающим фактором является введение международных санкций, которые уменьшили возможности авиакомпаний в использовании воздушных судов, что повлияло на количество выполняемых рейсов.</w:t>
            </w:r>
          </w:p>
        </w:tc>
      </w:tr>
      <w:tr w:rsidR="00B14F07" w:rsidRPr="00C605AF" w:rsidTr="000A2911">
        <w:trPr>
          <w:trHeight w:val="620"/>
        </w:trPr>
        <w:tc>
          <w:tcPr>
            <w:tcW w:w="738" w:type="dxa"/>
            <w:tcBorders>
              <w:left w:val="single" w:sz="4" w:space="0" w:color="auto"/>
            </w:tcBorders>
          </w:tcPr>
          <w:p w:rsidR="00B14F07" w:rsidRPr="00C605AF" w:rsidRDefault="00B14F07" w:rsidP="00C605AF">
            <w:pPr>
              <w:contextualSpacing/>
              <w:rPr>
                <w:rFonts w:ascii="PT Astra Serif" w:hAnsi="PT Astra Serif"/>
                <w:sz w:val="22"/>
                <w:szCs w:val="22"/>
              </w:rPr>
            </w:pPr>
            <w:r w:rsidRPr="00C605AF">
              <w:rPr>
                <w:rFonts w:ascii="PT Astra Serif" w:hAnsi="PT Astra Serif"/>
                <w:sz w:val="22"/>
                <w:szCs w:val="22"/>
              </w:rPr>
              <w:lastRenderedPageBreak/>
              <w:t>1.8.</w:t>
            </w:r>
          </w:p>
        </w:tc>
        <w:tc>
          <w:tcPr>
            <w:tcW w:w="5954" w:type="dxa"/>
          </w:tcPr>
          <w:p w:rsidR="00B14F07" w:rsidRPr="00C605AF" w:rsidRDefault="00A52EF3" w:rsidP="00C605AF">
            <w:pPr>
              <w:contextualSpacing/>
              <w:jc w:val="both"/>
              <w:rPr>
                <w:rFonts w:ascii="PT Astra Serif" w:hAnsi="PT Astra Serif"/>
                <w:sz w:val="22"/>
                <w:szCs w:val="22"/>
              </w:rPr>
            </w:pPr>
            <w:r w:rsidRPr="00C605AF">
              <w:rPr>
                <w:rFonts w:ascii="PT Astra Serif" w:hAnsi="PT Astra Serif"/>
                <w:sz w:val="22"/>
                <w:szCs w:val="22"/>
              </w:rPr>
              <w:t>Для развития продовольственного потенциала Томской области обеспечивает сохранение государственной поддержки сельскохозяйственного производства, способствует развитию потребительской кооперации на селе.</w:t>
            </w:r>
          </w:p>
        </w:tc>
        <w:tc>
          <w:tcPr>
            <w:tcW w:w="9497" w:type="dxa"/>
          </w:tcPr>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По итогам 2022 года в рамках реализации Государственной программы достигнуты следующие основные результаты в сельскохозяйственной отрасли:</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 объём производства сельскохозяйственной продукции в хозяйствах всех категорий (в фактических ценах) за 2022 </w:t>
            </w:r>
            <w:proofErr w:type="gramStart"/>
            <w:r w:rsidRPr="00C605AF">
              <w:rPr>
                <w:rFonts w:ascii="PT Astra Serif" w:hAnsi="PT Astra Serif"/>
                <w:sz w:val="22"/>
                <w:szCs w:val="22"/>
              </w:rPr>
              <w:t>год по предварительной оценке</w:t>
            </w:r>
            <w:proofErr w:type="gramEnd"/>
            <w:r w:rsidRPr="00C605AF">
              <w:rPr>
                <w:rFonts w:ascii="PT Astra Serif" w:hAnsi="PT Astra Serif"/>
                <w:sz w:val="22"/>
                <w:szCs w:val="22"/>
              </w:rPr>
              <w:t xml:space="preserve"> Росстата составил 43,0 млрд. рублей. Индекс сельскохозяйственного производства составил 102,5%;</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среднемесячная заработная плата работников сельского хозяйства (по крупным и средним предприятиям) за 2022 год – 46 149,8 руб</w:t>
            </w:r>
            <w:r w:rsidR="00D718BA" w:rsidRPr="00C605AF">
              <w:rPr>
                <w:rFonts w:ascii="PT Astra Serif" w:hAnsi="PT Astra Serif"/>
                <w:sz w:val="22"/>
                <w:szCs w:val="22"/>
              </w:rPr>
              <w:t>лей (+ 13,1% к уровню 2021 года</w:t>
            </w:r>
            <w:r w:rsidRPr="00C605AF">
              <w:rPr>
                <w:rFonts w:ascii="PT Astra Serif" w:hAnsi="PT Astra Serif"/>
                <w:sz w:val="22"/>
                <w:szCs w:val="22"/>
              </w:rPr>
              <w:t>).</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По итогам реализации Государственной программы за 2022 год финансирование мероприятий за счет средств областного и федерального бюджетов составило 2 192,3 млн. рублей (в том числе 481,6 млн. рублей за счет средств федерального бюджета, 1 710,7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Агропромышленный сектор Томской области за последние семь лет испытывает существенную трансформацию, наблюдается увеличение инвестиций в основной капитал сельского хозяйства с 1,1 до 2,5 млрд. рублей, происходит масштабная технологическая модернизация – пос</w:t>
            </w:r>
            <w:r w:rsidR="00D718BA" w:rsidRPr="00C605AF">
              <w:rPr>
                <w:rFonts w:ascii="PT Astra Serif" w:hAnsi="PT Astra Serif"/>
                <w:sz w:val="22"/>
                <w:szCs w:val="22"/>
              </w:rPr>
              <w:t xml:space="preserve">троены роботизированная ферма и </w:t>
            </w:r>
            <w:r w:rsidRPr="00C605AF">
              <w:rPr>
                <w:rFonts w:ascii="PT Astra Serif" w:hAnsi="PT Astra Serif"/>
                <w:sz w:val="22"/>
                <w:szCs w:val="22"/>
              </w:rPr>
              <w:t>новая высокотехнологичная ферма, запущен беспилотный комбайн на уборке зерновых культур.</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По состоянию на 31.12.2022 в рамках государственной программы «Развитие сельского хозяйства, рынков сырья и продовольствия в Томской области» сельскохозяйственным товаропроизводителям Томской области выплачено государственной поддержки в размере 1 684,2 млн. рублей (в том числе 438,0 млн. рублей за счет средств федерального бюджета, 1 246,2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включая затраты на площадях, занятых оригинальным и элитным семенным картофелем и занятых льном-долгунцом и технической коноплей, 97,4 млн. рублей (в том числе 48,3 млн. рублей за счет средств федерального бюджета, 49,1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возмещение части затрат на поддержку собственного производства молока 432,0 млн. рублей (в том числе 38,9 млн. рублей за счет средств федерального бюджета, 393,1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поддержку племенного животноводства 58,5 млн. рублей (в том числе 41,4 млн. рублей за счет средств федерального бюджета, 17,1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возмещение части затрат на поддержку элитного семеноводства 74,5 млн. рублей (в том числе 18,9 млн. рублей за счет средств федерального бюджета 55,6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возмещение части затрат на закладку многолетних насаждений 5,3 млн. рублей (в том числе 4,6 млн. рублей за счет средств федерального бюджета 0,7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lastRenderedPageBreak/>
              <w:t>– на возмещение части затрат на уход за многолетними насаждениями 4,9 млн. рублей (в том числе 4,3 млн. рублей за счет средств федерального бюджета, 0,6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возмещение части затрат на стимулирование производства молока 15,3 млн. рублей (в том числе 13,3 млн. рублей за счет средств федерального бюджета, 2,0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возмещение части затрат на производство льна-долгунца 0,9 млн. рублей за счет средств областного бюджета (в том числе 0,83 млн. рублей за счет средств федерального бюджета, 0,12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возмещение части затрат на содержание поголовья коров мясных пород 12,8 млн. рублей (в том числе 11,1 млн. рублей за счет средств федерального бюджета, 1,7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возмещение части затрат на приобретение семян кормовых культур, поставляемых в районы Крайнего Севера и приравненные к ним местности, с учетом затрат на доставку 7,0 млн. рублей (в том числе 4,5 млн. рублей за счет средств федерального бюджета, 2,5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гранты в форме субсидий на поддержку производства и (или) реализацию сельскохозяйственной продукции собственного производства, предоставляемые научным и образовательным организациям 8,0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предоставление субсидии Ассоциации инновационного развития АПК Томской области на реализацию мероприятий по ускоренному развитию мясного и молочного скотоводства 7,8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поддержку малых форм 109,1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возмещение части затрат на обеспечение технической и технологической модернизации сельскохозяйственного производства (включая направление по приобретению сельскохозяйственной техники и оборудования для производства и хранения картофеля и овощей открытого грунта) 355,6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возмещение части затрат по оформлению прав на объекты недвижимости, используемые в сельскохозяйственном производстве (включая проведение кадастровых работ по оформлению земельных участков в собственность муниципальных образований и подготовку проектов межевания земельных участков) 7,2 млн. рублей (в том числе 5,5 млн. рублей за счет средств федерального бюджета, 1,7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возмещение части затрат на развитие мясного и молочного скотоводства 48,8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на реализацию ВЦП «Кадровое, консультационное и информационное обеспечение агропромышленного комплекса 54,6 млн. рублей за счет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В рамках Подпрограммы «Развитие мелиорации земель сельскохозяйственного назначения в Томской области» на реализацию мероприятий в области мелиорации земель </w:t>
            </w:r>
            <w:r w:rsidRPr="00C605AF">
              <w:rPr>
                <w:rFonts w:ascii="PT Astra Serif" w:hAnsi="PT Astra Serif"/>
                <w:sz w:val="22"/>
                <w:szCs w:val="22"/>
              </w:rPr>
              <w:lastRenderedPageBreak/>
              <w:t>сельскохозяйственного назначения оказана господдержка в размере 41,3 млн. рублей (в том числе 24,5 млн. рублей за счет средств федерального бюджета 16,8</w:t>
            </w:r>
            <w:r w:rsidR="00D718BA" w:rsidRPr="00C605AF">
              <w:rPr>
                <w:rFonts w:ascii="PT Astra Serif" w:hAnsi="PT Astra Serif"/>
                <w:sz w:val="22"/>
                <w:szCs w:val="22"/>
              </w:rPr>
              <w:t xml:space="preserve"> </w:t>
            </w:r>
            <w:r w:rsidRPr="00C605AF">
              <w:rPr>
                <w:rFonts w:ascii="PT Astra Serif" w:hAnsi="PT Astra Serif"/>
                <w:sz w:val="22"/>
                <w:szCs w:val="22"/>
              </w:rPr>
              <w:t>млн. рублей.</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По состоянию на 31.12.2022 аграриями подано 65 заявок на получение льготных кредитов на сумму 4 428,0 млн. руб</w:t>
            </w:r>
            <w:r w:rsidR="00D718BA" w:rsidRPr="00C605AF">
              <w:rPr>
                <w:rFonts w:ascii="PT Astra Serif" w:hAnsi="PT Astra Serif"/>
                <w:sz w:val="22"/>
                <w:szCs w:val="22"/>
              </w:rPr>
              <w:t>лей</w:t>
            </w:r>
            <w:r w:rsidRPr="00C605AF">
              <w:rPr>
                <w:rFonts w:ascii="PT Astra Serif" w:hAnsi="PT Astra Serif"/>
                <w:sz w:val="22"/>
                <w:szCs w:val="22"/>
              </w:rPr>
              <w:t>, что на 121,8 % выше уровня аналогичного периода прошлого года (3 634,0 млн. рублей), в том числе:</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краткосрочных кредитов на сумму 3 500,9 млн. рублей, что на 121,3 % выше уровня аналогичного периода прошлого года (в 2021 г</w:t>
            </w:r>
            <w:r w:rsidR="00D718BA" w:rsidRPr="00C605AF">
              <w:rPr>
                <w:rFonts w:ascii="PT Astra Serif" w:hAnsi="PT Astra Serif"/>
                <w:sz w:val="22"/>
                <w:szCs w:val="22"/>
              </w:rPr>
              <w:t>оду</w:t>
            </w:r>
            <w:r w:rsidRPr="00C605AF">
              <w:rPr>
                <w:rFonts w:ascii="PT Astra Serif" w:hAnsi="PT Astra Serif"/>
                <w:sz w:val="22"/>
                <w:szCs w:val="22"/>
              </w:rPr>
              <w:t xml:space="preserve"> – 2 885,9 млн. рублей);</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инвестиционных – на 927,1 млн. рублей (в 2021 г</w:t>
            </w:r>
            <w:r w:rsidR="00D718BA" w:rsidRPr="00C605AF">
              <w:rPr>
                <w:rFonts w:ascii="PT Astra Serif" w:hAnsi="PT Astra Serif"/>
                <w:sz w:val="22"/>
                <w:szCs w:val="22"/>
              </w:rPr>
              <w:t>оду</w:t>
            </w:r>
            <w:r w:rsidRPr="00C605AF">
              <w:rPr>
                <w:rFonts w:ascii="PT Astra Serif" w:hAnsi="PT Astra Serif"/>
                <w:sz w:val="22"/>
                <w:szCs w:val="22"/>
              </w:rPr>
              <w:t xml:space="preserve"> – 748,1 млн. рублей).</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К концу декабря 2022 года объем экспорта продукции АПК в Томской области достиг 64,3 тыс. тонн на сумму 81,2 млн. долларов США (53,5 тыс. тонн на сумму 52,7 млн. долларов – в 2020 году). В 2022 году продукция экспортируется в 36 стран. Выполнение планового значения объема экспорта 2022 года (47,7 млн. долл</w:t>
            </w:r>
            <w:r w:rsidR="00D718BA" w:rsidRPr="00C605AF">
              <w:rPr>
                <w:rFonts w:ascii="PT Astra Serif" w:hAnsi="PT Astra Serif"/>
                <w:sz w:val="22"/>
                <w:szCs w:val="22"/>
              </w:rPr>
              <w:t>аров</w:t>
            </w:r>
            <w:r w:rsidRPr="00C605AF">
              <w:rPr>
                <w:rFonts w:ascii="PT Astra Serif" w:hAnsi="PT Astra Serif"/>
                <w:sz w:val="22"/>
                <w:szCs w:val="22"/>
              </w:rPr>
              <w:t xml:space="preserve"> США) составляет 116,9 %.</w:t>
            </w:r>
          </w:p>
          <w:p w:rsidR="00CF0DDB" w:rsidRPr="00C605AF" w:rsidRDefault="00325EB1" w:rsidP="00C605AF">
            <w:pPr>
              <w:ind w:firstLine="430"/>
              <w:contextualSpacing/>
              <w:jc w:val="both"/>
              <w:rPr>
                <w:rFonts w:ascii="PT Astra Serif" w:hAnsi="PT Astra Serif"/>
                <w:sz w:val="22"/>
                <w:szCs w:val="22"/>
                <w:highlight w:val="yellow"/>
              </w:rPr>
            </w:pPr>
            <w:r w:rsidRPr="00C605AF">
              <w:rPr>
                <w:rFonts w:ascii="PT Astra Serif" w:hAnsi="PT Astra Serif"/>
                <w:sz w:val="22"/>
                <w:szCs w:val="22"/>
              </w:rPr>
              <w:t>Государственная поддержка стимулирования производства масличных культур Томской области в рамках регионального проекта «Экспорт продукции АПК» составила 31,4 млн. рублей, в том числе 30,5 млн. руб</w:t>
            </w:r>
            <w:r w:rsidR="00D718BA" w:rsidRPr="00C605AF">
              <w:rPr>
                <w:rFonts w:ascii="PT Astra Serif" w:hAnsi="PT Astra Serif"/>
                <w:sz w:val="22"/>
                <w:szCs w:val="22"/>
              </w:rPr>
              <w:t>лей</w:t>
            </w:r>
            <w:r w:rsidRPr="00C605AF">
              <w:rPr>
                <w:rFonts w:ascii="PT Astra Serif" w:hAnsi="PT Astra Serif"/>
                <w:sz w:val="22"/>
                <w:szCs w:val="22"/>
              </w:rPr>
              <w:t xml:space="preserve"> – средства федерального бюджета, 0,9 млн. </w:t>
            </w:r>
            <w:proofErr w:type="spellStart"/>
            <w:r w:rsidRPr="00C605AF">
              <w:rPr>
                <w:rFonts w:ascii="PT Astra Serif" w:hAnsi="PT Astra Serif"/>
                <w:sz w:val="22"/>
                <w:szCs w:val="22"/>
              </w:rPr>
              <w:t>руб</w:t>
            </w:r>
            <w:r w:rsidR="00D718BA" w:rsidRPr="00C605AF">
              <w:rPr>
                <w:rFonts w:ascii="PT Astra Serif" w:hAnsi="PT Astra Serif"/>
                <w:sz w:val="22"/>
                <w:szCs w:val="22"/>
              </w:rPr>
              <w:t>ей</w:t>
            </w:r>
            <w:proofErr w:type="spellEnd"/>
            <w:r w:rsidRPr="00C605AF">
              <w:rPr>
                <w:rFonts w:ascii="PT Astra Serif" w:hAnsi="PT Astra Serif"/>
                <w:sz w:val="22"/>
                <w:szCs w:val="22"/>
              </w:rPr>
              <w:t xml:space="preserve"> - средства областного бюджета.</w:t>
            </w:r>
          </w:p>
        </w:tc>
      </w:tr>
      <w:tr w:rsidR="00B14F07" w:rsidRPr="00C605AF" w:rsidTr="000A2911">
        <w:trPr>
          <w:trHeight w:val="620"/>
        </w:trPr>
        <w:tc>
          <w:tcPr>
            <w:tcW w:w="738" w:type="dxa"/>
            <w:tcBorders>
              <w:left w:val="single" w:sz="4" w:space="0" w:color="auto"/>
            </w:tcBorders>
          </w:tcPr>
          <w:p w:rsidR="00B14F07" w:rsidRPr="00C605AF" w:rsidRDefault="00B14F07" w:rsidP="00C605AF">
            <w:pPr>
              <w:contextualSpacing/>
              <w:rPr>
                <w:rFonts w:ascii="PT Astra Serif" w:hAnsi="PT Astra Serif"/>
                <w:sz w:val="22"/>
                <w:szCs w:val="22"/>
              </w:rPr>
            </w:pPr>
            <w:r w:rsidRPr="00C605AF">
              <w:rPr>
                <w:rFonts w:ascii="PT Astra Serif" w:hAnsi="PT Astra Serif"/>
                <w:sz w:val="22"/>
                <w:szCs w:val="22"/>
              </w:rPr>
              <w:lastRenderedPageBreak/>
              <w:t>1.9.</w:t>
            </w:r>
          </w:p>
        </w:tc>
        <w:tc>
          <w:tcPr>
            <w:tcW w:w="5954" w:type="dxa"/>
          </w:tcPr>
          <w:p w:rsidR="00B14F07" w:rsidRPr="00C605AF" w:rsidRDefault="00A52EF3" w:rsidP="00C605AF">
            <w:pPr>
              <w:pStyle w:val="a6"/>
              <w:spacing w:line="240" w:lineRule="auto"/>
              <w:contextualSpacing/>
              <w:rPr>
                <w:rFonts w:ascii="PT Astra Serif" w:hAnsi="PT Astra Serif"/>
                <w:sz w:val="22"/>
                <w:szCs w:val="22"/>
              </w:rPr>
            </w:pPr>
            <w:r w:rsidRPr="00C605AF">
              <w:rPr>
                <w:rFonts w:ascii="PT Astra Serif" w:hAnsi="PT Astra Serif"/>
                <w:sz w:val="22"/>
                <w:szCs w:val="22"/>
              </w:rPr>
              <w:t xml:space="preserve">Реализует мероприятия по созданию и развитию инфраструктуры поддержки предпринимательства, направленные на повышение конкурентоспособности производимых субъектами малого и среднего предпринимательства продукции и услуг. </w:t>
            </w:r>
          </w:p>
        </w:tc>
        <w:tc>
          <w:tcPr>
            <w:tcW w:w="9497" w:type="dxa"/>
          </w:tcPr>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xml:space="preserve">В настоящее время на территории Томской области создана одна из наиболее эффективных инфраструктур поддержки предпринимательства центр «Мой бизнес», который включает в себя: фонд развития бизнеса, центр поддержки экспорта, центр инновационного развития, региональную </w:t>
            </w:r>
            <w:proofErr w:type="spellStart"/>
            <w:r w:rsidRPr="00C605AF">
              <w:rPr>
                <w:rFonts w:ascii="PT Astra Serif" w:hAnsi="PT Astra Serif"/>
                <w:sz w:val="22"/>
                <w:szCs w:val="22"/>
              </w:rPr>
              <w:t>микрофинансовую</w:t>
            </w:r>
            <w:proofErr w:type="spellEnd"/>
            <w:r w:rsidRPr="00C605AF">
              <w:rPr>
                <w:rFonts w:ascii="PT Astra Serif" w:hAnsi="PT Astra Serif"/>
                <w:sz w:val="22"/>
                <w:szCs w:val="22"/>
              </w:rPr>
              <w:t xml:space="preserve"> организацию, гарантийный фонд, центр инноваций социальной сферы, региональные инжиниринговые центры, центры поддержки предпринимательства в муниципальных образованиях.</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Созданная инфраструктура способна полностью закрыть потребность субъектов малого и среднего предпринимательства в существующих формах поддержки для развития предпринимательства.</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Ключевым элементом инфраструктуры поддержки предпринимательства является Единый орган управления организациями, образующими инфраструктуру поддержки субъектов малого и среднего предпринимательства – НО «Фонд развития бизнеса». На базе фонда субъекты малого и среднего предпринимательства могут получать широкий спектр образовательных, информационных, консультационных услуг, принять участие в стажировках на ведущих предприятиях Российской Федерации, принять участие в выставках, форумах, конференциях и других мероприятиях.</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Фонд развития бизнеса</w:t>
            </w:r>
            <w:r w:rsidR="00EC59E2" w:rsidRPr="00C605AF">
              <w:rPr>
                <w:rFonts w:ascii="PT Astra Serif" w:hAnsi="PT Astra Serif"/>
                <w:sz w:val="22"/>
                <w:szCs w:val="22"/>
              </w:rPr>
              <w:t xml:space="preserve"> (далее – Фонд)</w:t>
            </w:r>
            <w:r w:rsidRPr="00C605AF">
              <w:rPr>
                <w:rFonts w:ascii="PT Astra Serif" w:hAnsi="PT Astra Serif"/>
                <w:sz w:val="22"/>
                <w:szCs w:val="22"/>
              </w:rPr>
              <w:t xml:space="preserve"> оказал 2623 консультаций как начинающим предпринимателям, так и действующим, а также </w:t>
            </w:r>
            <w:proofErr w:type="spellStart"/>
            <w:r w:rsidRPr="00C605AF">
              <w:rPr>
                <w:rFonts w:ascii="PT Astra Serif" w:hAnsi="PT Astra Serif"/>
                <w:sz w:val="22"/>
                <w:szCs w:val="22"/>
              </w:rPr>
              <w:t>самозанятым</w:t>
            </w:r>
            <w:proofErr w:type="spellEnd"/>
            <w:r w:rsidRPr="00C605AF">
              <w:rPr>
                <w:rFonts w:ascii="PT Astra Serif" w:hAnsi="PT Astra Serif"/>
                <w:sz w:val="22"/>
                <w:szCs w:val="22"/>
              </w:rPr>
              <w:t xml:space="preserve"> гражданам. Совместно с Центрами «Мой бизнес» других регионов реализованы проекты межрегионального взаимодействия по развитию бизнеса субъектов МСП Томской области</w:t>
            </w:r>
            <w:r w:rsidR="00EC59E2" w:rsidRPr="00C605AF">
              <w:rPr>
                <w:rFonts w:ascii="PT Astra Serif" w:hAnsi="PT Astra Serif"/>
                <w:sz w:val="22"/>
                <w:szCs w:val="22"/>
              </w:rPr>
              <w:t>.</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xml:space="preserve">В 2022 году Фондом оказывались комплексные услуги по 14 направлениям, достигнут результат – 351 комплексная услуга. Среди них, к примеру: «продвижение + сайт» (расширенная </w:t>
            </w:r>
            <w:r w:rsidRPr="00C605AF">
              <w:rPr>
                <w:rFonts w:ascii="PT Astra Serif" w:hAnsi="PT Astra Serif"/>
                <w:sz w:val="22"/>
                <w:szCs w:val="22"/>
              </w:rPr>
              <w:lastRenderedPageBreak/>
              <w:t>консультация и создание сайта), «</w:t>
            </w:r>
            <w:proofErr w:type="spellStart"/>
            <w:r w:rsidRPr="00C605AF">
              <w:rPr>
                <w:rFonts w:ascii="PT Astra Serif" w:hAnsi="PT Astra Serif"/>
                <w:sz w:val="22"/>
                <w:szCs w:val="22"/>
              </w:rPr>
              <w:t>Брендбук</w:t>
            </w:r>
            <w:proofErr w:type="spellEnd"/>
            <w:r w:rsidRPr="00C605AF">
              <w:rPr>
                <w:rFonts w:ascii="PT Astra Serif" w:hAnsi="PT Astra Serif"/>
                <w:sz w:val="22"/>
                <w:szCs w:val="22"/>
              </w:rPr>
              <w:t xml:space="preserve">» (расширенная консультация и создание </w:t>
            </w:r>
            <w:proofErr w:type="spellStart"/>
            <w:r w:rsidRPr="00C605AF">
              <w:rPr>
                <w:rFonts w:ascii="PT Astra Serif" w:hAnsi="PT Astra Serif"/>
                <w:sz w:val="22"/>
                <w:szCs w:val="22"/>
              </w:rPr>
              <w:t>брендбука</w:t>
            </w:r>
            <w:proofErr w:type="spellEnd"/>
            <w:r w:rsidRPr="00C605AF">
              <w:rPr>
                <w:rFonts w:ascii="PT Astra Serif" w:hAnsi="PT Astra Serif"/>
                <w:sz w:val="22"/>
                <w:szCs w:val="22"/>
              </w:rPr>
              <w:t>), «Товарный знак» (расширенная консультация и регистрация товарного знака), «Учет и сервис» (расширенная консультация и участие в электронных торгах), «Анализ финансовой модели бизнеса» (расширенная консультация и консультация по финансовой модели с экспертом), «ЭЦП» (расширенная консультация и оформление ЭЦП).</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Для предпринимателей, которые заняты в социально значимом бизнесе, на площадке Фонда действует Центр инноваций социальной сферы (далее - ЦИСС).</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Проведены обучающая и акселерационная программы для социальных предпринимателей по получению грантов для 129 социальных предприятий.</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xml:space="preserve">В 2022 году ЦИСС реализовывались комплексные услуги для социального бизнеса по 6 направлениями (создание сайта, регистрация товарного знака, написание бизнес – планов, продвижение продукции (баннеры, </w:t>
            </w:r>
            <w:proofErr w:type="spellStart"/>
            <w:r w:rsidRPr="00C605AF">
              <w:rPr>
                <w:rFonts w:ascii="PT Astra Serif" w:hAnsi="PT Astra Serif"/>
                <w:sz w:val="22"/>
                <w:szCs w:val="22"/>
              </w:rPr>
              <w:t>билборды</w:t>
            </w:r>
            <w:proofErr w:type="spellEnd"/>
            <w:r w:rsidRPr="00C605AF">
              <w:rPr>
                <w:rFonts w:ascii="PT Astra Serif" w:hAnsi="PT Astra Serif"/>
                <w:sz w:val="22"/>
                <w:szCs w:val="22"/>
              </w:rPr>
              <w:t>), аналитика). Оказана 41 комплексная услуга. Благодаря данной поддержки создалось 12 новых субъектов</w:t>
            </w:r>
            <w:r w:rsidR="00EC59E2" w:rsidRPr="00C605AF">
              <w:rPr>
                <w:rFonts w:ascii="PT Astra Serif" w:hAnsi="PT Astra Serif"/>
                <w:sz w:val="22"/>
                <w:szCs w:val="22"/>
              </w:rPr>
              <w:t>.</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МСП в сфере социального предпринимательства, а также создалось 12 новых рабочих мест у действующих предпринимателей в данной сфере деятельности.</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В ноябре 2022 года состоялся ежегодный Форум социального предпринимательства, в котором приняло участие 128 представителей бизнеса Томской области. А также проведен региональный этап Всероссийского конкурса «Лучший социальный проект года», в котором участвовали 15 субъектом МСП от Томской области.</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С 2021 года запущена новая мера поддержки – это гранты социальным предпринимателям, а с 2022 года добавилась новая категория – молодые предприниматели в возрасте до 25 лет.</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Максимальный размер гранта – 500 тыс. руб. предоставляется социальным предпринимателям, и молодым предпринимателям на реализацию их проектов.</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По итогам проведения двух конкурсных отборов в 2022 году победителями признаны 28 субъектов предпринимательства. Общий размер поддержки составил 12,5 млн. руб</w:t>
            </w:r>
            <w:r w:rsidR="00CF6DA1" w:rsidRPr="00C605AF">
              <w:rPr>
                <w:rFonts w:ascii="PT Astra Serif" w:hAnsi="PT Astra Serif"/>
                <w:sz w:val="22"/>
                <w:szCs w:val="22"/>
              </w:rPr>
              <w:t>лей.</w:t>
            </w:r>
            <w:r w:rsidRPr="00C605AF">
              <w:rPr>
                <w:rFonts w:ascii="PT Astra Serif" w:hAnsi="PT Astra Serif"/>
                <w:sz w:val="22"/>
                <w:szCs w:val="22"/>
              </w:rPr>
              <w:t xml:space="preserve"> Финансовую поддержку получили в том числе такие проекты, как:</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организация креветочной фермы, где молодой предприниматель планирует создать искусственную «</w:t>
            </w:r>
            <w:proofErr w:type="spellStart"/>
            <w:r w:rsidRPr="00C605AF">
              <w:rPr>
                <w:rFonts w:ascii="PT Astra Serif" w:hAnsi="PT Astra Serif"/>
                <w:sz w:val="22"/>
                <w:szCs w:val="22"/>
              </w:rPr>
              <w:t>креветкоферму</w:t>
            </w:r>
            <w:proofErr w:type="spellEnd"/>
            <w:r w:rsidRPr="00C605AF">
              <w:rPr>
                <w:rFonts w:ascii="PT Astra Serif" w:hAnsi="PT Astra Serif"/>
                <w:sz w:val="22"/>
                <w:szCs w:val="22"/>
              </w:rPr>
              <w:t>» путем воссоздания первичных условий обитания ракообразных;</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xml:space="preserve">- расширение действующего проекта по созданию туристического кластера «Историческая мануфактура «Томская береста». В рамках реализации социального проекта планируется создание творческих мастерских по обучению мастеров </w:t>
            </w:r>
            <w:proofErr w:type="spellStart"/>
            <w:r w:rsidRPr="00C605AF">
              <w:rPr>
                <w:rFonts w:ascii="PT Astra Serif" w:hAnsi="PT Astra Serif"/>
                <w:sz w:val="22"/>
                <w:szCs w:val="22"/>
              </w:rPr>
              <w:t>берестянщиков</w:t>
            </w:r>
            <w:proofErr w:type="spellEnd"/>
            <w:r w:rsidRPr="00C605AF">
              <w:rPr>
                <w:rFonts w:ascii="PT Astra Serif" w:hAnsi="PT Astra Serif"/>
                <w:sz w:val="22"/>
                <w:szCs w:val="22"/>
              </w:rPr>
              <w:t>, в том числе среди социально незащищенных слоев населения, и проведение мастер-классов для различных категорий населения, включая детей разных возрастов;</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приобретение специализированного оборудования для выпечки из слоенного теста с целью расширения ассортимента кондитерской и привлечения новых клиентов.</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Центром поддержки экспорта</w:t>
            </w:r>
            <w:r w:rsidR="00B84A01" w:rsidRPr="00C605AF">
              <w:rPr>
                <w:rFonts w:ascii="PT Astra Serif" w:hAnsi="PT Astra Serif"/>
                <w:sz w:val="22"/>
                <w:szCs w:val="22"/>
              </w:rPr>
              <w:t xml:space="preserve"> (далее – ЦЭП)</w:t>
            </w:r>
            <w:r w:rsidRPr="00C605AF">
              <w:rPr>
                <w:rFonts w:ascii="PT Astra Serif" w:hAnsi="PT Astra Serif"/>
                <w:sz w:val="22"/>
                <w:szCs w:val="22"/>
              </w:rPr>
              <w:t xml:space="preserve"> в 2022 году было организовано более 100 мероприятий для малого и среднего бизнеса:</w:t>
            </w:r>
          </w:p>
          <w:p w:rsidR="00A367C6" w:rsidRPr="00C605AF" w:rsidRDefault="00CF6DA1"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xml:space="preserve">- </w:t>
            </w:r>
            <w:r w:rsidR="00A367C6" w:rsidRPr="00C605AF">
              <w:rPr>
                <w:rFonts w:ascii="PT Astra Serif" w:hAnsi="PT Astra Serif"/>
                <w:sz w:val="22"/>
                <w:szCs w:val="22"/>
              </w:rPr>
              <w:t xml:space="preserve">13 бизнес-миссий в Казахстан, Узбекистан, Киргизию, Азербайджан, Монголию, Вьетнам, </w:t>
            </w:r>
            <w:r w:rsidR="00A367C6" w:rsidRPr="00C605AF">
              <w:rPr>
                <w:rFonts w:ascii="PT Astra Serif" w:hAnsi="PT Astra Serif"/>
                <w:sz w:val="22"/>
                <w:szCs w:val="22"/>
              </w:rPr>
              <w:lastRenderedPageBreak/>
              <w:t>ОАЭ, Индию в которых приняли участие представители более 50 СМСП Томской области;</w:t>
            </w:r>
          </w:p>
          <w:p w:rsidR="00A367C6" w:rsidRPr="00C605AF" w:rsidRDefault="00CF6DA1"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xml:space="preserve">- </w:t>
            </w:r>
            <w:r w:rsidR="00A367C6" w:rsidRPr="00C605AF">
              <w:rPr>
                <w:rFonts w:ascii="PT Astra Serif" w:hAnsi="PT Astra Serif"/>
                <w:sz w:val="22"/>
                <w:szCs w:val="22"/>
              </w:rPr>
              <w:t>организовано участие для 45 СМСП Томской области в 16 международных профильных выставках в ОАЭ, Узбекистане, Казахстане, России, Германии;</w:t>
            </w:r>
          </w:p>
          <w:p w:rsidR="00A367C6" w:rsidRPr="00C605AF" w:rsidRDefault="00CF6DA1"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xml:space="preserve">- </w:t>
            </w:r>
            <w:r w:rsidR="00A367C6" w:rsidRPr="00C605AF">
              <w:rPr>
                <w:rFonts w:ascii="PT Astra Serif" w:hAnsi="PT Astra Serif"/>
                <w:sz w:val="22"/>
                <w:szCs w:val="22"/>
              </w:rPr>
              <w:t xml:space="preserve">по заявкам субъектов МСП Томской области специалистами ЦПЭ совместно со специализированными организациями был организован 44 поиск зарубежных покупателей и онлайн-переговоры с бизнесменами Казахстана, Белоруссии, Киргизии, Азербайджана, КНР, Индии, Индонезии, ОАЭ, Вьетнама, Сингапура, Кипра, Турции, США, Таиланда, Саудовской Аравии, Вьетнаме, КНР. Восемь томских СМСП при поддержке ЦПЭ были размещены на двух международных </w:t>
            </w:r>
            <w:proofErr w:type="spellStart"/>
            <w:r w:rsidR="00A367C6" w:rsidRPr="00C605AF">
              <w:rPr>
                <w:rFonts w:ascii="PT Astra Serif" w:hAnsi="PT Astra Serif"/>
                <w:sz w:val="22"/>
                <w:szCs w:val="22"/>
              </w:rPr>
              <w:t>маркетплейсах</w:t>
            </w:r>
            <w:proofErr w:type="spellEnd"/>
            <w:r w:rsidR="00A367C6" w:rsidRPr="00C605AF">
              <w:rPr>
                <w:rFonts w:ascii="PT Astra Serif" w:hAnsi="PT Astra Serif"/>
                <w:sz w:val="22"/>
                <w:szCs w:val="22"/>
              </w:rPr>
              <w:t xml:space="preserve"> Alibaba.com и WoodResource.com, еще 47 аккаунтов томских компаний при поддержке ЦПЭ действовали с 2020 года на международных </w:t>
            </w:r>
            <w:proofErr w:type="spellStart"/>
            <w:r w:rsidR="00A367C6" w:rsidRPr="00C605AF">
              <w:rPr>
                <w:rFonts w:ascii="PT Astra Serif" w:hAnsi="PT Astra Serif"/>
                <w:sz w:val="22"/>
                <w:szCs w:val="22"/>
              </w:rPr>
              <w:t>маркетплейсах</w:t>
            </w:r>
            <w:proofErr w:type="spellEnd"/>
            <w:r w:rsidR="00A367C6" w:rsidRPr="00C605AF">
              <w:rPr>
                <w:rFonts w:ascii="PT Astra Serif" w:hAnsi="PT Astra Serif"/>
                <w:sz w:val="22"/>
                <w:szCs w:val="22"/>
              </w:rPr>
              <w:t xml:space="preserve"> Alibaba.com, </w:t>
            </w:r>
            <w:proofErr w:type="spellStart"/>
            <w:r w:rsidR="00A367C6" w:rsidRPr="00C605AF">
              <w:rPr>
                <w:rFonts w:ascii="PT Astra Serif" w:hAnsi="PT Astra Serif"/>
                <w:sz w:val="22"/>
                <w:szCs w:val="22"/>
              </w:rPr>
              <w:t>Epinduo</w:t>
            </w:r>
            <w:proofErr w:type="spellEnd"/>
            <w:r w:rsidR="00A367C6" w:rsidRPr="00C605AF">
              <w:rPr>
                <w:rFonts w:ascii="PT Astra Serif" w:hAnsi="PT Astra Serif"/>
                <w:sz w:val="22"/>
                <w:szCs w:val="22"/>
              </w:rPr>
              <w:t xml:space="preserve">, Satu.kz, DTAD, </w:t>
            </w:r>
            <w:proofErr w:type="spellStart"/>
            <w:r w:rsidR="00A367C6" w:rsidRPr="00C605AF">
              <w:rPr>
                <w:rFonts w:ascii="PT Astra Serif" w:hAnsi="PT Astra Serif"/>
                <w:sz w:val="22"/>
                <w:szCs w:val="22"/>
              </w:rPr>
              <w:t>Allbiz</w:t>
            </w:r>
            <w:proofErr w:type="spellEnd"/>
            <w:r w:rsidR="00A367C6" w:rsidRPr="00C605AF">
              <w:rPr>
                <w:rFonts w:ascii="PT Astra Serif" w:hAnsi="PT Astra Serif"/>
                <w:sz w:val="22"/>
                <w:szCs w:val="22"/>
              </w:rPr>
              <w:t>;</w:t>
            </w:r>
          </w:p>
          <w:p w:rsidR="00A367C6" w:rsidRPr="00C605AF" w:rsidRDefault="00CF6DA1"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xml:space="preserve">- </w:t>
            </w:r>
            <w:r w:rsidR="00A367C6" w:rsidRPr="00C605AF">
              <w:rPr>
                <w:rFonts w:ascii="PT Astra Serif" w:hAnsi="PT Astra Serif"/>
                <w:sz w:val="22"/>
                <w:szCs w:val="22"/>
              </w:rPr>
              <w:t xml:space="preserve">представители 80 СМСП приняли участие в более 25 семинарах и </w:t>
            </w:r>
            <w:proofErr w:type="spellStart"/>
            <w:r w:rsidR="00A367C6" w:rsidRPr="00C605AF">
              <w:rPr>
                <w:rFonts w:ascii="PT Astra Serif" w:hAnsi="PT Astra Serif"/>
                <w:sz w:val="22"/>
                <w:szCs w:val="22"/>
              </w:rPr>
              <w:t>вебинарах</w:t>
            </w:r>
            <w:proofErr w:type="spellEnd"/>
            <w:r w:rsidR="00A367C6" w:rsidRPr="00C605AF">
              <w:rPr>
                <w:rFonts w:ascii="PT Astra Serif" w:hAnsi="PT Astra Serif"/>
                <w:sz w:val="22"/>
                <w:szCs w:val="22"/>
              </w:rPr>
              <w:t xml:space="preserve">, организованных ЦПЭ совместно с Школой экспорта РЭЦ, в том числе два таких семинара прошли в </w:t>
            </w:r>
            <w:proofErr w:type="spellStart"/>
            <w:r w:rsidR="00A367C6" w:rsidRPr="00C605AF">
              <w:rPr>
                <w:rFonts w:ascii="PT Astra Serif" w:hAnsi="PT Astra Serif"/>
                <w:sz w:val="22"/>
                <w:szCs w:val="22"/>
              </w:rPr>
              <w:t>Асиновском</w:t>
            </w:r>
            <w:proofErr w:type="spellEnd"/>
            <w:r w:rsidR="00A367C6" w:rsidRPr="00C605AF">
              <w:rPr>
                <w:rFonts w:ascii="PT Astra Serif" w:hAnsi="PT Astra Serif"/>
                <w:sz w:val="22"/>
                <w:szCs w:val="22"/>
              </w:rPr>
              <w:t xml:space="preserve"> и </w:t>
            </w:r>
            <w:proofErr w:type="spellStart"/>
            <w:r w:rsidR="00A367C6" w:rsidRPr="00C605AF">
              <w:rPr>
                <w:rFonts w:ascii="PT Astra Serif" w:hAnsi="PT Astra Serif"/>
                <w:sz w:val="22"/>
                <w:szCs w:val="22"/>
              </w:rPr>
              <w:t>Кожевниковском</w:t>
            </w:r>
            <w:proofErr w:type="spellEnd"/>
            <w:r w:rsidR="00A367C6" w:rsidRPr="00C605AF">
              <w:rPr>
                <w:rFonts w:ascii="PT Astra Serif" w:hAnsi="PT Astra Serif"/>
                <w:sz w:val="22"/>
                <w:szCs w:val="22"/>
              </w:rPr>
              <w:t xml:space="preserve"> районах. Также компании уча</w:t>
            </w:r>
            <w:r w:rsidRPr="00C605AF">
              <w:rPr>
                <w:rFonts w:ascii="PT Astra Serif" w:hAnsi="PT Astra Serif"/>
                <w:sz w:val="22"/>
                <w:szCs w:val="22"/>
              </w:rPr>
              <w:t>ствовал</w:t>
            </w:r>
            <w:r w:rsidR="00A367C6" w:rsidRPr="00C605AF">
              <w:rPr>
                <w:rFonts w:ascii="PT Astra Serif" w:hAnsi="PT Astra Serif"/>
                <w:sz w:val="22"/>
                <w:szCs w:val="22"/>
              </w:rPr>
              <w:t xml:space="preserve">и в международных консультациях с торгпредами России в Иране, ОАЭ, Индии, Вьетнаме, </w:t>
            </w:r>
            <w:proofErr w:type="spellStart"/>
            <w:r w:rsidR="00A367C6" w:rsidRPr="00C605AF">
              <w:rPr>
                <w:rFonts w:ascii="PT Astra Serif" w:hAnsi="PT Astra Serif"/>
                <w:sz w:val="22"/>
                <w:szCs w:val="22"/>
              </w:rPr>
              <w:t>Ю.Кореи</w:t>
            </w:r>
            <w:proofErr w:type="spellEnd"/>
            <w:r w:rsidR="00A367C6" w:rsidRPr="00C605AF">
              <w:rPr>
                <w:rFonts w:ascii="PT Astra Serif" w:hAnsi="PT Astra Serif"/>
                <w:sz w:val="22"/>
                <w:szCs w:val="22"/>
              </w:rPr>
              <w:t>, организованных совместно с Администрацией Томской области.</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xml:space="preserve">Всего в 2021-2022 году поддержкой центра воспользовались более 300 </w:t>
            </w:r>
            <w:proofErr w:type="spellStart"/>
            <w:r w:rsidRPr="00C605AF">
              <w:rPr>
                <w:rFonts w:ascii="PT Astra Serif" w:hAnsi="PT Astra Serif"/>
                <w:sz w:val="22"/>
                <w:szCs w:val="22"/>
              </w:rPr>
              <w:t>экспортоориентированных</w:t>
            </w:r>
            <w:proofErr w:type="spellEnd"/>
            <w:r w:rsidRPr="00C605AF">
              <w:rPr>
                <w:rFonts w:ascii="PT Astra Serif" w:hAnsi="PT Astra Serif"/>
                <w:sz w:val="22"/>
                <w:szCs w:val="22"/>
              </w:rPr>
              <w:t xml:space="preserve"> СМСП Томской обла</w:t>
            </w:r>
            <w:r w:rsidR="00CF6DA1" w:rsidRPr="00C605AF">
              <w:rPr>
                <w:rFonts w:ascii="PT Astra Serif" w:hAnsi="PT Astra Serif"/>
                <w:sz w:val="22"/>
                <w:szCs w:val="22"/>
              </w:rPr>
              <w:t xml:space="preserve">сти, 96 компаний при содействии </w:t>
            </w:r>
            <w:r w:rsidRPr="00C605AF">
              <w:rPr>
                <w:rFonts w:ascii="PT Astra Serif" w:hAnsi="PT Astra Serif"/>
                <w:sz w:val="22"/>
                <w:szCs w:val="22"/>
              </w:rPr>
              <w:t>ЦПЭ воспользовалась услугами Российского экспортного центра (участие в выставках, бизнес-миссиях, семинарах и консультациях РЭЦ).</w:t>
            </w:r>
          </w:p>
          <w:p w:rsidR="00A367C6"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Кроме того, впервые в 2022 году томская компания «Универсальные терминал системы» стала победителем Всероссийского конкурса «Экспортер года», причем сразу в двух номинациях, еще две компании ООО «Эко-фабрика «Сибирский кедр» и ООО «</w:t>
            </w:r>
            <w:proofErr w:type="spellStart"/>
            <w:r w:rsidRPr="00C605AF">
              <w:rPr>
                <w:rFonts w:ascii="PT Astra Serif" w:hAnsi="PT Astra Serif"/>
                <w:sz w:val="22"/>
                <w:szCs w:val="22"/>
              </w:rPr>
              <w:t>Рубиус</w:t>
            </w:r>
            <w:proofErr w:type="spellEnd"/>
            <w:r w:rsidRPr="00C605AF">
              <w:rPr>
                <w:rFonts w:ascii="PT Astra Serif" w:hAnsi="PT Astra Serif"/>
                <w:sz w:val="22"/>
                <w:szCs w:val="22"/>
              </w:rPr>
              <w:t>» в 2021-22 году стали лауреатами этого конкурса. Наши компании впервые так ярко заявили о себе в сообществе лучших экспортеров России.</w:t>
            </w:r>
          </w:p>
          <w:p w:rsidR="000661DD" w:rsidRPr="00C605AF" w:rsidRDefault="00A367C6"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xml:space="preserve">В итоге 35 томских МСП при содействии </w:t>
            </w:r>
            <w:r w:rsidR="00CF6DA1" w:rsidRPr="00C605AF">
              <w:rPr>
                <w:rFonts w:ascii="PT Astra Serif" w:hAnsi="PT Astra Serif"/>
                <w:sz w:val="22"/>
                <w:szCs w:val="22"/>
              </w:rPr>
              <w:t>ЦПЭ</w:t>
            </w:r>
            <w:r w:rsidRPr="00C605AF">
              <w:rPr>
                <w:rFonts w:ascii="PT Astra Serif" w:hAnsi="PT Astra Serif"/>
                <w:sz w:val="22"/>
                <w:szCs w:val="22"/>
              </w:rPr>
              <w:t xml:space="preserve"> заключили 103 экспортных контракта на сумму более 1 млрд. рублей, обеспечив перевыполнение показателей нацпроекта по развитию предпринимательства в нашем регионе.</w:t>
            </w:r>
          </w:p>
          <w:p w:rsidR="006E127A" w:rsidRPr="00C605AF" w:rsidRDefault="006E127A"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В сфере потребительского рынка в 2022 году в части поддержки предпринимательства были реализованы следующие мероприятия:</w:t>
            </w:r>
          </w:p>
          <w:p w:rsidR="006E127A" w:rsidRPr="00C605AF" w:rsidRDefault="006E127A"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 в рамках задачи по созданию конкурентоспособного производства пищевой продукции и переработки дикорастущего сырья в Томской области предприятиям пищевой промышленности осуществлялось возмещение части затрат, связанных с реализацией бизнес-проектов, направленных на развитие сферы заготовки и переработки дикорастущего, пищевого сырья в Томской области.</w:t>
            </w:r>
          </w:p>
          <w:p w:rsidR="006E127A" w:rsidRPr="00C605AF" w:rsidRDefault="006E127A"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В 2022 году субсидия предоставлена 12 субъектам предпринимательской деятельности на сумму 20 552 574,6 рублей, в том числе: ООО «Биолит» - 3 000 000 руб</w:t>
            </w:r>
            <w:r w:rsidR="00F76C7C" w:rsidRPr="00C605AF">
              <w:rPr>
                <w:rFonts w:ascii="PT Astra Serif" w:hAnsi="PT Astra Serif"/>
                <w:sz w:val="22"/>
                <w:szCs w:val="22"/>
              </w:rPr>
              <w:t>лей</w:t>
            </w:r>
            <w:r w:rsidRPr="00C605AF">
              <w:rPr>
                <w:rFonts w:ascii="PT Astra Serif" w:hAnsi="PT Astra Serif"/>
                <w:sz w:val="22"/>
                <w:szCs w:val="22"/>
              </w:rPr>
              <w:t xml:space="preserve">, ИП Сербин В.М. - </w:t>
            </w:r>
            <w:r w:rsidR="00F76C7C" w:rsidRPr="00C605AF">
              <w:rPr>
                <w:rFonts w:ascii="PT Astra Serif" w:hAnsi="PT Astra Serif"/>
                <w:sz w:val="22"/>
                <w:szCs w:val="22"/>
              </w:rPr>
              <w:br/>
            </w:r>
            <w:r w:rsidRPr="00C605AF">
              <w:rPr>
                <w:rFonts w:ascii="PT Astra Serif" w:hAnsi="PT Astra Serif"/>
                <w:sz w:val="22"/>
                <w:szCs w:val="22"/>
              </w:rPr>
              <w:t>1 126 850,0 руб</w:t>
            </w:r>
            <w:r w:rsidR="00F76C7C" w:rsidRPr="00C605AF">
              <w:rPr>
                <w:rFonts w:ascii="PT Astra Serif" w:hAnsi="PT Astra Serif"/>
                <w:sz w:val="22"/>
                <w:szCs w:val="22"/>
              </w:rPr>
              <w:t>лей</w:t>
            </w:r>
            <w:r w:rsidRPr="00C605AF">
              <w:rPr>
                <w:rFonts w:ascii="PT Astra Serif" w:hAnsi="PT Astra Serif"/>
                <w:sz w:val="22"/>
                <w:szCs w:val="22"/>
              </w:rPr>
              <w:t xml:space="preserve">, ООО «Сибирский </w:t>
            </w:r>
            <w:proofErr w:type="spellStart"/>
            <w:r w:rsidRPr="00C605AF">
              <w:rPr>
                <w:rFonts w:ascii="PT Astra Serif" w:hAnsi="PT Astra Serif"/>
                <w:sz w:val="22"/>
                <w:szCs w:val="22"/>
              </w:rPr>
              <w:t>формаджио</w:t>
            </w:r>
            <w:proofErr w:type="spellEnd"/>
            <w:r w:rsidRPr="00C605AF">
              <w:rPr>
                <w:rFonts w:ascii="PT Astra Serif" w:hAnsi="PT Astra Serif"/>
                <w:sz w:val="22"/>
                <w:szCs w:val="22"/>
              </w:rPr>
              <w:t>» -</w:t>
            </w:r>
            <w:r w:rsidR="00F76C7C" w:rsidRPr="00C605AF">
              <w:rPr>
                <w:rFonts w:ascii="PT Astra Serif" w:hAnsi="PT Astra Serif"/>
                <w:sz w:val="22"/>
                <w:szCs w:val="22"/>
              </w:rPr>
              <w:t xml:space="preserve"> </w:t>
            </w:r>
            <w:r w:rsidRPr="00C605AF">
              <w:rPr>
                <w:rFonts w:ascii="PT Astra Serif" w:hAnsi="PT Astra Serif"/>
                <w:sz w:val="22"/>
                <w:szCs w:val="22"/>
              </w:rPr>
              <w:t>242 947,00 руб</w:t>
            </w:r>
            <w:r w:rsidR="00F76C7C" w:rsidRPr="00C605AF">
              <w:rPr>
                <w:rFonts w:ascii="PT Astra Serif" w:hAnsi="PT Astra Serif"/>
                <w:sz w:val="22"/>
                <w:szCs w:val="22"/>
              </w:rPr>
              <w:t>лей</w:t>
            </w:r>
            <w:r w:rsidRPr="00C605AF">
              <w:rPr>
                <w:rFonts w:ascii="PT Astra Serif" w:hAnsi="PT Astra Serif"/>
                <w:sz w:val="22"/>
                <w:szCs w:val="22"/>
              </w:rPr>
              <w:t xml:space="preserve"> ООО «Эко-фабрика </w:t>
            </w:r>
            <w:r w:rsidRPr="00C605AF">
              <w:rPr>
                <w:rFonts w:ascii="PT Astra Serif" w:hAnsi="PT Astra Serif"/>
                <w:sz w:val="22"/>
                <w:szCs w:val="22"/>
              </w:rPr>
              <w:lastRenderedPageBreak/>
              <w:t>Сибирский кедр» - 3 000 000 руб</w:t>
            </w:r>
            <w:r w:rsidR="00F76C7C" w:rsidRPr="00C605AF">
              <w:rPr>
                <w:rFonts w:ascii="PT Astra Serif" w:hAnsi="PT Astra Serif"/>
                <w:sz w:val="22"/>
                <w:szCs w:val="22"/>
              </w:rPr>
              <w:t>лей</w:t>
            </w:r>
            <w:r w:rsidRPr="00C605AF">
              <w:rPr>
                <w:rFonts w:ascii="PT Astra Serif" w:hAnsi="PT Astra Serif"/>
                <w:sz w:val="22"/>
                <w:szCs w:val="22"/>
              </w:rPr>
              <w:t>, ООО «Сырная история» - 2 178 530,17 руб</w:t>
            </w:r>
            <w:r w:rsidR="00F76C7C" w:rsidRPr="00C605AF">
              <w:rPr>
                <w:rFonts w:ascii="PT Astra Serif" w:hAnsi="PT Astra Serif"/>
                <w:sz w:val="22"/>
                <w:szCs w:val="22"/>
              </w:rPr>
              <w:t>лей</w:t>
            </w:r>
            <w:r w:rsidRPr="00C605AF">
              <w:rPr>
                <w:rFonts w:ascii="PT Astra Serif" w:hAnsi="PT Astra Serif"/>
                <w:sz w:val="22"/>
                <w:szCs w:val="22"/>
              </w:rPr>
              <w:t xml:space="preserve">, </w:t>
            </w:r>
            <w:r w:rsidR="00F76C7C" w:rsidRPr="00C605AF">
              <w:rPr>
                <w:rFonts w:ascii="PT Astra Serif" w:hAnsi="PT Astra Serif"/>
                <w:sz w:val="22"/>
                <w:szCs w:val="22"/>
              </w:rPr>
              <w:br/>
            </w:r>
            <w:r w:rsidRPr="00C605AF">
              <w:rPr>
                <w:rFonts w:ascii="PT Astra Serif" w:hAnsi="PT Astra Serif"/>
                <w:sz w:val="22"/>
                <w:szCs w:val="22"/>
              </w:rPr>
              <w:t>ООО «</w:t>
            </w:r>
            <w:proofErr w:type="spellStart"/>
            <w:r w:rsidRPr="00C605AF">
              <w:rPr>
                <w:rFonts w:ascii="PT Astra Serif" w:hAnsi="PT Astra Serif"/>
                <w:sz w:val="22"/>
                <w:szCs w:val="22"/>
              </w:rPr>
              <w:t>Экопродукты</w:t>
            </w:r>
            <w:proofErr w:type="spellEnd"/>
            <w:r w:rsidRPr="00C605AF">
              <w:rPr>
                <w:rFonts w:ascii="PT Astra Serif" w:hAnsi="PT Astra Serif"/>
                <w:sz w:val="22"/>
                <w:szCs w:val="22"/>
              </w:rPr>
              <w:t xml:space="preserve"> Сибири»</w:t>
            </w:r>
            <w:r w:rsidR="00F76C7C" w:rsidRPr="00C605AF">
              <w:rPr>
                <w:rFonts w:ascii="PT Astra Serif" w:hAnsi="PT Astra Serif"/>
                <w:sz w:val="22"/>
                <w:szCs w:val="22"/>
              </w:rPr>
              <w:t xml:space="preserve"> </w:t>
            </w:r>
            <w:r w:rsidRPr="00C605AF">
              <w:rPr>
                <w:rFonts w:ascii="PT Astra Serif" w:hAnsi="PT Astra Serif"/>
                <w:sz w:val="22"/>
                <w:szCs w:val="22"/>
              </w:rPr>
              <w:t>- 883 025,00 руб</w:t>
            </w:r>
            <w:r w:rsidR="00F76C7C" w:rsidRPr="00C605AF">
              <w:rPr>
                <w:rFonts w:ascii="PT Astra Serif" w:hAnsi="PT Astra Serif"/>
                <w:sz w:val="22"/>
                <w:szCs w:val="22"/>
              </w:rPr>
              <w:t>лей</w:t>
            </w:r>
            <w:r w:rsidRPr="00C605AF">
              <w:rPr>
                <w:rFonts w:ascii="PT Astra Serif" w:hAnsi="PT Astra Serif"/>
                <w:sz w:val="22"/>
                <w:szCs w:val="22"/>
              </w:rPr>
              <w:t>, ООО «Континент-Сервис» - 3 000 000,00 руб</w:t>
            </w:r>
            <w:r w:rsidR="00F76C7C" w:rsidRPr="00C605AF">
              <w:rPr>
                <w:rFonts w:ascii="PT Astra Serif" w:hAnsi="PT Astra Serif"/>
                <w:sz w:val="22"/>
                <w:szCs w:val="22"/>
              </w:rPr>
              <w:t>лей</w:t>
            </w:r>
            <w:r w:rsidRPr="00C605AF">
              <w:rPr>
                <w:rFonts w:ascii="PT Astra Serif" w:hAnsi="PT Astra Serif"/>
                <w:sz w:val="22"/>
                <w:szCs w:val="22"/>
              </w:rPr>
              <w:t>, ООО «Алфавит здоровья»</w:t>
            </w:r>
            <w:r w:rsidR="00F76C7C" w:rsidRPr="00C605AF">
              <w:rPr>
                <w:rFonts w:ascii="PT Astra Serif" w:hAnsi="PT Astra Serif"/>
                <w:sz w:val="22"/>
                <w:szCs w:val="22"/>
              </w:rPr>
              <w:t xml:space="preserve"> </w:t>
            </w:r>
            <w:r w:rsidRPr="00C605AF">
              <w:rPr>
                <w:rFonts w:ascii="PT Astra Serif" w:hAnsi="PT Astra Serif"/>
                <w:sz w:val="22"/>
                <w:szCs w:val="22"/>
              </w:rPr>
              <w:t>- 3 000 000,00 руб</w:t>
            </w:r>
            <w:r w:rsidR="00F76C7C" w:rsidRPr="00C605AF">
              <w:rPr>
                <w:rFonts w:ascii="PT Astra Serif" w:hAnsi="PT Astra Serif"/>
                <w:sz w:val="22"/>
                <w:szCs w:val="22"/>
              </w:rPr>
              <w:t>лей</w:t>
            </w:r>
            <w:r w:rsidRPr="00C605AF">
              <w:rPr>
                <w:rFonts w:ascii="PT Astra Serif" w:hAnsi="PT Astra Serif"/>
                <w:sz w:val="22"/>
                <w:szCs w:val="22"/>
              </w:rPr>
              <w:t>, ООО ТПК «САВА» - 2 090 569,17 руб</w:t>
            </w:r>
            <w:r w:rsidR="00F76C7C" w:rsidRPr="00C605AF">
              <w:rPr>
                <w:rFonts w:ascii="PT Astra Serif" w:hAnsi="PT Astra Serif"/>
                <w:sz w:val="22"/>
                <w:szCs w:val="22"/>
              </w:rPr>
              <w:t>лей</w:t>
            </w:r>
            <w:r w:rsidRPr="00C605AF">
              <w:rPr>
                <w:rFonts w:ascii="PT Astra Serif" w:hAnsi="PT Astra Serif"/>
                <w:sz w:val="22"/>
                <w:szCs w:val="22"/>
              </w:rPr>
              <w:t xml:space="preserve">, ИП </w:t>
            </w:r>
            <w:proofErr w:type="spellStart"/>
            <w:r w:rsidRPr="00C605AF">
              <w:rPr>
                <w:rFonts w:ascii="PT Astra Serif" w:hAnsi="PT Astra Serif"/>
                <w:sz w:val="22"/>
                <w:szCs w:val="22"/>
              </w:rPr>
              <w:t>Скурков</w:t>
            </w:r>
            <w:proofErr w:type="spellEnd"/>
            <w:r w:rsidRPr="00C605AF">
              <w:rPr>
                <w:rFonts w:ascii="PT Astra Serif" w:hAnsi="PT Astra Serif"/>
                <w:sz w:val="22"/>
                <w:szCs w:val="22"/>
              </w:rPr>
              <w:t xml:space="preserve"> С.Г. - 631 250,00 руб</w:t>
            </w:r>
            <w:r w:rsidR="00F76C7C" w:rsidRPr="00C605AF">
              <w:rPr>
                <w:rFonts w:ascii="PT Astra Serif" w:hAnsi="PT Astra Serif"/>
                <w:sz w:val="22"/>
                <w:szCs w:val="22"/>
              </w:rPr>
              <w:t>лей</w:t>
            </w:r>
            <w:r w:rsidRPr="00C605AF">
              <w:rPr>
                <w:rFonts w:ascii="PT Astra Serif" w:hAnsi="PT Astra Serif"/>
                <w:sz w:val="22"/>
                <w:szCs w:val="22"/>
              </w:rPr>
              <w:t>, ООО «Авангард» -</w:t>
            </w:r>
            <w:r w:rsidR="00F76C7C" w:rsidRPr="00C605AF">
              <w:rPr>
                <w:rFonts w:ascii="PT Astra Serif" w:hAnsi="PT Astra Serif"/>
                <w:sz w:val="22"/>
                <w:szCs w:val="22"/>
              </w:rPr>
              <w:t xml:space="preserve"> </w:t>
            </w:r>
            <w:r w:rsidRPr="00C605AF">
              <w:rPr>
                <w:rFonts w:ascii="PT Astra Serif" w:hAnsi="PT Astra Serif"/>
                <w:sz w:val="22"/>
                <w:szCs w:val="22"/>
              </w:rPr>
              <w:t>1 028 109,5 руб</w:t>
            </w:r>
            <w:r w:rsidR="00F76C7C" w:rsidRPr="00C605AF">
              <w:rPr>
                <w:rFonts w:ascii="PT Astra Serif" w:hAnsi="PT Astra Serif"/>
                <w:sz w:val="22"/>
                <w:szCs w:val="22"/>
              </w:rPr>
              <w:t>лей</w:t>
            </w:r>
            <w:r w:rsidRPr="00C605AF">
              <w:rPr>
                <w:rFonts w:ascii="PT Astra Serif" w:hAnsi="PT Astra Serif"/>
                <w:sz w:val="22"/>
                <w:szCs w:val="22"/>
              </w:rPr>
              <w:t xml:space="preserve">, </w:t>
            </w:r>
            <w:r w:rsidR="00F76C7C" w:rsidRPr="00C605AF">
              <w:rPr>
                <w:rFonts w:ascii="PT Astra Serif" w:hAnsi="PT Astra Serif"/>
                <w:sz w:val="22"/>
                <w:szCs w:val="22"/>
              </w:rPr>
              <w:br/>
            </w:r>
            <w:r w:rsidRPr="00C605AF">
              <w:rPr>
                <w:rFonts w:ascii="PT Astra Serif" w:hAnsi="PT Astra Serif"/>
                <w:sz w:val="22"/>
                <w:szCs w:val="22"/>
              </w:rPr>
              <w:t>ООО «</w:t>
            </w:r>
            <w:proofErr w:type="spellStart"/>
            <w:r w:rsidRPr="00C605AF">
              <w:rPr>
                <w:rFonts w:ascii="PT Astra Serif" w:hAnsi="PT Astra Serif"/>
                <w:sz w:val="22"/>
                <w:szCs w:val="22"/>
              </w:rPr>
              <w:t>СибирьЭко</w:t>
            </w:r>
            <w:proofErr w:type="spellEnd"/>
            <w:r w:rsidRPr="00C605AF">
              <w:rPr>
                <w:rFonts w:ascii="PT Astra Serif" w:hAnsi="PT Astra Serif"/>
                <w:sz w:val="22"/>
                <w:szCs w:val="22"/>
              </w:rPr>
              <w:t>» 371 293,74 руб</w:t>
            </w:r>
            <w:r w:rsidR="00F76C7C" w:rsidRPr="00C605AF">
              <w:rPr>
                <w:rFonts w:ascii="PT Astra Serif" w:hAnsi="PT Astra Serif"/>
                <w:sz w:val="22"/>
                <w:szCs w:val="22"/>
              </w:rPr>
              <w:t>лей</w:t>
            </w:r>
            <w:r w:rsidRPr="00C605AF">
              <w:rPr>
                <w:rFonts w:ascii="PT Astra Serif" w:hAnsi="PT Astra Serif"/>
                <w:sz w:val="22"/>
                <w:szCs w:val="22"/>
              </w:rPr>
              <w:t>.</w:t>
            </w:r>
          </w:p>
          <w:p w:rsidR="006E127A" w:rsidRPr="00C605AF" w:rsidRDefault="006E127A"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Субсидия предоставлена на приобретение промышленного технологического оборудования для обеспечения модернизации производств, увеличения объемов и повышения качества выпускаемой продукции.</w:t>
            </w:r>
          </w:p>
          <w:p w:rsidR="006E127A" w:rsidRPr="00C605AF" w:rsidRDefault="006E127A"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Также томские компании пищевой промышленности принимали участие в крупных выставках, в том числе таких как: «ПРОДЭКСПО», «</w:t>
            </w:r>
            <w:proofErr w:type="spellStart"/>
            <w:r w:rsidRPr="00C605AF">
              <w:rPr>
                <w:rFonts w:ascii="PT Astra Serif" w:hAnsi="PT Astra Serif"/>
                <w:sz w:val="22"/>
                <w:szCs w:val="22"/>
              </w:rPr>
              <w:t>Петерфуд</w:t>
            </w:r>
            <w:proofErr w:type="spellEnd"/>
            <w:r w:rsidRPr="00C605AF">
              <w:rPr>
                <w:rFonts w:ascii="PT Astra Serif" w:hAnsi="PT Astra Serif"/>
                <w:sz w:val="22"/>
                <w:szCs w:val="22"/>
              </w:rPr>
              <w:t>», БАД-EXPO.</w:t>
            </w:r>
          </w:p>
          <w:p w:rsidR="006E127A" w:rsidRPr="00C605AF" w:rsidRDefault="006E127A"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В рамках мероприятий по продвижению продукции томских производителей пищевой промышленности и в целях демонстрации новинок продукции, выпускаемых местными производителями продуктов питания и напитков, в 2022 году Департаментом потребительского рынка Администрации Томской области (далее – Департамент) было организовано шесть торгово-закупочных сессий с участием региональных производителей пищевой продукции и торговыми сетями</w:t>
            </w:r>
            <w:r w:rsidR="009843AF" w:rsidRPr="00C605AF">
              <w:rPr>
                <w:rFonts w:ascii="PT Astra Serif" w:hAnsi="PT Astra Serif"/>
                <w:sz w:val="22"/>
                <w:szCs w:val="22"/>
              </w:rPr>
              <w:t xml:space="preserve"> «</w:t>
            </w:r>
            <w:proofErr w:type="spellStart"/>
            <w:r w:rsidR="009843AF" w:rsidRPr="00C605AF">
              <w:rPr>
                <w:rFonts w:ascii="PT Astra Serif" w:hAnsi="PT Astra Serif"/>
                <w:sz w:val="22"/>
                <w:szCs w:val="22"/>
              </w:rPr>
              <w:t>Быстроном</w:t>
            </w:r>
            <w:proofErr w:type="spellEnd"/>
            <w:r w:rsidR="009843AF" w:rsidRPr="00C605AF">
              <w:rPr>
                <w:rFonts w:ascii="PT Astra Serif" w:hAnsi="PT Astra Serif"/>
                <w:sz w:val="22"/>
                <w:szCs w:val="22"/>
              </w:rPr>
              <w:t>», «Лента», «Магнит»,</w:t>
            </w:r>
            <w:r w:rsidRPr="00C605AF">
              <w:rPr>
                <w:rFonts w:ascii="PT Astra Serif" w:hAnsi="PT Astra Serif"/>
                <w:sz w:val="22"/>
                <w:szCs w:val="22"/>
              </w:rPr>
              <w:t xml:space="preserve"> ГК «Лама» (торговые сети «Хороший выбор», «Абрикос», «</w:t>
            </w:r>
            <w:proofErr w:type="spellStart"/>
            <w:r w:rsidRPr="00C605AF">
              <w:rPr>
                <w:rFonts w:ascii="PT Astra Serif" w:hAnsi="PT Astra Serif"/>
                <w:sz w:val="22"/>
                <w:szCs w:val="22"/>
              </w:rPr>
              <w:t>Спар</w:t>
            </w:r>
            <w:proofErr w:type="spellEnd"/>
            <w:r w:rsidRPr="00C605AF">
              <w:rPr>
                <w:rFonts w:ascii="PT Astra Serif" w:hAnsi="PT Astra Serif"/>
                <w:sz w:val="22"/>
                <w:szCs w:val="22"/>
              </w:rPr>
              <w:t>», «</w:t>
            </w:r>
            <w:proofErr w:type="spellStart"/>
            <w:r w:rsidRPr="00C605AF">
              <w:rPr>
                <w:rFonts w:ascii="PT Astra Serif" w:hAnsi="PT Astra Serif"/>
                <w:sz w:val="22"/>
                <w:szCs w:val="22"/>
              </w:rPr>
              <w:t>Интерспар</w:t>
            </w:r>
            <w:proofErr w:type="spellEnd"/>
            <w:r w:rsidRPr="00C605AF">
              <w:rPr>
                <w:rFonts w:ascii="PT Astra Serif" w:hAnsi="PT Astra Serif"/>
                <w:sz w:val="22"/>
                <w:szCs w:val="22"/>
              </w:rPr>
              <w:t>», «</w:t>
            </w:r>
            <w:proofErr w:type="spellStart"/>
            <w:r w:rsidRPr="00C605AF">
              <w:rPr>
                <w:rFonts w:ascii="PT Astra Serif" w:hAnsi="PT Astra Serif"/>
                <w:sz w:val="22"/>
                <w:szCs w:val="22"/>
              </w:rPr>
              <w:t>Фуд</w:t>
            </w:r>
            <w:proofErr w:type="spellEnd"/>
            <w:r w:rsidRPr="00C605AF">
              <w:rPr>
                <w:rFonts w:ascii="PT Astra Serif" w:hAnsi="PT Astra Serif"/>
                <w:sz w:val="22"/>
                <w:szCs w:val="22"/>
              </w:rPr>
              <w:t xml:space="preserve"> Сити», «</w:t>
            </w:r>
            <w:proofErr w:type="spellStart"/>
            <w:r w:rsidRPr="00C605AF">
              <w:rPr>
                <w:rFonts w:ascii="PT Astra Serif" w:hAnsi="PT Astra Serif"/>
                <w:sz w:val="22"/>
                <w:szCs w:val="22"/>
              </w:rPr>
              <w:t>ПервоЦен</w:t>
            </w:r>
            <w:proofErr w:type="spellEnd"/>
            <w:r w:rsidRPr="00C605AF">
              <w:rPr>
                <w:rFonts w:ascii="PT Astra Serif" w:hAnsi="PT Astra Serif"/>
                <w:sz w:val="22"/>
                <w:szCs w:val="22"/>
              </w:rPr>
              <w:t>»), «Пятерочка», «Ярче».</w:t>
            </w:r>
          </w:p>
          <w:p w:rsidR="006E127A" w:rsidRPr="00C605AF" w:rsidRDefault="006E127A"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Кроме того, Департаментом организовано участие предприятий пищевой промышленности Томской области во всероссийских конкурсах «Торговля России», «Вкусы России», «Лучший сыр России».</w:t>
            </w:r>
          </w:p>
          <w:p w:rsidR="006E127A" w:rsidRPr="00C605AF" w:rsidRDefault="006E127A" w:rsidP="00C605AF">
            <w:pPr>
              <w:suppressAutoHyphens/>
              <w:ind w:firstLine="430"/>
              <w:contextualSpacing/>
              <w:jc w:val="both"/>
              <w:textAlignment w:val="baseline"/>
              <w:rPr>
                <w:rFonts w:ascii="PT Astra Serif" w:hAnsi="PT Astra Serif"/>
                <w:sz w:val="22"/>
                <w:szCs w:val="22"/>
              </w:rPr>
            </w:pPr>
            <w:r w:rsidRPr="00C605AF">
              <w:rPr>
                <w:rFonts w:ascii="PT Astra Serif" w:hAnsi="PT Astra Serif"/>
                <w:sz w:val="22"/>
                <w:szCs w:val="22"/>
              </w:rPr>
              <w:t>В фестивале «Вкусы России» Томская область была представлена брендами: «</w:t>
            </w:r>
            <w:proofErr w:type="spellStart"/>
            <w:r w:rsidRPr="00C605AF">
              <w:rPr>
                <w:rFonts w:ascii="PT Astra Serif" w:hAnsi="PT Astra Serif"/>
                <w:sz w:val="22"/>
                <w:szCs w:val="22"/>
              </w:rPr>
              <w:t>бакчарская</w:t>
            </w:r>
            <w:proofErr w:type="spellEnd"/>
            <w:r w:rsidRPr="00C605AF">
              <w:rPr>
                <w:rFonts w:ascii="PT Astra Serif" w:hAnsi="PT Astra Serif"/>
                <w:sz w:val="22"/>
                <w:szCs w:val="22"/>
              </w:rPr>
              <w:t xml:space="preserve"> жимолость», «томское кедровое молочко», «томское кедровое масло», «томский кедровый орех» и другие. В номинации «Вкус без границ» среди брендов, имеющих высокий экспортный потенциал, томское кедровое молочко от ООО ТПК «САВА» заняло 3 место.</w:t>
            </w:r>
          </w:p>
          <w:p w:rsidR="006E127A" w:rsidRPr="00C605AF" w:rsidRDefault="006E127A" w:rsidP="00C605AF">
            <w:pPr>
              <w:suppressAutoHyphens/>
              <w:ind w:firstLine="430"/>
              <w:contextualSpacing/>
              <w:jc w:val="both"/>
              <w:textAlignment w:val="baseline"/>
              <w:rPr>
                <w:rFonts w:ascii="PT Astra Serif" w:hAnsi="PT Astra Serif"/>
                <w:sz w:val="22"/>
                <w:szCs w:val="22"/>
                <w:highlight w:val="yellow"/>
              </w:rPr>
            </w:pPr>
            <w:r w:rsidRPr="00C605AF">
              <w:rPr>
                <w:rFonts w:ascii="PT Astra Serif" w:hAnsi="PT Astra Serif"/>
                <w:sz w:val="22"/>
                <w:szCs w:val="22"/>
              </w:rPr>
              <w:t xml:space="preserve">ИП Фокин К.В. (семейная сыроварня </w:t>
            </w:r>
            <w:proofErr w:type="spellStart"/>
            <w:r w:rsidRPr="00C605AF">
              <w:rPr>
                <w:rFonts w:ascii="PT Astra Serif" w:hAnsi="PT Astra Serif"/>
                <w:sz w:val="22"/>
                <w:szCs w:val="22"/>
              </w:rPr>
              <w:t>Four</w:t>
            </w:r>
            <w:proofErr w:type="spellEnd"/>
            <w:r w:rsidRPr="00C605AF">
              <w:rPr>
                <w:rFonts w:ascii="PT Astra Serif" w:hAnsi="PT Astra Serif"/>
                <w:sz w:val="22"/>
                <w:szCs w:val="22"/>
              </w:rPr>
              <w:t xml:space="preserve"> </w:t>
            </w:r>
            <w:proofErr w:type="spellStart"/>
            <w:r w:rsidRPr="00C605AF">
              <w:rPr>
                <w:rFonts w:ascii="PT Astra Serif" w:hAnsi="PT Astra Serif"/>
                <w:sz w:val="22"/>
                <w:szCs w:val="22"/>
              </w:rPr>
              <w:t>Kings</w:t>
            </w:r>
            <w:proofErr w:type="spellEnd"/>
            <w:r w:rsidRPr="00C605AF">
              <w:rPr>
                <w:rFonts w:ascii="PT Astra Serif" w:hAnsi="PT Astra Serif"/>
                <w:sz w:val="22"/>
                <w:szCs w:val="22"/>
              </w:rPr>
              <w:t xml:space="preserve">) стал победителем конкурса «Лучший сыр России 2022» (сыр </w:t>
            </w:r>
            <w:proofErr w:type="spellStart"/>
            <w:r w:rsidRPr="00C605AF">
              <w:rPr>
                <w:rFonts w:ascii="PT Astra Serif" w:hAnsi="PT Astra Serif"/>
                <w:sz w:val="22"/>
                <w:szCs w:val="22"/>
              </w:rPr>
              <w:t>Горгонзола</w:t>
            </w:r>
            <w:proofErr w:type="spellEnd"/>
            <w:r w:rsidRPr="00C605AF">
              <w:rPr>
                <w:rFonts w:ascii="PT Astra Serif" w:hAnsi="PT Astra Serif"/>
                <w:sz w:val="22"/>
                <w:szCs w:val="22"/>
              </w:rPr>
              <w:t xml:space="preserve"> с голубой плесенью).</w:t>
            </w:r>
          </w:p>
        </w:tc>
      </w:tr>
      <w:tr w:rsidR="00B14F07" w:rsidRPr="00C605AF" w:rsidTr="000A2911">
        <w:trPr>
          <w:trHeight w:val="1294"/>
        </w:trPr>
        <w:tc>
          <w:tcPr>
            <w:tcW w:w="738" w:type="dxa"/>
            <w:tcBorders>
              <w:left w:val="single" w:sz="4" w:space="0" w:color="auto"/>
            </w:tcBorders>
          </w:tcPr>
          <w:p w:rsidR="00B14F07" w:rsidRPr="00C605AF" w:rsidRDefault="00B14F07" w:rsidP="00C605AF">
            <w:pPr>
              <w:contextualSpacing/>
              <w:rPr>
                <w:rFonts w:ascii="PT Astra Serif" w:hAnsi="PT Astra Serif"/>
                <w:sz w:val="22"/>
                <w:szCs w:val="22"/>
              </w:rPr>
            </w:pPr>
            <w:r w:rsidRPr="00C605AF">
              <w:rPr>
                <w:rFonts w:ascii="PT Astra Serif" w:hAnsi="PT Astra Serif"/>
                <w:sz w:val="22"/>
                <w:szCs w:val="22"/>
              </w:rPr>
              <w:lastRenderedPageBreak/>
              <w:t>1.10.</w:t>
            </w:r>
          </w:p>
        </w:tc>
        <w:tc>
          <w:tcPr>
            <w:tcW w:w="5954" w:type="dxa"/>
          </w:tcPr>
          <w:p w:rsidR="00B14F07" w:rsidRPr="00C605AF" w:rsidRDefault="00A52EF3" w:rsidP="00C605AF">
            <w:pPr>
              <w:pStyle w:val="a6"/>
              <w:spacing w:line="240" w:lineRule="auto"/>
              <w:ind w:firstLine="90"/>
              <w:contextualSpacing/>
              <w:rPr>
                <w:rFonts w:ascii="PT Astra Serif" w:hAnsi="PT Astra Serif"/>
                <w:sz w:val="22"/>
                <w:szCs w:val="22"/>
              </w:rPr>
            </w:pPr>
            <w:r w:rsidRPr="00C605AF">
              <w:rPr>
                <w:rFonts w:ascii="PT Astra Serif" w:hAnsi="PT Astra Serif"/>
                <w:sz w:val="22"/>
                <w:szCs w:val="22"/>
              </w:rPr>
              <w:t xml:space="preserve">Организует освещение направлений развития </w:t>
            </w:r>
            <w:r w:rsidR="00C55163" w:rsidRPr="00C605AF">
              <w:rPr>
                <w:rFonts w:ascii="PT Astra Serif" w:hAnsi="PT Astra Serif"/>
                <w:sz w:val="22"/>
                <w:szCs w:val="22"/>
              </w:rPr>
              <w:t>экономики Томской</w:t>
            </w:r>
            <w:r w:rsidRPr="00C605AF">
              <w:rPr>
                <w:rFonts w:ascii="PT Astra Serif" w:hAnsi="PT Astra Serif"/>
                <w:sz w:val="22"/>
                <w:szCs w:val="22"/>
              </w:rPr>
              <w:t xml:space="preserve"> области в средствах массовой информации, в том числе ежеквартально информирует население об исполнении доходов и расходов областного бюджета.</w:t>
            </w:r>
          </w:p>
        </w:tc>
        <w:tc>
          <w:tcPr>
            <w:tcW w:w="9497" w:type="dxa"/>
          </w:tcPr>
          <w:p w:rsidR="00992953" w:rsidRPr="00C605AF" w:rsidRDefault="00A2143A" w:rsidP="00C605AF">
            <w:pPr>
              <w:ind w:firstLine="500"/>
              <w:contextualSpacing/>
              <w:jc w:val="both"/>
              <w:rPr>
                <w:rFonts w:ascii="PT Astra Serif" w:hAnsi="PT Astra Serif"/>
                <w:sz w:val="22"/>
                <w:szCs w:val="22"/>
              </w:rPr>
            </w:pPr>
            <w:r w:rsidRPr="00C605AF">
              <w:rPr>
                <w:rFonts w:ascii="PT Astra Serif" w:hAnsi="PT Astra Serif"/>
                <w:sz w:val="22"/>
                <w:szCs w:val="22"/>
              </w:rPr>
              <w:t xml:space="preserve">Департамент информационной политики Администрации Томской </w:t>
            </w:r>
            <w:r w:rsidR="009843AF" w:rsidRPr="00C605AF">
              <w:rPr>
                <w:rFonts w:ascii="PT Astra Serif" w:hAnsi="PT Astra Serif"/>
                <w:sz w:val="22"/>
                <w:szCs w:val="22"/>
              </w:rPr>
              <w:t>за отчетный период подготовил и распространил информацию, на основе которой вышло 4734 сообщения в региональных средствах массовой информации, социальных сетях. Основные темы - исполнение бюджета, доходы бюджета, расходы бюджета, развитие экономики.</w:t>
            </w:r>
          </w:p>
        </w:tc>
      </w:tr>
      <w:tr w:rsidR="00B14F07" w:rsidRPr="00C605AF" w:rsidTr="000A2911">
        <w:trPr>
          <w:trHeight w:val="620"/>
        </w:trPr>
        <w:tc>
          <w:tcPr>
            <w:tcW w:w="738" w:type="dxa"/>
            <w:tcBorders>
              <w:left w:val="single" w:sz="4" w:space="0" w:color="auto"/>
            </w:tcBorders>
          </w:tcPr>
          <w:p w:rsidR="00B14F07" w:rsidRPr="00C605AF" w:rsidRDefault="00B14F07" w:rsidP="00C605AF">
            <w:pPr>
              <w:contextualSpacing/>
              <w:rPr>
                <w:rFonts w:ascii="PT Astra Serif" w:hAnsi="PT Astra Serif"/>
                <w:sz w:val="22"/>
                <w:szCs w:val="22"/>
              </w:rPr>
            </w:pPr>
            <w:r w:rsidRPr="00C605AF">
              <w:rPr>
                <w:rFonts w:ascii="PT Astra Serif" w:hAnsi="PT Astra Serif"/>
                <w:sz w:val="22"/>
                <w:szCs w:val="22"/>
              </w:rPr>
              <w:t>1.11.</w:t>
            </w:r>
          </w:p>
        </w:tc>
        <w:tc>
          <w:tcPr>
            <w:tcW w:w="5954" w:type="dxa"/>
          </w:tcPr>
          <w:p w:rsidR="00B14F07" w:rsidRPr="00C605AF" w:rsidRDefault="00A52EF3" w:rsidP="00C605AF">
            <w:pPr>
              <w:ind w:firstLine="90"/>
              <w:contextualSpacing/>
              <w:jc w:val="both"/>
              <w:rPr>
                <w:rFonts w:ascii="PT Astra Serif" w:hAnsi="PT Astra Serif"/>
                <w:sz w:val="22"/>
                <w:szCs w:val="22"/>
              </w:rPr>
            </w:pPr>
            <w:r w:rsidRPr="00C605AF">
              <w:rPr>
                <w:rFonts w:ascii="PT Astra Serif" w:hAnsi="PT Astra Serif"/>
                <w:sz w:val="22"/>
                <w:szCs w:val="22"/>
              </w:rPr>
              <w:t xml:space="preserve">Содействует комплексному экономическому и социальному развитию </w:t>
            </w:r>
            <w:proofErr w:type="spellStart"/>
            <w:r w:rsidRPr="00C605AF">
              <w:rPr>
                <w:rFonts w:ascii="PT Astra Serif" w:hAnsi="PT Astra Serif"/>
                <w:sz w:val="22"/>
                <w:szCs w:val="22"/>
              </w:rPr>
              <w:t>монопрофильных</w:t>
            </w:r>
            <w:proofErr w:type="spellEnd"/>
            <w:r w:rsidRPr="00C605AF">
              <w:rPr>
                <w:rFonts w:ascii="PT Astra Serif" w:hAnsi="PT Astra Serif"/>
                <w:sz w:val="22"/>
                <w:szCs w:val="22"/>
              </w:rPr>
              <w:t xml:space="preserve"> населенных пунктов Томской области (моногородов).</w:t>
            </w:r>
          </w:p>
        </w:tc>
        <w:tc>
          <w:tcPr>
            <w:tcW w:w="9497" w:type="dxa"/>
          </w:tcPr>
          <w:p w:rsidR="005730F2" w:rsidRPr="00C605AF" w:rsidRDefault="005730F2" w:rsidP="00C605AF">
            <w:pPr>
              <w:autoSpaceDE w:val="0"/>
              <w:autoSpaceDN w:val="0"/>
              <w:adjustRightInd w:val="0"/>
              <w:ind w:firstLine="459"/>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Приоритетным направлением развития экономики и социальной </w:t>
            </w:r>
            <w:proofErr w:type="gramStart"/>
            <w:r w:rsidRPr="00C605AF">
              <w:rPr>
                <w:rFonts w:ascii="PT Astra Serif" w:eastAsia="Calibri" w:hAnsi="PT Astra Serif" w:cs="PT Astra Serif"/>
                <w:color w:val="000000"/>
                <w:sz w:val="22"/>
                <w:szCs w:val="22"/>
              </w:rPr>
              <w:t>сферы</w:t>
            </w:r>
            <w:proofErr w:type="gramEnd"/>
            <w:r w:rsidRPr="00C605AF">
              <w:rPr>
                <w:rFonts w:ascii="PT Astra Serif" w:eastAsia="Calibri" w:hAnsi="PT Astra Serif" w:cs="PT Astra Serif"/>
                <w:color w:val="000000"/>
                <w:sz w:val="22"/>
                <w:szCs w:val="22"/>
              </w:rPr>
              <w:t xml:space="preserve"> ЗАТО Северск является реализация системы мер, обеспечивающих решение задач и достижение стратегических целей социально-экономического развития в соответствии с приоритетными направлениями Стратегии социально-экономического развития ЗАТО Северск Томской области на 2017 - 2030 годы (далее – Стратегия ЗАТО Северск).</w:t>
            </w:r>
          </w:p>
          <w:p w:rsidR="005730F2" w:rsidRPr="00C605AF" w:rsidRDefault="005730F2" w:rsidP="00C605AF">
            <w:pPr>
              <w:autoSpaceDE w:val="0"/>
              <w:autoSpaceDN w:val="0"/>
              <w:adjustRightInd w:val="0"/>
              <w:ind w:firstLine="459"/>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Основным инструментом управления и мониторинга реализации </w:t>
            </w:r>
            <w:proofErr w:type="gramStart"/>
            <w:r w:rsidRPr="00C605AF">
              <w:rPr>
                <w:rFonts w:ascii="PT Astra Serif" w:eastAsia="Calibri" w:hAnsi="PT Astra Serif" w:cs="PT Astra Serif"/>
                <w:color w:val="000000"/>
                <w:sz w:val="22"/>
                <w:szCs w:val="22"/>
              </w:rPr>
              <w:t>Стратегии</w:t>
            </w:r>
            <w:proofErr w:type="gramEnd"/>
            <w:r w:rsidRPr="00C605AF">
              <w:rPr>
                <w:rFonts w:ascii="PT Astra Serif" w:eastAsia="Calibri" w:hAnsi="PT Astra Serif" w:cs="PT Astra Serif"/>
                <w:color w:val="000000"/>
                <w:sz w:val="22"/>
                <w:szCs w:val="22"/>
              </w:rPr>
              <w:t xml:space="preserve"> ЗАТО Северск является План мероприятий по реализации Стратегии ЗАТО Северск (далее – План ЗАТО </w:t>
            </w:r>
            <w:r w:rsidRPr="00C605AF">
              <w:rPr>
                <w:rFonts w:ascii="PT Astra Serif" w:eastAsia="Calibri" w:hAnsi="PT Astra Serif" w:cs="PT Astra Serif"/>
                <w:color w:val="000000"/>
                <w:sz w:val="22"/>
                <w:szCs w:val="22"/>
              </w:rPr>
              <w:lastRenderedPageBreak/>
              <w:t>Северск) на 2021 - 2023 годы.</w:t>
            </w:r>
          </w:p>
          <w:p w:rsidR="005730F2" w:rsidRPr="00C605AF" w:rsidRDefault="005730F2" w:rsidP="00C605AF">
            <w:pPr>
              <w:autoSpaceDE w:val="0"/>
              <w:autoSpaceDN w:val="0"/>
              <w:adjustRightInd w:val="0"/>
              <w:ind w:firstLine="459"/>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Реализация </w:t>
            </w:r>
            <w:proofErr w:type="gramStart"/>
            <w:r w:rsidRPr="00C605AF">
              <w:rPr>
                <w:rFonts w:ascii="PT Astra Serif" w:eastAsia="Calibri" w:hAnsi="PT Astra Serif" w:cs="PT Astra Serif"/>
                <w:color w:val="000000"/>
                <w:sz w:val="22"/>
                <w:szCs w:val="22"/>
              </w:rPr>
              <w:t>Плана</w:t>
            </w:r>
            <w:proofErr w:type="gramEnd"/>
            <w:r w:rsidRPr="00C605AF">
              <w:rPr>
                <w:rFonts w:ascii="PT Astra Serif" w:eastAsia="Calibri" w:hAnsi="PT Astra Serif" w:cs="PT Astra Serif"/>
                <w:color w:val="000000"/>
                <w:sz w:val="22"/>
                <w:szCs w:val="22"/>
              </w:rPr>
              <w:t xml:space="preserve"> ЗАТО Северск в 2022 году осуществляется по четырем приоритетным направлениям и включает комплекс мероприятий 18-ти муниципальных программ, проекты и мероприятия программы комплексного развития инфраструктуры.</w:t>
            </w:r>
          </w:p>
          <w:p w:rsidR="00DF6263" w:rsidRPr="00C605AF" w:rsidRDefault="005730F2" w:rsidP="00C605AF">
            <w:pPr>
              <w:autoSpaceDE w:val="0"/>
              <w:autoSpaceDN w:val="0"/>
              <w:adjustRightInd w:val="0"/>
              <w:ind w:firstLine="459"/>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На территории опережающего социально-экономического развития «Северск» (ТОР «Северск») осуществляют деятельность 2</w:t>
            </w:r>
            <w:r w:rsidR="009843AF" w:rsidRPr="00C605AF">
              <w:rPr>
                <w:rFonts w:ascii="PT Astra Serif" w:eastAsia="Calibri" w:hAnsi="PT Astra Serif" w:cs="PT Astra Serif"/>
                <w:color w:val="000000"/>
                <w:sz w:val="22"/>
                <w:szCs w:val="22"/>
              </w:rPr>
              <w:t>4</w:t>
            </w:r>
            <w:r w:rsidRPr="00C605AF">
              <w:rPr>
                <w:rFonts w:ascii="PT Astra Serif" w:eastAsia="Calibri" w:hAnsi="PT Astra Serif" w:cs="PT Astra Serif"/>
                <w:color w:val="000000"/>
                <w:sz w:val="22"/>
                <w:szCs w:val="22"/>
              </w:rPr>
              <w:t xml:space="preserve"> резидента</w:t>
            </w:r>
            <w:r w:rsidR="009843AF" w:rsidRPr="00C605AF">
              <w:rPr>
                <w:rFonts w:ascii="PT Astra Serif" w:eastAsia="Calibri" w:hAnsi="PT Astra Serif" w:cs="PT Astra Serif"/>
                <w:color w:val="000000"/>
                <w:sz w:val="22"/>
                <w:szCs w:val="22"/>
              </w:rPr>
              <w:t>,</w:t>
            </w:r>
            <w:r w:rsidR="009843AF" w:rsidRPr="00C605AF">
              <w:rPr>
                <w:rFonts w:ascii="PT Astra Serif" w:hAnsi="PT Astra Serif"/>
                <w:sz w:val="22"/>
                <w:szCs w:val="22"/>
              </w:rPr>
              <w:t xml:space="preserve"> </w:t>
            </w:r>
            <w:r w:rsidR="009843AF" w:rsidRPr="00C605AF">
              <w:rPr>
                <w:rFonts w:ascii="PT Astra Serif" w:eastAsia="Calibri" w:hAnsi="PT Astra Serif" w:cs="PT Astra Serif"/>
                <w:color w:val="000000"/>
                <w:sz w:val="22"/>
                <w:szCs w:val="22"/>
              </w:rPr>
              <w:t>планирующие инвестировать в свои производства около 20 млрд. рублей и создать 1 283 рабочих места.</w:t>
            </w:r>
            <w:r w:rsidRPr="00C605AF">
              <w:rPr>
                <w:rFonts w:ascii="PT Astra Serif" w:eastAsia="Calibri" w:hAnsi="PT Astra Serif" w:cs="PT Astra Serif"/>
                <w:color w:val="000000"/>
                <w:sz w:val="22"/>
                <w:szCs w:val="22"/>
              </w:rPr>
              <w:t xml:space="preserve"> По состоянию на 01.07.2022 резидентами ТОР «Северск» инвестировано в </w:t>
            </w:r>
            <w:proofErr w:type="gramStart"/>
            <w:r w:rsidRPr="00C605AF">
              <w:rPr>
                <w:rFonts w:ascii="PT Astra Serif" w:eastAsia="Calibri" w:hAnsi="PT Astra Serif" w:cs="PT Astra Serif"/>
                <w:color w:val="000000"/>
                <w:sz w:val="22"/>
                <w:szCs w:val="22"/>
              </w:rPr>
              <w:t>экономику</w:t>
            </w:r>
            <w:proofErr w:type="gramEnd"/>
            <w:r w:rsidRPr="00C605AF">
              <w:rPr>
                <w:rFonts w:ascii="PT Astra Serif" w:eastAsia="Calibri" w:hAnsi="PT Astra Serif" w:cs="PT Astra Serif"/>
                <w:color w:val="000000"/>
                <w:sz w:val="22"/>
                <w:szCs w:val="22"/>
              </w:rPr>
              <w:t xml:space="preserve"> ЗАТО Северск более 1 млрд. руб</w:t>
            </w:r>
            <w:r w:rsidR="009843AF" w:rsidRPr="00C605AF">
              <w:rPr>
                <w:rFonts w:ascii="PT Astra Serif" w:eastAsia="Calibri" w:hAnsi="PT Astra Serif" w:cs="PT Astra Serif"/>
                <w:color w:val="000000"/>
                <w:sz w:val="22"/>
                <w:szCs w:val="22"/>
              </w:rPr>
              <w:t>лей</w:t>
            </w:r>
            <w:r w:rsidRPr="00C605AF">
              <w:rPr>
                <w:rFonts w:ascii="PT Astra Serif" w:eastAsia="Calibri" w:hAnsi="PT Astra Serif" w:cs="PT Astra Serif"/>
                <w:color w:val="000000"/>
                <w:sz w:val="22"/>
                <w:szCs w:val="22"/>
              </w:rPr>
              <w:t xml:space="preserve"> и создано 345 рабочих мест. Перечисления налоговых платежей и страховых взносов во внебюджетные фонды составили свыше 390 млн. рублей.</w:t>
            </w:r>
          </w:p>
          <w:p w:rsidR="005730F2" w:rsidRPr="00C605AF" w:rsidRDefault="005730F2" w:rsidP="00C605AF">
            <w:pPr>
              <w:autoSpaceDE w:val="0"/>
              <w:autoSpaceDN w:val="0"/>
              <w:adjustRightInd w:val="0"/>
              <w:ind w:firstLine="459"/>
              <w:contextualSpacing/>
              <w:jc w:val="both"/>
              <w:rPr>
                <w:rFonts w:ascii="PT Astra Serif" w:eastAsia="Calibri" w:hAnsi="PT Astra Serif" w:cs="PT Astra Serif"/>
                <w:color w:val="000000"/>
                <w:sz w:val="22"/>
                <w:szCs w:val="22"/>
                <w:highlight w:val="yellow"/>
              </w:rPr>
            </w:pPr>
            <w:r w:rsidRPr="00C605AF">
              <w:rPr>
                <w:rFonts w:ascii="PT Astra Serif" w:eastAsia="Calibri" w:hAnsi="PT Astra Serif" w:cs="PT Astra Serif"/>
                <w:color w:val="000000"/>
                <w:sz w:val="22"/>
                <w:szCs w:val="22"/>
              </w:rPr>
              <w:t xml:space="preserve">В августе 2022 года управляющая компания «Атом-ТОР» заключила соглашение </w:t>
            </w:r>
            <w:r w:rsidR="009843AF" w:rsidRPr="00C605AF">
              <w:rPr>
                <w:rFonts w:ascii="PT Astra Serif" w:eastAsia="Calibri" w:hAnsi="PT Astra Serif" w:cs="PT Astra Serif"/>
                <w:color w:val="000000"/>
                <w:sz w:val="22"/>
                <w:szCs w:val="22"/>
              </w:rPr>
              <w:t xml:space="preserve">с </w:t>
            </w:r>
            <w:r w:rsidRPr="00C605AF">
              <w:rPr>
                <w:rFonts w:ascii="PT Astra Serif" w:eastAsia="Calibri" w:hAnsi="PT Astra Serif" w:cs="PT Astra Serif"/>
                <w:color w:val="000000"/>
                <w:sz w:val="22"/>
                <w:szCs w:val="22"/>
              </w:rPr>
              <w:t>резидентом ООО «</w:t>
            </w:r>
            <w:proofErr w:type="spellStart"/>
            <w:r w:rsidRPr="00C605AF">
              <w:rPr>
                <w:rFonts w:ascii="PT Astra Serif" w:eastAsia="Calibri" w:hAnsi="PT Astra Serif" w:cs="PT Astra Serif"/>
                <w:color w:val="000000"/>
                <w:sz w:val="22"/>
                <w:szCs w:val="22"/>
              </w:rPr>
              <w:t>СибЛазерГрупп</w:t>
            </w:r>
            <w:proofErr w:type="spellEnd"/>
            <w:r w:rsidRPr="00C605AF">
              <w:rPr>
                <w:rFonts w:ascii="PT Astra Serif" w:eastAsia="Calibri" w:hAnsi="PT Astra Serif" w:cs="PT Astra Serif"/>
                <w:color w:val="000000"/>
                <w:sz w:val="22"/>
                <w:szCs w:val="22"/>
              </w:rPr>
              <w:t xml:space="preserve">» (лазерная резка и гравировка неметалла). </w:t>
            </w:r>
          </w:p>
        </w:tc>
      </w:tr>
      <w:tr w:rsidR="00B14F07" w:rsidRPr="00C605AF" w:rsidTr="000A2911">
        <w:trPr>
          <w:trHeight w:val="620"/>
        </w:trPr>
        <w:tc>
          <w:tcPr>
            <w:tcW w:w="738" w:type="dxa"/>
            <w:tcBorders>
              <w:left w:val="single" w:sz="4" w:space="0" w:color="auto"/>
            </w:tcBorders>
          </w:tcPr>
          <w:p w:rsidR="00B14F07" w:rsidRPr="00C605AF" w:rsidRDefault="00B14F07" w:rsidP="00C605AF">
            <w:pPr>
              <w:contextualSpacing/>
              <w:rPr>
                <w:rFonts w:ascii="PT Astra Serif" w:hAnsi="PT Astra Serif"/>
                <w:sz w:val="22"/>
                <w:szCs w:val="22"/>
              </w:rPr>
            </w:pPr>
            <w:r w:rsidRPr="00C605AF">
              <w:rPr>
                <w:rFonts w:ascii="PT Astra Serif" w:hAnsi="PT Astra Serif"/>
                <w:sz w:val="22"/>
                <w:szCs w:val="22"/>
              </w:rPr>
              <w:lastRenderedPageBreak/>
              <w:t>1.12.</w:t>
            </w:r>
          </w:p>
        </w:tc>
        <w:tc>
          <w:tcPr>
            <w:tcW w:w="5954" w:type="dxa"/>
          </w:tcPr>
          <w:p w:rsidR="00B14F07" w:rsidRPr="00C605AF" w:rsidRDefault="00A52EF3" w:rsidP="00C605AF">
            <w:pPr>
              <w:pStyle w:val="a4"/>
              <w:spacing w:line="240" w:lineRule="auto"/>
              <w:ind w:firstLine="0"/>
              <w:contextualSpacing/>
              <w:rPr>
                <w:rFonts w:ascii="PT Astra Serif" w:hAnsi="PT Astra Serif"/>
                <w:sz w:val="22"/>
                <w:szCs w:val="22"/>
              </w:rPr>
            </w:pPr>
            <w:r w:rsidRPr="00C605AF">
              <w:rPr>
                <w:rFonts w:ascii="PT Astra Serif" w:hAnsi="PT Astra Serif"/>
                <w:sz w:val="22"/>
                <w:szCs w:val="22"/>
              </w:rPr>
              <w:t>Обеспечивает рациональное использование природных ресурсов, в том числе возобновляемых ресурсов, и повышение качества окружающей среды.</w:t>
            </w:r>
          </w:p>
        </w:tc>
        <w:tc>
          <w:tcPr>
            <w:tcW w:w="9497" w:type="dxa"/>
          </w:tcPr>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Обеспечение рационального использование природных ресурсов, в том числе возобновляемых ресурсов, и повышение качества окружающей среды осуществляется путем реализации федеральных проектов «Чистая страна», «Сохранение уникальных водных объектов», «Сохранение лесов», «Комплексная система обращения с твердыми коммунальными отходами в рамках государственной программы «Обращение с отходами, в том числе с твердыми коммунальными отходами, на территории Томской области» утвержденной Постановлением Администрации Томской области от 27.09.2019 № 357а.</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В области обращения с отходами основные усилия направляются на решение двух основных задач:</w:t>
            </w:r>
          </w:p>
          <w:p w:rsidR="003F707F" w:rsidRPr="00C605AF" w:rsidRDefault="00535EB6"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 </w:t>
            </w:r>
            <w:r w:rsidR="003F707F" w:rsidRPr="00C605AF">
              <w:rPr>
                <w:rFonts w:ascii="PT Astra Serif" w:hAnsi="PT Astra Serif"/>
                <w:sz w:val="22"/>
                <w:szCs w:val="22"/>
              </w:rPr>
              <w:t>создание инфраструктуры по обращению с отходами, в том числе по обработке и утилизации вторичных ресурсов;</w:t>
            </w:r>
          </w:p>
          <w:p w:rsidR="003F707F" w:rsidRPr="00C605AF" w:rsidRDefault="006112EB" w:rsidP="00C605AF">
            <w:pPr>
              <w:ind w:firstLine="430"/>
              <w:contextualSpacing/>
              <w:jc w:val="both"/>
              <w:rPr>
                <w:rFonts w:ascii="PT Astra Serif" w:hAnsi="PT Astra Serif"/>
                <w:sz w:val="22"/>
                <w:szCs w:val="22"/>
              </w:rPr>
            </w:pPr>
            <w:r w:rsidRPr="00C605AF">
              <w:rPr>
                <w:rFonts w:ascii="PT Astra Serif" w:hAnsi="PT Astra Serif"/>
                <w:sz w:val="22"/>
                <w:szCs w:val="22"/>
              </w:rPr>
              <w:t>-</w:t>
            </w:r>
            <w:r w:rsidR="003F707F" w:rsidRPr="00C605AF">
              <w:rPr>
                <w:rFonts w:ascii="PT Astra Serif" w:hAnsi="PT Astra Serif"/>
                <w:sz w:val="22"/>
                <w:szCs w:val="22"/>
              </w:rPr>
              <w:t>выявление и ликвидация несанкционированных свалок и объектов накопленного вреда окружающей среде.</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В феврале 2023 года согласовано предложение о заключении концессионного соглашения о финансировании, создании и эксплуатации автоматизированного мусоросортировочного комплекса мощностью до 250 тысяч тонн твердых коммунальных отходов (далее – ТКО) в год и участка компостирования предельной мощностью до 100 тысяч тонн отходов в год.</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Размещение объекта предполагается вблизи северной площадки </w:t>
            </w:r>
            <w:proofErr w:type="spellStart"/>
            <w:r w:rsidRPr="00C605AF">
              <w:rPr>
                <w:rFonts w:ascii="PT Astra Serif" w:hAnsi="PT Astra Serif"/>
                <w:sz w:val="22"/>
                <w:szCs w:val="22"/>
              </w:rPr>
              <w:t>промпарка</w:t>
            </w:r>
            <w:proofErr w:type="spellEnd"/>
            <w:r w:rsidRPr="00C605AF">
              <w:rPr>
                <w:rFonts w:ascii="PT Astra Serif" w:hAnsi="PT Astra Serif"/>
                <w:sz w:val="22"/>
                <w:szCs w:val="22"/>
              </w:rPr>
              <w:t xml:space="preserve"> «Томск». Строительство должно быть завершено не позднее</w:t>
            </w:r>
            <w:r w:rsidR="006112EB" w:rsidRPr="00C605AF">
              <w:rPr>
                <w:rFonts w:ascii="PT Astra Serif" w:hAnsi="PT Astra Serif"/>
                <w:sz w:val="22"/>
                <w:szCs w:val="22"/>
              </w:rPr>
              <w:t xml:space="preserve"> 0</w:t>
            </w:r>
            <w:r w:rsidRPr="00C605AF">
              <w:rPr>
                <w:rFonts w:ascii="PT Astra Serif" w:hAnsi="PT Astra Serif"/>
                <w:sz w:val="22"/>
                <w:szCs w:val="22"/>
              </w:rPr>
              <w:t>1</w:t>
            </w:r>
            <w:r w:rsidR="006112EB" w:rsidRPr="00C605AF">
              <w:rPr>
                <w:rFonts w:ascii="PT Astra Serif" w:hAnsi="PT Astra Serif"/>
                <w:sz w:val="22"/>
                <w:szCs w:val="22"/>
              </w:rPr>
              <w:t>.11.2</w:t>
            </w:r>
            <w:r w:rsidRPr="00C605AF">
              <w:rPr>
                <w:rFonts w:ascii="PT Astra Serif" w:hAnsi="PT Astra Serif"/>
                <w:sz w:val="22"/>
                <w:szCs w:val="22"/>
              </w:rPr>
              <w:t xml:space="preserve">024. Мощность планируемого объекта позволит осуществлять сортировку всего объема ТКО, образованных жителями г. Томска, </w:t>
            </w:r>
            <w:r w:rsidR="006112EB" w:rsidRPr="00C605AF">
              <w:rPr>
                <w:rFonts w:ascii="PT Astra Serif" w:hAnsi="PT Astra Serif"/>
                <w:sz w:val="22"/>
                <w:szCs w:val="22"/>
              </w:rPr>
              <w:br/>
            </w:r>
            <w:r w:rsidRPr="00C605AF">
              <w:rPr>
                <w:rFonts w:ascii="PT Astra Serif" w:hAnsi="PT Astra Serif"/>
                <w:sz w:val="22"/>
                <w:szCs w:val="22"/>
              </w:rPr>
              <w:t>г. Северска и Томского района.</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В 2025 году, после ввода в эксплуатацию мусоросортировочного комплекса, будут запланированы мероприятия по внедрению в томской агломерации системы раздельного накопления ТКО, что позволит увеличить объем и качество вторичного сырья, получаемого из отходов. Для этого потребуется приобретение новых контейнеров для раздельного накопления ТКО и дополнительных мусоровозов.</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lastRenderedPageBreak/>
              <w:t xml:space="preserve">Также, распоряжением Администрации Томской области от 27.01.2023 № 45-ра утверждена региональная программа повышения объемов утилизации </w:t>
            </w:r>
            <w:proofErr w:type="spellStart"/>
            <w:r w:rsidRPr="00C605AF">
              <w:rPr>
                <w:rFonts w:ascii="PT Astra Serif" w:hAnsi="PT Astra Serif"/>
                <w:sz w:val="22"/>
                <w:szCs w:val="22"/>
              </w:rPr>
              <w:t>золошлаковых</w:t>
            </w:r>
            <w:proofErr w:type="spellEnd"/>
            <w:r w:rsidRPr="00C605AF">
              <w:rPr>
                <w:rFonts w:ascii="PT Astra Serif" w:hAnsi="PT Astra Serif"/>
                <w:sz w:val="22"/>
                <w:szCs w:val="22"/>
              </w:rPr>
              <w:t xml:space="preserve"> отходов V класса опасности, в результате реализации которой в 2023 году планируется довести долю утилизации и обезвреживания </w:t>
            </w:r>
            <w:proofErr w:type="spellStart"/>
            <w:r w:rsidRPr="00C605AF">
              <w:rPr>
                <w:rFonts w:ascii="PT Astra Serif" w:hAnsi="PT Astra Serif"/>
                <w:sz w:val="22"/>
                <w:szCs w:val="22"/>
              </w:rPr>
              <w:t>золошлаковых</w:t>
            </w:r>
            <w:proofErr w:type="spellEnd"/>
            <w:r w:rsidRPr="00C605AF">
              <w:rPr>
                <w:rFonts w:ascii="PT Astra Serif" w:hAnsi="PT Astra Serif"/>
                <w:sz w:val="22"/>
                <w:szCs w:val="22"/>
              </w:rPr>
              <w:t xml:space="preserve"> отходов до 8 % от объема их ежегодного образования, а к 2030 году – до 50 %.</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На ликвидацию несанкционированных свалок в 2023 году запланировано 125,9 млн. рублей. Еще 11,9 млн. рублей предусмотрено на организацию сбора и вывоза твердых бытовых отходов, </w:t>
            </w:r>
            <w:proofErr w:type="spellStart"/>
            <w:r w:rsidRPr="00C605AF">
              <w:rPr>
                <w:rFonts w:ascii="PT Astra Serif" w:hAnsi="PT Astra Serif"/>
                <w:sz w:val="22"/>
                <w:szCs w:val="22"/>
              </w:rPr>
              <w:t>несанкционированно</w:t>
            </w:r>
            <w:proofErr w:type="spellEnd"/>
            <w:r w:rsidRPr="00C605AF">
              <w:rPr>
                <w:rFonts w:ascii="PT Astra Serif" w:hAnsi="PT Astra Serif"/>
                <w:sz w:val="22"/>
                <w:szCs w:val="22"/>
              </w:rPr>
              <w:t xml:space="preserve"> размещенных на территории земель лесного фонда. В период до 2025 года планируется ликвидировать 400 несанкционированных свалок.</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В 2023 году, в рамках федерального проекта «Чистая страна» будут продолжены работы по рекультивации полигона ТБО вблизи д. Новомихайловка Томского района. Окончательно проект должен быть завершен до конца 2024 года.</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В период 2023-2024 годов планируется спроектировать и построить 4 новых очереди современных полигонов для размещения отходов в г. Асино, п. Тогур, п. </w:t>
            </w:r>
            <w:proofErr w:type="spellStart"/>
            <w:r w:rsidRPr="00C605AF">
              <w:rPr>
                <w:rFonts w:ascii="PT Astra Serif" w:hAnsi="PT Astra Serif"/>
                <w:sz w:val="22"/>
                <w:szCs w:val="22"/>
              </w:rPr>
              <w:t>Парабель</w:t>
            </w:r>
            <w:proofErr w:type="spellEnd"/>
            <w:r w:rsidRPr="00C605AF">
              <w:rPr>
                <w:rFonts w:ascii="PT Astra Serif" w:hAnsi="PT Astra Serif"/>
                <w:sz w:val="22"/>
                <w:szCs w:val="22"/>
              </w:rPr>
              <w:t xml:space="preserve"> и г. Кедровом. Также, в с. Александровском, с. Тегульдет и с. </w:t>
            </w:r>
            <w:proofErr w:type="spellStart"/>
            <w:r w:rsidRPr="00C605AF">
              <w:rPr>
                <w:rFonts w:ascii="PT Astra Serif" w:hAnsi="PT Astra Serif"/>
                <w:sz w:val="22"/>
                <w:szCs w:val="22"/>
              </w:rPr>
              <w:t>Могочино</w:t>
            </w:r>
            <w:proofErr w:type="spellEnd"/>
            <w:r w:rsidRPr="00C605AF">
              <w:rPr>
                <w:rFonts w:ascii="PT Astra Serif" w:hAnsi="PT Astra Serif"/>
                <w:sz w:val="22"/>
                <w:szCs w:val="22"/>
              </w:rPr>
              <w:t xml:space="preserve"> будут построены пункты временного накопления ТКО на срок до 11 месяцев, что позволит оптимизировать затраты на захоронение и транспортирование отходов из отдаленных муниципальных образований.</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В рамках охраны водных объектов, а также предотвращения и ликвидации негативного воздействия вод, в 2022 году проведены мероприятия по установлению границ зон затопления и подтопления территорий, примыкающих к водным объектам. В настоящее время уже внесены в Единый государственный реестр зоны затопления и подтопления по 118 населенным пунктам. Всего по Томской области требуется установить границы зон затопления и подтопления для 155 населенных пунктов.</w:t>
            </w:r>
          </w:p>
          <w:p w:rsidR="00D73122"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Также реализовано мероприятие по регулированию русла реки Черная в селе </w:t>
            </w:r>
            <w:proofErr w:type="spellStart"/>
            <w:r w:rsidRPr="00C605AF">
              <w:rPr>
                <w:rFonts w:ascii="PT Astra Serif" w:hAnsi="PT Astra Serif"/>
                <w:sz w:val="22"/>
                <w:szCs w:val="22"/>
              </w:rPr>
              <w:t>Тахтамышево</w:t>
            </w:r>
            <w:proofErr w:type="spellEnd"/>
            <w:r w:rsidRPr="00C605AF">
              <w:rPr>
                <w:rFonts w:ascii="PT Astra Serif" w:hAnsi="PT Astra Serif"/>
                <w:sz w:val="22"/>
                <w:szCs w:val="22"/>
              </w:rPr>
              <w:t xml:space="preserve"> Томского района, с целью защиты населения от негативного воздействия вод и ликвидации его последствий.</w:t>
            </w:r>
            <w:r w:rsidR="00D73122" w:rsidRPr="00C605AF">
              <w:rPr>
                <w:rFonts w:ascii="PT Astra Serif" w:hAnsi="PT Astra Serif"/>
                <w:sz w:val="22"/>
                <w:szCs w:val="22"/>
              </w:rPr>
              <w:t xml:space="preserve"> </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Перспективными задачами на 2023 год являются:</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 завершение расчистки озера Док в г. Северске и проведение первого этапа работ по расчистке на озере Беленькое в г. Томске в рамках регионального проекта «Сохранение уникальных водных объектов»;</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 охрана водных объектов путем установления береговых линий, границ </w:t>
            </w:r>
            <w:proofErr w:type="spellStart"/>
            <w:r w:rsidRPr="00C605AF">
              <w:rPr>
                <w:rFonts w:ascii="PT Astra Serif" w:hAnsi="PT Astra Serif"/>
                <w:sz w:val="22"/>
                <w:szCs w:val="22"/>
              </w:rPr>
              <w:t>водоохранных</w:t>
            </w:r>
            <w:proofErr w:type="spellEnd"/>
            <w:r w:rsidRPr="00C605AF">
              <w:rPr>
                <w:rFonts w:ascii="PT Astra Serif" w:hAnsi="PT Astra Serif"/>
                <w:sz w:val="22"/>
                <w:szCs w:val="22"/>
              </w:rPr>
              <w:t xml:space="preserve"> зон и границ прибрежных защитных полос водных объектов Университетско-Ботанической зоны в г. Томске, реки Такова в границах Томского района, рек Таган и Ира в границах </w:t>
            </w:r>
            <w:proofErr w:type="spellStart"/>
            <w:r w:rsidRPr="00C605AF">
              <w:rPr>
                <w:rFonts w:ascii="PT Astra Serif" w:hAnsi="PT Astra Serif"/>
                <w:sz w:val="22"/>
                <w:szCs w:val="22"/>
              </w:rPr>
              <w:t>Кожевниковского</w:t>
            </w:r>
            <w:proofErr w:type="spellEnd"/>
            <w:r w:rsidRPr="00C605AF">
              <w:rPr>
                <w:rFonts w:ascii="PT Astra Serif" w:hAnsi="PT Astra Serif"/>
                <w:sz w:val="22"/>
                <w:szCs w:val="22"/>
              </w:rPr>
              <w:t xml:space="preserve"> района, реки Обь от с. Соколовка </w:t>
            </w:r>
            <w:proofErr w:type="spellStart"/>
            <w:r w:rsidRPr="00C605AF">
              <w:rPr>
                <w:rFonts w:ascii="PT Astra Serif" w:hAnsi="PT Astra Serif"/>
                <w:sz w:val="22"/>
                <w:szCs w:val="22"/>
              </w:rPr>
              <w:t>Молчановского</w:t>
            </w:r>
            <w:proofErr w:type="spellEnd"/>
            <w:r w:rsidRPr="00C605AF">
              <w:rPr>
                <w:rFonts w:ascii="PT Astra Serif" w:hAnsi="PT Astra Serif"/>
                <w:sz w:val="22"/>
                <w:szCs w:val="22"/>
              </w:rPr>
              <w:t xml:space="preserve"> района до с. Юрты </w:t>
            </w:r>
            <w:proofErr w:type="spellStart"/>
            <w:r w:rsidRPr="00C605AF">
              <w:rPr>
                <w:rFonts w:ascii="PT Astra Serif" w:hAnsi="PT Astra Serif"/>
                <w:sz w:val="22"/>
                <w:szCs w:val="22"/>
              </w:rPr>
              <w:t>Колпашевскогорайона</w:t>
            </w:r>
            <w:proofErr w:type="spellEnd"/>
            <w:r w:rsidRPr="00C605AF">
              <w:rPr>
                <w:rFonts w:ascii="PT Astra Serif" w:hAnsi="PT Astra Serif"/>
                <w:sz w:val="22"/>
                <w:szCs w:val="22"/>
              </w:rPr>
              <w:t xml:space="preserve">, реки </w:t>
            </w:r>
            <w:proofErr w:type="spellStart"/>
            <w:r w:rsidRPr="00C605AF">
              <w:rPr>
                <w:rFonts w:ascii="PT Astra Serif" w:hAnsi="PT Astra Serif"/>
                <w:sz w:val="22"/>
                <w:szCs w:val="22"/>
              </w:rPr>
              <w:t>ТогурскаяКеть</w:t>
            </w:r>
            <w:proofErr w:type="spellEnd"/>
            <w:r w:rsidRPr="00C605AF">
              <w:rPr>
                <w:rFonts w:ascii="PT Astra Serif" w:hAnsi="PT Astra Serif"/>
                <w:sz w:val="22"/>
                <w:szCs w:val="22"/>
              </w:rPr>
              <w:t xml:space="preserve">, протоки </w:t>
            </w:r>
            <w:proofErr w:type="spellStart"/>
            <w:r w:rsidRPr="00C605AF">
              <w:rPr>
                <w:rFonts w:ascii="PT Astra Serif" w:hAnsi="PT Astra Serif"/>
                <w:sz w:val="22"/>
                <w:szCs w:val="22"/>
              </w:rPr>
              <w:t>Матиянга</w:t>
            </w:r>
            <w:proofErr w:type="spellEnd"/>
            <w:r w:rsidRPr="00C605AF">
              <w:rPr>
                <w:rFonts w:ascii="PT Astra Serif" w:hAnsi="PT Astra Serif"/>
                <w:sz w:val="22"/>
                <w:szCs w:val="22"/>
              </w:rPr>
              <w:t xml:space="preserve"> в черте и за чертой населенных пунктов в границах Томской области;</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 проведение мероприятий по предотвращению негативного воздействия вод и ликвидации его последствий в отношении водных объектов в рамках мероприятия по расчистке русла реки </w:t>
            </w:r>
            <w:proofErr w:type="spellStart"/>
            <w:r w:rsidRPr="00C605AF">
              <w:rPr>
                <w:rFonts w:ascii="PT Astra Serif" w:hAnsi="PT Astra Serif"/>
                <w:sz w:val="22"/>
                <w:szCs w:val="22"/>
              </w:rPr>
              <w:lastRenderedPageBreak/>
              <w:t>Басандайка</w:t>
            </w:r>
            <w:proofErr w:type="spellEnd"/>
            <w:r w:rsidRPr="00C605AF">
              <w:rPr>
                <w:rFonts w:ascii="PT Astra Serif" w:hAnsi="PT Astra Serif"/>
                <w:sz w:val="22"/>
                <w:szCs w:val="22"/>
              </w:rPr>
              <w:t xml:space="preserve"> в черте пос. Аникино г. Томска;</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 завершение работ по установлению границ зон затопления и подтопления на территории Томской области.</w:t>
            </w:r>
          </w:p>
          <w:p w:rsidR="003F707F"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Совместно с ИМКЭС СО РАН разработаны климатоэкологические измерительные комплексы, измеряющие концентрацию загрязняющих веществ (NO2, H2S, PM2.5, PM10) и парниковых газов (CH4 и CO2), установленные в г. Томске, с. </w:t>
            </w:r>
            <w:proofErr w:type="spellStart"/>
            <w:r w:rsidRPr="00C605AF">
              <w:rPr>
                <w:rFonts w:ascii="PT Astra Serif" w:hAnsi="PT Astra Serif"/>
                <w:sz w:val="22"/>
                <w:szCs w:val="22"/>
              </w:rPr>
              <w:t>Парабель</w:t>
            </w:r>
            <w:proofErr w:type="spellEnd"/>
            <w:r w:rsidRPr="00C605AF">
              <w:rPr>
                <w:rFonts w:ascii="PT Astra Serif" w:hAnsi="PT Astra Serif"/>
                <w:sz w:val="22"/>
                <w:szCs w:val="22"/>
              </w:rPr>
              <w:t xml:space="preserve"> и с. </w:t>
            </w:r>
            <w:proofErr w:type="spellStart"/>
            <w:r w:rsidRPr="00C605AF">
              <w:rPr>
                <w:rFonts w:ascii="PT Astra Serif" w:hAnsi="PT Astra Serif"/>
                <w:sz w:val="22"/>
                <w:szCs w:val="22"/>
              </w:rPr>
              <w:t>Каргасок</w:t>
            </w:r>
            <w:proofErr w:type="spellEnd"/>
            <w:r w:rsidRPr="00C605AF">
              <w:rPr>
                <w:rFonts w:ascii="PT Astra Serif" w:hAnsi="PT Astra Serif"/>
                <w:sz w:val="22"/>
                <w:szCs w:val="22"/>
              </w:rPr>
              <w:t>. Комплексы работают от солнечной батареи и от сети 220 В, монтируются на здание или отдельно.</w:t>
            </w:r>
          </w:p>
          <w:p w:rsidR="00B14F07" w:rsidRPr="00C605AF" w:rsidRDefault="003F707F" w:rsidP="00C605AF">
            <w:pPr>
              <w:ind w:firstLine="430"/>
              <w:contextualSpacing/>
              <w:jc w:val="both"/>
              <w:rPr>
                <w:rFonts w:ascii="PT Astra Serif" w:hAnsi="PT Astra Serif"/>
                <w:sz w:val="22"/>
                <w:szCs w:val="22"/>
              </w:rPr>
            </w:pPr>
            <w:r w:rsidRPr="00C605AF">
              <w:rPr>
                <w:rFonts w:ascii="PT Astra Serif" w:hAnsi="PT Astra Serif"/>
                <w:sz w:val="22"/>
                <w:szCs w:val="22"/>
              </w:rPr>
              <w:t>Департаментом разработан план адаптации к изменениям климата, включающий мероприятия в областях защиты и восстановления лесных и водных ресурсов, инновационного развития сельского хозяйства, защите населения и территории региона от чрезвычайных ситуаций, развития системы мониторинга окружающей среды.</w:t>
            </w:r>
          </w:p>
          <w:p w:rsidR="003F707F" w:rsidRPr="00C605AF" w:rsidRDefault="003F707F" w:rsidP="00C605AF">
            <w:pPr>
              <w:ind w:firstLine="430"/>
              <w:contextualSpacing/>
              <w:jc w:val="both"/>
              <w:rPr>
                <w:rFonts w:ascii="PT Astra Serif" w:hAnsi="PT Astra Serif"/>
                <w:sz w:val="22"/>
                <w:szCs w:val="22"/>
                <w:highlight w:val="yellow"/>
              </w:rPr>
            </w:pPr>
            <w:r w:rsidRPr="00C605AF">
              <w:rPr>
                <w:rFonts w:ascii="PT Astra Serif" w:hAnsi="PT Astra Serif"/>
                <w:sz w:val="22"/>
                <w:szCs w:val="22"/>
              </w:rPr>
              <w:t>Для Томской области выполнена оценка выбросов из источников и адсорбции поглотителями парниковых газов за 202</w:t>
            </w:r>
            <w:r w:rsidR="00D73122" w:rsidRPr="00C605AF">
              <w:rPr>
                <w:rFonts w:ascii="PT Astra Serif" w:hAnsi="PT Astra Serif"/>
                <w:sz w:val="22"/>
                <w:szCs w:val="22"/>
              </w:rPr>
              <w:t>2</w:t>
            </w:r>
            <w:r w:rsidRPr="00C605AF">
              <w:rPr>
                <w:rFonts w:ascii="PT Astra Serif" w:hAnsi="PT Astra Serif"/>
                <w:sz w:val="22"/>
                <w:szCs w:val="22"/>
              </w:rPr>
              <w:t xml:space="preserve"> год. Согласно полученным результатам, в регионе поглощение парниковых газов преобладает над выбросами. Основным поглотителем выступают болотные территории Томской области.</w:t>
            </w:r>
          </w:p>
        </w:tc>
      </w:tr>
      <w:tr w:rsidR="00B14F07" w:rsidRPr="00C605AF" w:rsidTr="000A2911">
        <w:trPr>
          <w:trHeight w:val="620"/>
        </w:trPr>
        <w:tc>
          <w:tcPr>
            <w:tcW w:w="738" w:type="dxa"/>
            <w:tcBorders>
              <w:left w:val="single" w:sz="4" w:space="0" w:color="auto"/>
            </w:tcBorders>
          </w:tcPr>
          <w:p w:rsidR="00B14F07" w:rsidRPr="00C605AF" w:rsidRDefault="00B14F07" w:rsidP="00C605AF">
            <w:pPr>
              <w:contextualSpacing/>
              <w:rPr>
                <w:rFonts w:ascii="PT Astra Serif" w:hAnsi="PT Astra Serif"/>
                <w:sz w:val="22"/>
                <w:szCs w:val="22"/>
              </w:rPr>
            </w:pPr>
            <w:r w:rsidRPr="00C605AF">
              <w:rPr>
                <w:rFonts w:ascii="PT Astra Serif" w:hAnsi="PT Astra Serif"/>
                <w:sz w:val="22"/>
                <w:szCs w:val="22"/>
              </w:rPr>
              <w:lastRenderedPageBreak/>
              <w:t>1.13.</w:t>
            </w:r>
          </w:p>
        </w:tc>
        <w:tc>
          <w:tcPr>
            <w:tcW w:w="5954" w:type="dxa"/>
          </w:tcPr>
          <w:p w:rsidR="00B14F07" w:rsidRPr="00C605AF" w:rsidRDefault="00A52EF3" w:rsidP="00C605AF">
            <w:pPr>
              <w:contextualSpacing/>
              <w:jc w:val="both"/>
              <w:rPr>
                <w:rFonts w:ascii="PT Astra Serif" w:hAnsi="PT Astra Serif"/>
                <w:sz w:val="22"/>
                <w:szCs w:val="22"/>
              </w:rPr>
            </w:pPr>
            <w:r w:rsidRPr="00C605AF">
              <w:rPr>
                <w:rFonts w:ascii="PT Astra Serif" w:hAnsi="PT Astra Serif"/>
                <w:sz w:val="22"/>
                <w:szCs w:val="22"/>
              </w:rPr>
              <w:t>Предусматривает в государственных программах мероприятия по повышению благосостояния населения и качества жизни.</w:t>
            </w:r>
          </w:p>
        </w:tc>
        <w:tc>
          <w:tcPr>
            <w:tcW w:w="9497" w:type="dxa"/>
          </w:tcPr>
          <w:p w:rsidR="003623A5" w:rsidRPr="00C605AF" w:rsidRDefault="00F349F9"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На территории региона в 2022 году реализовывались 8 государственных программ, </w:t>
            </w:r>
            <w:r w:rsidR="005730F2" w:rsidRPr="00C605AF">
              <w:rPr>
                <w:rFonts w:ascii="PT Astra Serif" w:hAnsi="PT Astra Serif"/>
                <w:sz w:val="22"/>
                <w:szCs w:val="22"/>
              </w:rPr>
              <w:t>направленных на повышение уровня и качества жизни населения на всей территории Томской области, накопление человеческого капитала: «Развитие зд</w:t>
            </w:r>
            <w:r w:rsidR="00D73122" w:rsidRPr="00C605AF">
              <w:rPr>
                <w:rFonts w:ascii="PT Astra Serif" w:hAnsi="PT Astra Serif"/>
                <w:sz w:val="22"/>
                <w:szCs w:val="22"/>
              </w:rPr>
              <w:t>равоохранения в Томской области»,</w:t>
            </w:r>
            <w:r w:rsidR="005730F2" w:rsidRPr="00C605AF">
              <w:rPr>
                <w:rFonts w:ascii="PT Astra Serif" w:hAnsi="PT Astra Serif"/>
                <w:sz w:val="22"/>
                <w:szCs w:val="22"/>
              </w:rPr>
              <w:t xml:space="preserve"> «Развитие образования в Томской области», «Жилье и городская среда Томской области», «Обеспечение безопасности населения Томской области», «Развитие молодежной политики, физической культуры и спорта в Томской области», «Развитие рынка труда в Томской области», «Развитие культуры в Томской области», «Социальная поддержка населения Томской области»</w:t>
            </w:r>
            <w:r w:rsidRPr="00C605AF">
              <w:rPr>
                <w:rFonts w:ascii="PT Astra Serif" w:hAnsi="PT Astra Serif"/>
                <w:sz w:val="22"/>
                <w:szCs w:val="22"/>
              </w:rPr>
              <w:t>.</w:t>
            </w:r>
            <w:r w:rsidR="005730F2" w:rsidRPr="00C605AF">
              <w:rPr>
                <w:rFonts w:ascii="PT Astra Serif" w:hAnsi="PT Astra Serif"/>
                <w:sz w:val="22"/>
                <w:szCs w:val="22"/>
              </w:rPr>
              <w:t xml:space="preserve"> </w:t>
            </w:r>
            <w:r w:rsidRPr="00C605AF">
              <w:rPr>
                <w:rFonts w:ascii="PT Astra Serif" w:hAnsi="PT Astra Serif"/>
                <w:sz w:val="22"/>
                <w:szCs w:val="22"/>
              </w:rPr>
              <w:t xml:space="preserve">Объем расходов на реализацию данных государственных программ в 2022 году составил </w:t>
            </w:r>
            <w:r w:rsidR="005730F2" w:rsidRPr="00C605AF">
              <w:rPr>
                <w:rFonts w:ascii="PT Astra Serif" w:hAnsi="PT Astra Serif"/>
                <w:sz w:val="22"/>
                <w:szCs w:val="22"/>
              </w:rPr>
              <w:t xml:space="preserve">86,9 млрд. рублей, в том числе за счет </w:t>
            </w:r>
            <w:r w:rsidR="00A97A57" w:rsidRPr="00C605AF">
              <w:rPr>
                <w:rFonts w:ascii="PT Astra Serif" w:hAnsi="PT Astra Serif"/>
                <w:sz w:val="22"/>
                <w:szCs w:val="22"/>
              </w:rPr>
              <w:t xml:space="preserve">средств </w:t>
            </w:r>
            <w:r w:rsidR="005730F2" w:rsidRPr="00C605AF">
              <w:rPr>
                <w:rFonts w:ascii="PT Astra Serif" w:hAnsi="PT Astra Serif"/>
                <w:sz w:val="22"/>
                <w:szCs w:val="22"/>
              </w:rPr>
              <w:t>федерального бюджета 14,9 млрд. рублей (17,1%), за счет средств областного бюджета 49,1 млрд. рублей (56,5%).</w:t>
            </w:r>
          </w:p>
          <w:p w:rsidR="006E127A" w:rsidRPr="00C605AF" w:rsidRDefault="00A97A57"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В связи с </w:t>
            </w:r>
            <w:r w:rsidR="006E127A" w:rsidRPr="00C605AF">
              <w:rPr>
                <w:rFonts w:ascii="PT Astra Serif" w:hAnsi="PT Astra Serif"/>
                <w:sz w:val="22"/>
                <w:szCs w:val="22"/>
              </w:rPr>
              <w:t>отмен</w:t>
            </w:r>
            <w:r w:rsidRPr="00C605AF">
              <w:rPr>
                <w:rFonts w:ascii="PT Astra Serif" w:hAnsi="PT Astra Serif"/>
                <w:sz w:val="22"/>
                <w:szCs w:val="22"/>
              </w:rPr>
              <w:t>ой</w:t>
            </w:r>
            <w:r w:rsidR="006E127A" w:rsidRPr="00C605AF">
              <w:rPr>
                <w:rFonts w:ascii="PT Astra Serif" w:hAnsi="PT Astra Serif"/>
                <w:sz w:val="22"/>
                <w:szCs w:val="22"/>
              </w:rPr>
              <w:t xml:space="preserve"> полномочий по проведению мониторинга качества и безопасности пищевой продукции, реализуемой в розничной торговле и поставляемой в учреждения социальной сферы на территории Томской области</w:t>
            </w:r>
            <w:r w:rsidRPr="00C605AF">
              <w:rPr>
                <w:rFonts w:ascii="PT Astra Serif" w:hAnsi="PT Astra Serif"/>
                <w:sz w:val="22"/>
                <w:szCs w:val="22"/>
              </w:rPr>
              <w:t>,</w:t>
            </w:r>
            <w:r w:rsidR="006E127A" w:rsidRPr="00C605AF">
              <w:rPr>
                <w:rFonts w:ascii="PT Astra Serif" w:hAnsi="PT Astra Serif"/>
                <w:sz w:val="22"/>
                <w:szCs w:val="22"/>
              </w:rPr>
              <w:t xml:space="preserve"> </w:t>
            </w:r>
            <w:r w:rsidRPr="00C605AF">
              <w:rPr>
                <w:rFonts w:ascii="PT Astra Serif" w:hAnsi="PT Astra Serif"/>
                <w:sz w:val="22"/>
                <w:szCs w:val="22"/>
              </w:rPr>
              <w:t>ранее предусмотренного подпрограммой «Развитие сферы заготовки и переработки дикорастущего, пищевого сырья в Томской области» государственной программы «Развитие сельского хозяйства, рынков сырья и продовольствия в Томской области», утвержденной постановлением Администрации Томской области от 26.09.2019 № 338а (п</w:t>
            </w:r>
            <w:r w:rsidR="006E127A" w:rsidRPr="00C605AF">
              <w:rPr>
                <w:rFonts w:ascii="PT Astra Serif" w:hAnsi="PT Astra Serif"/>
                <w:sz w:val="22"/>
                <w:szCs w:val="22"/>
              </w:rPr>
              <w:t xml:space="preserve">остановление Правительства Российской </w:t>
            </w:r>
            <w:r w:rsidRPr="00C605AF">
              <w:rPr>
                <w:rFonts w:ascii="PT Astra Serif" w:hAnsi="PT Astra Serif"/>
                <w:sz w:val="22"/>
                <w:szCs w:val="22"/>
              </w:rPr>
              <w:t>Федерации от 26.10.2019 № 1376)</w:t>
            </w:r>
            <w:r w:rsidR="006E127A" w:rsidRPr="00C605AF">
              <w:rPr>
                <w:rFonts w:ascii="PT Astra Serif" w:hAnsi="PT Astra Serif"/>
                <w:sz w:val="22"/>
                <w:szCs w:val="22"/>
              </w:rPr>
              <w:t>, Департаментом</w:t>
            </w:r>
            <w:r w:rsidRPr="00C605AF">
              <w:rPr>
                <w:rFonts w:ascii="PT Astra Serif" w:hAnsi="PT Astra Serif"/>
                <w:sz w:val="22"/>
                <w:szCs w:val="22"/>
              </w:rPr>
              <w:t xml:space="preserve"> потребительского рынка Администрации Томской области</w:t>
            </w:r>
            <w:r w:rsidR="006E127A" w:rsidRPr="00C605AF">
              <w:rPr>
                <w:rFonts w:ascii="PT Astra Serif" w:hAnsi="PT Astra Serif"/>
                <w:sz w:val="22"/>
                <w:szCs w:val="22"/>
              </w:rPr>
              <w:t xml:space="preserve"> </w:t>
            </w:r>
            <w:r w:rsidRPr="00C605AF">
              <w:rPr>
                <w:rFonts w:ascii="PT Astra Serif" w:hAnsi="PT Astra Serif"/>
                <w:sz w:val="22"/>
                <w:szCs w:val="22"/>
              </w:rPr>
              <w:t xml:space="preserve">(далее – Департамент) </w:t>
            </w:r>
            <w:r w:rsidR="006E127A" w:rsidRPr="00C605AF">
              <w:rPr>
                <w:rFonts w:ascii="PT Astra Serif" w:hAnsi="PT Astra Serif"/>
                <w:sz w:val="22"/>
                <w:szCs w:val="22"/>
              </w:rPr>
              <w:t>указанный мониторинг не осуществлялся.</w:t>
            </w:r>
          </w:p>
          <w:p w:rsidR="006E127A" w:rsidRPr="00C605AF" w:rsidRDefault="006E127A" w:rsidP="00C605AF">
            <w:pPr>
              <w:ind w:firstLine="430"/>
              <w:contextualSpacing/>
              <w:jc w:val="both"/>
              <w:rPr>
                <w:rFonts w:ascii="PT Astra Serif" w:hAnsi="PT Astra Serif"/>
                <w:sz w:val="22"/>
                <w:szCs w:val="22"/>
              </w:rPr>
            </w:pPr>
            <w:r w:rsidRPr="00C605AF">
              <w:rPr>
                <w:rFonts w:ascii="PT Astra Serif" w:hAnsi="PT Astra Serif"/>
                <w:sz w:val="22"/>
                <w:szCs w:val="22"/>
              </w:rPr>
              <w:t>Вместе с тем, в 2022 году организованы мероприятия, направленн</w:t>
            </w:r>
            <w:r w:rsidR="00A97A57" w:rsidRPr="00C605AF">
              <w:rPr>
                <w:rFonts w:ascii="PT Astra Serif" w:hAnsi="PT Astra Serif"/>
                <w:sz w:val="22"/>
                <w:szCs w:val="22"/>
              </w:rPr>
              <w:t xml:space="preserve">ые на повышение качества жизни. </w:t>
            </w:r>
            <w:r w:rsidRPr="00C605AF">
              <w:rPr>
                <w:rFonts w:ascii="PT Astra Serif" w:hAnsi="PT Astra Serif"/>
                <w:sz w:val="22"/>
                <w:szCs w:val="22"/>
              </w:rPr>
              <w:t>Департаментом продолжена работа с предприятиями по внедрению обязательной маркировки отдельных видов продукции средствами идентификации. Так, в августе 2022 г</w:t>
            </w:r>
            <w:r w:rsidR="00A97A57" w:rsidRPr="00C605AF">
              <w:rPr>
                <w:rFonts w:ascii="PT Astra Serif" w:hAnsi="PT Astra Serif"/>
                <w:sz w:val="22"/>
                <w:szCs w:val="22"/>
              </w:rPr>
              <w:t>ода</w:t>
            </w:r>
            <w:r w:rsidRPr="00C605AF">
              <w:rPr>
                <w:rFonts w:ascii="PT Astra Serif" w:hAnsi="PT Astra Serif"/>
                <w:sz w:val="22"/>
                <w:szCs w:val="22"/>
              </w:rPr>
              <w:t xml:space="preserve"> проведено информирование предпринимателей в сфере производства пива и слабоалкогольной </w:t>
            </w:r>
            <w:r w:rsidRPr="00C605AF">
              <w:rPr>
                <w:rFonts w:ascii="PT Astra Serif" w:hAnsi="PT Astra Serif"/>
                <w:sz w:val="22"/>
                <w:szCs w:val="22"/>
              </w:rPr>
              <w:lastRenderedPageBreak/>
              <w:t>продукции о мерах поддержки по оснащению производителей пивоваренной продукции и слабоалкогольных напитков оборудованием для маркировки средствами идентификации, разработанных ООО «Оператор-ЦРПТ», а также о типовых технических решениях для всех типов производственных линий и видов упаковки; в ноябре 2022 г</w:t>
            </w:r>
            <w:r w:rsidR="00A97A57" w:rsidRPr="00C605AF">
              <w:rPr>
                <w:rFonts w:ascii="PT Astra Serif" w:hAnsi="PT Astra Serif"/>
                <w:sz w:val="22"/>
                <w:szCs w:val="22"/>
              </w:rPr>
              <w:t>ода</w:t>
            </w:r>
            <w:r w:rsidRPr="00C605AF">
              <w:rPr>
                <w:rFonts w:ascii="PT Astra Serif" w:hAnsi="PT Astra Serif"/>
                <w:sz w:val="22"/>
                <w:szCs w:val="22"/>
              </w:rPr>
              <w:t xml:space="preserve"> проведена работа по информированию предпринимателей в сфере оборота упакованной воды о вступлении в силу с </w:t>
            </w:r>
            <w:r w:rsidR="00A97A57" w:rsidRPr="00C605AF">
              <w:rPr>
                <w:rFonts w:ascii="PT Astra Serif" w:hAnsi="PT Astra Serif"/>
                <w:sz w:val="22"/>
                <w:szCs w:val="22"/>
              </w:rPr>
              <w:t>01.11.</w:t>
            </w:r>
            <w:r w:rsidRPr="00C605AF">
              <w:rPr>
                <w:rFonts w:ascii="PT Astra Serif" w:hAnsi="PT Astra Serif"/>
                <w:sz w:val="22"/>
                <w:szCs w:val="22"/>
              </w:rPr>
              <w:t xml:space="preserve">2022 </w:t>
            </w:r>
            <w:r w:rsidR="00A97A57" w:rsidRPr="00C605AF">
              <w:rPr>
                <w:rFonts w:ascii="PT Astra Serif" w:hAnsi="PT Astra Serif"/>
                <w:sz w:val="22"/>
                <w:szCs w:val="22"/>
              </w:rPr>
              <w:t>т</w:t>
            </w:r>
            <w:r w:rsidRPr="00C605AF">
              <w:rPr>
                <w:rFonts w:ascii="PT Astra Serif" w:hAnsi="PT Astra Serif"/>
                <w:sz w:val="22"/>
                <w:szCs w:val="22"/>
              </w:rPr>
              <w:t>ребований об обязательной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об обороте маркированной упакованной воды; в декабре 2022 г</w:t>
            </w:r>
            <w:r w:rsidR="005F4720" w:rsidRPr="00C605AF">
              <w:rPr>
                <w:rFonts w:ascii="PT Astra Serif" w:hAnsi="PT Astra Serif"/>
                <w:sz w:val="22"/>
                <w:szCs w:val="22"/>
              </w:rPr>
              <w:t>ода</w:t>
            </w:r>
            <w:r w:rsidRPr="00C605AF">
              <w:rPr>
                <w:rFonts w:ascii="PT Astra Serif" w:hAnsi="PT Astra Serif"/>
                <w:sz w:val="22"/>
                <w:szCs w:val="22"/>
              </w:rPr>
              <w:t xml:space="preserve"> </w:t>
            </w:r>
            <w:r w:rsidR="005F4720" w:rsidRPr="00C605AF">
              <w:rPr>
                <w:rFonts w:ascii="PT Astra Serif" w:hAnsi="PT Astra Serif"/>
                <w:sz w:val="22"/>
                <w:szCs w:val="22"/>
              </w:rPr>
              <w:t xml:space="preserve">совместно с ООО «Оператор-ЦРПТ» </w:t>
            </w:r>
            <w:r w:rsidRPr="00C605AF">
              <w:rPr>
                <w:rFonts w:ascii="PT Astra Serif" w:hAnsi="PT Astra Serif"/>
                <w:sz w:val="22"/>
                <w:szCs w:val="22"/>
              </w:rPr>
              <w:t>проведен вебинар по внедрению маркировки для производителей пива и слабоалкогольной продукции Томской области.</w:t>
            </w:r>
          </w:p>
          <w:p w:rsidR="006E127A" w:rsidRPr="00C605AF" w:rsidRDefault="006E127A" w:rsidP="00C605AF">
            <w:pPr>
              <w:ind w:firstLine="430"/>
              <w:contextualSpacing/>
              <w:jc w:val="both"/>
              <w:rPr>
                <w:rFonts w:ascii="PT Astra Serif" w:hAnsi="PT Astra Serif"/>
                <w:sz w:val="22"/>
                <w:szCs w:val="22"/>
              </w:rPr>
            </w:pPr>
            <w:r w:rsidRPr="00C605AF">
              <w:rPr>
                <w:rFonts w:ascii="PT Astra Serif" w:hAnsi="PT Astra Serif"/>
                <w:sz w:val="22"/>
                <w:szCs w:val="22"/>
              </w:rPr>
              <w:t>На официальном сайте и в официальном телеграмм-канале Департамента регулярно</w:t>
            </w:r>
            <w:r w:rsidR="005F4720" w:rsidRPr="00C605AF">
              <w:rPr>
                <w:rFonts w:ascii="PT Astra Serif" w:hAnsi="PT Astra Serif"/>
                <w:sz w:val="22"/>
                <w:szCs w:val="22"/>
              </w:rPr>
              <w:t xml:space="preserve"> </w:t>
            </w:r>
            <w:r w:rsidRPr="00C605AF">
              <w:rPr>
                <w:rFonts w:ascii="PT Astra Serif" w:hAnsi="PT Astra Serif"/>
                <w:sz w:val="22"/>
                <w:szCs w:val="22"/>
              </w:rPr>
              <w:t>размещаются информационные материалы, направленные на информирование потребителей и формирование негативного отношения к контрафактной и фальсифицированной продукции.</w:t>
            </w:r>
          </w:p>
          <w:p w:rsidR="006E127A" w:rsidRPr="00C605AF" w:rsidRDefault="006E127A"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Для информирования потребителя о продуктах на прилавках торговых объектов был проработан вопрос с руководством торговых сетей, осуществляющих деятельность на территории Томской области, о выделении специальными маркерами «Выбираю Томское» местных производителей продуктов на полках магазинов сетей. На сегодняшний день все торговые сети используют специальные цветные </w:t>
            </w:r>
            <w:proofErr w:type="spellStart"/>
            <w:r w:rsidRPr="00C605AF">
              <w:rPr>
                <w:rFonts w:ascii="PT Astra Serif" w:hAnsi="PT Astra Serif"/>
                <w:sz w:val="22"/>
                <w:szCs w:val="22"/>
              </w:rPr>
              <w:t>топперы</w:t>
            </w:r>
            <w:proofErr w:type="spellEnd"/>
            <w:r w:rsidRPr="00C605AF">
              <w:rPr>
                <w:rFonts w:ascii="PT Astra Serif" w:hAnsi="PT Astra Serif"/>
                <w:sz w:val="22"/>
                <w:szCs w:val="22"/>
              </w:rPr>
              <w:t xml:space="preserve"> для обозначения товаров локальных производителей.</w:t>
            </w:r>
          </w:p>
          <w:p w:rsidR="006E127A" w:rsidRPr="00C605AF" w:rsidRDefault="006E127A" w:rsidP="00C605AF">
            <w:pPr>
              <w:ind w:firstLine="430"/>
              <w:contextualSpacing/>
              <w:jc w:val="both"/>
              <w:rPr>
                <w:rFonts w:ascii="PT Astra Serif" w:hAnsi="PT Astra Serif"/>
                <w:sz w:val="22"/>
                <w:szCs w:val="22"/>
              </w:rPr>
            </w:pPr>
            <w:r w:rsidRPr="00C605AF">
              <w:rPr>
                <w:rFonts w:ascii="PT Astra Serif" w:hAnsi="PT Astra Serif"/>
                <w:sz w:val="22"/>
                <w:szCs w:val="22"/>
              </w:rPr>
              <w:t>В целях удовлетворения спроса потребителей на качественную сельхозпродукцию в отчетном году особое внимание было уделено ярмарочной деятельности. На территории региона проводились ярмарки «выходного дня», специализированные и тематические ярмарки. Всего по итогам 2022 года было организовано 1880 ярмарочных мероприятий. В областном центре традиционно прошли крупные региональные ярмарки: «Томская весна 2022», «Пасхальная ярмарка», «Все для сада и огорода», «Медовый спас – 2022» и «Урожай – 2022», каждую ярмарку посетило порядка 5000 жителей нашего региона.</w:t>
            </w:r>
          </w:p>
          <w:p w:rsidR="006E127A" w:rsidRPr="00C605AF" w:rsidRDefault="006E127A"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В рамках информирования субъектов предпринимательства в сфере торговли и общественного питания о необходимости соблюдения санитарно-эпидемиологических требований совместно со специалистами Управления </w:t>
            </w:r>
            <w:proofErr w:type="spellStart"/>
            <w:r w:rsidRPr="00C605AF">
              <w:rPr>
                <w:rFonts w:ascii="PT Astra Serif" w:hAnsi="PT Astra Serif"/>
                <w:sz w:val="22"/>
                <w:szCs w:val="22"/>
              </w:rPr>
              <w:t>Роспотребнадзора</w:t>
            </w:r>
            <w:proofErr w:type="spellEnd"/>
            <w:r w:rsidRPr="00C605AF">
              <w:rPr>
                <w:rFonts w:ascii="PT Astra Serif" w:hAnsi="PT Astra Serif"/>
                <w:sz w:val="22"/>
                <w:szCs w:val="22"/>
              </w:rPr>
              <w:t xml:space="preserve"> по Томской области был проведен ряд мероприятий – рабочих встреч, направленных на повышение качества и безопасности реализуемой пищевой продукции и оказываемых услуг.</w:t>
            </w:r>
          </w:p>
          <w:p w:rsidR="006E127A" w:rsidRPr="00C605AF" w:rsidRDefault="006E127A"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Кроме того, перед проведением каждого массового мероприятия, которое предполагает розничную продажу продуктов питания и размещение точек питания, Департаментом направляются перечни хозяйствующих субъектов, оказывающих указанные услуги населению, в адрес Управления </w:t>
            </w:r>
            <w:proofErr w:type="spellStart"/>
            <w:r w:rsidRPr="00C605AF">
              <w:rPr>
                <w:rFonts w:ascii="PT Astra Serif" w:hAnsi="PT Astra Serif"/>
                <w:sz w:val="22"/>
                <w:szCs w:val="22"/>
              </w:rPr>
              <w:t>Роспотребнадзора</w:t>
            </w:r>
            <w:proofErr w:type="spellEnd"/>
            <w:r w:rsidRPr="00C605AF">
              <w:rPr>
                <w:rFonts w:ascii="PT Astra Serif" w:hAnsi="PT Astra Serif"/>
                <w:sz w:val="22"/>
                <w:szCs w:val="22"/>
              </w:rPr>
              <w:t xml:space="preserve"> по Томской области с целью проведения профилактических осмотров данных организаций.</w:t>
            </w:r>
          </w:p>
          <w:p w:rsidR="006474F2" w:rsidRPr="00C605AF" w:rsidRDefault="006474F2"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В целях поддержки пассажирских перевозок на внутреннем водном транспорте в Томской области с 2018 года в рамках государственной программы «Развитие транспортной инфраструктуры в Томской области» реализуются мероприятия по предоставлению субсидий </w:t>
            </w:r>
            <w:r w:rsidRPr="00C605AF">
              <w:rPr>
                <w:rFonts w:ascii="PT Astra Serif" w:hAnsi="PT Astra Serif"/>
                <w:sz w:val="22"/>
                <w:szCs w:val="22"/>
              </w:rPr>
              <w:lastRenderedPageBreak/>
              <w:t>бюджетам муниципальных образований на организацию транспортного обслуживания населения внутренним водным транспортом, а также на возмещение части затрат перевозчикам, осуществляющим перевозки пассажиров водным транспортом на межмуниципальных маршрутах.</w:t>
            </w:r>
          </w:p>
          <w:p w:rsidR="006474F2" w:rsidRPr="00C605AF" w:rsidRDefault="006474F2" w:rsidP="00C605AF">
            <w:pPr>
              <w:ind w:firstLine="430"/>
              <w:contextualSpacing/>
              <w:jc w:val="both"/>
              <w:rPr>
                <w:rFonts w:ascii="PT Astra Serif" w:hAnsi="PT Astra Serif"/>
                <w:sz w:val="22"/>
                <w:szCs w:val="22"/>
              </w:rPr>
            </w:pPr>
            <w:r w:rsidRPr="00C605AF">
              <w:rPr>
                <w:rFonts w:ascii="PT Astra Serif" w:hAnsi="PT Astra Serif"/>
                <w:sz w:val="22"/>
                <w:szCs w:val="22"/>
              </w:rPr>
              <w:t>В 2022 году бюджетам муниципальных образований на организацию транспортного обслуживания населения внутренним водным транспортом в границах муниципальных районов предоставлено 13,7 млн</w:t>
            </w:r>
            <w:r w:rsidR="005F4720" w:rsidRPr="00C605AF">
              <w:rPr>
                <w:rFonts w:ascii="PT Astra Serif" w:hAnsi="PT Astra Serif"/>
                <w:sz w:val="22"/>
                <w:szCs w:val="22"/>
              </w:rPr>
              <w:t>.</w:t>
            </w:r>
            <w:r w:rsidRPr="00C605AF">
              <w:rPr>
                <w:rFonts w:ascii="PT Astra Serif" w:hAnsi="PT Astra Serif"/>
                <w:sz w:val="22"/>
                <w:szCs w:val="22"/>
              </w:rPr>
              <w:t xml:space="preserve"> рублей, в том числе 7,7 млн</w:t>
            </w:r>
            <w:r w:rsidR="005F4720" w:rsidRPr="00C605AF">
              <w:rPr>
                <w:rFonts w:ascii="PT Astra Serif" w:hAnsi="PT Astra Serif"/>
                <w:sz w:val="22"/>
                <w:szCs w:val="22"/>
              </w:rPr>
              <w:t>.</w:t>
            </w:r>
            <w:r w:rsidRPr="00C605AF">
              <w:rPr>
                <w:rFonts w:ascii="PT Astra Serif" w:hAnsi="PT Astra Serif"/>
                <w:sz w:val="22"/>
                <w:szCs w:val="22"/>
              </w:rPr>
              <w:t xml:space="preserve"> рублей бюджету </w:t>
            </w:r>
            <w:proofErr w:type="spellStart"/>
            <w:r w:rsidRPr="00C605AF">
              <w:rPr>
                <w:rFonts w:ascii="PT Astra Serif" w:hAnsi="PT Astra Serif"/>
                <w:sz w:val="22"/>
                <w:szCs w:val="22"/>
              </w:rPr>
              <w:t>Верхнекетского</w:t>
            </w:r>
            <w:proofErr w:type="spellEnd"/>
            <w:r w:rsidRPr="00C605AF">
              <w:rPr>
                <w:rFonts w:ascii="PT Astra Serif" w:hAnsi="PT Astra Serif"/>
                <w:sz w:val="22"/>
                <w:szCs w:val="22"/>
              </w:rPr>
              <w:t xml:space="preserve"> района, 2,0 млн</w:t>
            </w:r>
            <w:r w:rsidR="005F4720" w:rsidRPr="00C605AF">
              <w:rPr>
                <w:rFonts w:ascii="PT Astra Serif" w:hAnsi="PT Astra Serif"/>
                <w:sz w:val="22"/>
                <w:szCs w:val="22"/>
              </w:rPr>
              <w:t>.</w:t>
            </w:r>
            <w:r w:rsidRPr="00C605AF">
              <w:rPr>
                <w:rFonts w:ascii="PT Astra Serif" w:hAnsi="PT Astra Serif"/>
                <w:sz w:val="22"/>
                <w:szCs w:val="22"/>
              </w:rPr>
              <w:t xml:space="preserve"> рублей бюджету </w:t>
            </w:r>
            <w:proofErr w:type="spellStart"/>
            <w:r w:rsidRPr="00C605AF">
              <w:rPr>
                <w:rFonts w:ascii="PT Astra Serif" w:hAnsi="PT Astra Serif"/>
                <w:sz w:val="22"/>
                <w:szCs w:val="22"/>
              </w:rPr>
              <w:t>Колпашевского</w:t>
            </w:r>
            <w:proofErr w:type="spellEnd"/>
            <w:r w:rsidRPr="00C605AF">
              <w:rPr>
                <w:rFonts w:ascii="PT Astra Serif" w:hAnsi="PT Astra Serif"/>
                <w:sz w:val="22"/>
                <w:szCs w:val="22"/>
              </w:rPr>
              <w:t xml:space="preserve"> района, 4,0 млн</w:t>
            </w:r>
            <w:r w:rsidR="005F4720" w:rsidRPr="00C605AF">
              <w:rPr>
                <w:rFonts w:ascii="PT Astra Serif" w:hAnsi="PT Astra Serif"/>
                <w:sz w:val="22"/>
                <w:szCs w:val="22"/>
              </w:rPr>
              <w:t>.</w:t>
            </w:r>
            <w:r w:rsidRPr="00C605AF">
              <w:rPr>
                <w:rFonts w:ascii="PT Astra Serif" w:hAnsi="PT Astra Serif"/>
                <w:sz w:val="22"/>
                <w:szCs w:val="22"/>
              </w:rPr>
              <w:t xml:space="preserve"> рублей бюджету </w:t>
            </w:r>
            <w:proofErr w:type="spellStart"/>
            <w:r w:rsidRPr="00C605AF">
              <w:rPr>
                <w:rFonts w:ascii="PT Astra Serif" w:hAnsi="PT Astra Serif"/>
                <w:sz w:val="22"/>
                <w:szCs w:val="22"/>
              </w:rPr>
              <w:t>Молчановского</w:t>
            </w:r>
            <w:proofErr w:type="spellEnd"/>
            <w:r w:rsidRPr="00C605AF">
              <w:rPr>
                <w:rFonts w:ascii="PT Astra Serif" w:hAnsi="PT Astra Serif"/>
                <w:sz w:val="22"/>
                <w:szCs w:val="22"/>
              </w:rPr>
              <w:t xml:space="preserve"> района.</w:t>
            </w:r>
          </w:p>
          <w:p w:rsidR="009B5E86" w:rsidRPr="00C605AF" w:rsidRDefault="006474F2" w:rsidP="00C605AF">
            <w:pPr>
              <w:ind w:firstLine="430"/>
              <w:contextualSpacing/>
              <w:jc w:val="both"/>
              <w:rPr>
                <w:rFonts w:ascii="PT Astra Serif" w:hAnsi="PT Astra Serif"/>
                <w:sz w:val="22"/>
                <w:szCs w:val="22"/>
              </w:rPr>
            </w:pPr>
            <w:r w:rsidRPr="00C605AF">
              <w:rPr>
                <w:rFonts w:ascii="PT Astra Serif" w:hAnsi="PT Astra Serif"/>
                <w:sz w:val="22"/>
                <w:szCs w:val="22"/>
              </w:rPr>
              <w:t>В 2022 году из областного бюджета перевозчику ООО «</w:t>
            </w:r>
            <w:proofErr w:type="spellStart"/>
            <w:r w:rsidRPr="00C605AF">
              <w:rPr>
                <w:rFonts w:ascii="PT Astra Serif" w:hAnsi="PT Astra Serif"/>
                <w:sz w:val="22"/>
                <w:szCs w:val="22"/>
              </w:rPr>
              <w:t>ОбьРечфлот</w:t>
            </w:r>
            <w:proofErr w:type="spellEnd"/>
            <w:r w:rsidRPr="00C605AF">
              <w:rPr>
                <w:rFonts w:ascii="PT Astra Serif" w:hAnsi="PT Astra Serif"/>
                <w:sz w:val="22"/>
                <w:szCs w:val="22"/>
              </w:rPr>
              <w:t>», осуществляющему пассажирские перевозки водным транспортом по межмуниципальному маршруту «</w:t>
            </w:r>
            <w:proofErr w:type="spellStart"/>
            <w:r w:rsidRPr="00C605AF">
              <w:rPr>
                <w:rFonts w:ascii="PT Astra Serif" w:hAnsi="PT Astra Serif"/>
                <w:sz w:val="22"/>
                <w:szCs w:val="22"/>
              </w:rPr>
              <w:t>Каргасок</w:t>
            </w:r>
            <w:proofErr w:type="spellEnd"/>
            <w:r w:rsidRPr="00C605AF">
              <w:rPr>
                <w:rFonts w:ascii="PT Astra Serif" w:hAnsi="PT Astra Serif"/>
                <w:sz w:val="22"/>
                <w:szCs w:val="22"/>
              </w:rPr>
              <w:t xml:space="preserve"> – </w:t>
            </w:r>
            <w:proofErr w:type="spellStart"/>
            <w:r w:rsidRPr="00C605AF">
              <w:rPr>
                <w:rFonts w:ascii="PT Astra Serif" w:hAnsi="PT Astra Serif"/>
                <w:sz w:val="22"/>
                <w:szCs w:val="22"/>
              </w:rPr>
              <w:t>Колтогорск</w:t>
            </w:r>
            <w:proofErr w:type="spellEnd"/>
            <w:r w:rsidRPr="00C605AF">
              <w:rPr>
                <w:rFonts w:ascii="PT Astra Serif" w:hAnsi="PT Astra Serif"/>
                <w:sz w:val="22"/>
                <w:szCs w:val="22"/>
              </w:rPr>
              <w:t xml:space="preserve"> – </w:t>
            </w:r>
            <w:proofErr w:type="spellStart"/>
            <w:r w:rsidRPr="00C605AF">
              <w:rPr>
                <w:rFonts w:ascii="PT Astra Serif" w:hAnsi="PT Astra Serif"/>
                <w:sz w:val="22"/>
                <w:szCs w:val="22"/>
              </w:rPr>
              <w:t>Каргасок</w:t>
            </w:r>
            <w:proofErr w:type="spellEnd"/>
            <w:r w:rsidRPr="00C605AF">
              <w:rPr>
                <w:rFonts w:ascii="PT Astra Serif" w:hAnsi="PT Astra Serif"/>
                <w:sz w:val="22"/>
                <w:szCs w:val="22"/>
              </w:rPr>
              <w:t>», предоставлена субсидия в размере 3,0 млн</w:t>
            </w:r>
            <w:r w:rsidR="005F4720" w:rsidRPr="00C605AF">
              <w:rPr>
                <w:rFonts w:ascii="PT Astra Serif" w:hAnsi="PT Astra Serif"/>
                <w:sz w:val="22"/>
                <w:szCs w:val="22"/>
              </w:rPr>
              <w:t>.</w:t>
            </w:r>
            <w:r w:rsidRPr="00C605AF">
              <w:rPr>
                <w:rFonts w:ascii="PT Astra Serif" w:hAnsi="PT Astra Serif"/>
                <w:sz w:val="22"/>
                <w:szCs w:val="22"/>
              </w:rPr>
              <w:t xml:space="preserve"> рублей на выполнение ремонта двигателя катера. Согласно данным Росстата объем </w:t>
            </w:r>
            <w:proofErr w:type="spellStart"/>
            <w:r w:rsidRPr="00C605AF">
              <w:rPr>
                <w:rFonts w:ascii="PT Astra Serif" w:hAnsi="PT Astra Serif"/>
                <w:sz w:val="22"/>
                <w:szCs w:val="22"/>
              </w:rPr>
              <w:t>пассажироперевозок</w:t>
            </w:r>
            <w:proofErr w:type="spellEnd"/>
            <w:r w:rsidRPr="00C605AF">
              <w:rPr>
                <w:rFonts w:ascii="PT Astra Serif" w:hAnsi="PT Astra Serif"/>
                <w:sz w:val="22"/>
                <w:szCs w:val="22"/>
              </w:rPr>
              <w:t xml:space="preserve"> в 2022 году составил 31,69 тыс. пассажиров.</w:t>
            </w:r>
          </w:p>
          <w:p w:rsidR="006474F2" w:rsidRPr="00C605AF" w:rsidRDefault="006474F2" w:rsidP="00C605AF">
            <w:pPr>
              <w:ind w:firstLine="430"/>
              <w:contextualSpacing/>
              <w:jc w:val="both"/>
              <w:rPr>
                <w:rFonts w:ascii="PT Astra Serif" w:hAnsi="PT Astra Serif"/>
                <w:sz w:val="22"/>
                <w:szCs w:val="22"/>
              </w:rPr>
            </w:pPr>
            <w:r w:rsidRPr="00C605AF">
              <w:rPr>
                <w:rFonts w:ascii="PT Astra Serif" w:hAnsi="PT Astra Serif"/>
                <w:sz w:val="22"/>
                <w:szCs w:val="22"/>
              </w:rPr>
              <w:t>В целом в 2022 году действовало 14 межрегиональных направлений. Сокращение количества региональных направлений по отношению к 2021 году связано с введением ограничений полетов в аэропорты на юге России, а также с введенными международными санкциями, которые уменьшили возможности авиакомпаний в использовании воздушных судов, что повлияло на количество выполняемых рейсов. В связи с этим в 2022 году были приостановлены полеты по направлениям на Абакан, Анапу, Барнаул, Горно-Алтайск, Симферополь.</w:t>
            </w:r>
          </w:p>
          <w:p w:rsidR="006474F2" w:rsidRPr="00C605AF" w:rsidRDefault="006474F2"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Из 14 маршрутов в программу субсидирования </w:t>
            </w:r>
            <w:proofErr w:type="spellStart"/>
            <w:r w:rsidRPr="00C605AF">
              <w:rPr>
                <w:rFonts w:ascii="PT Astra Serif" w:hAnsi="PT Astra Serif"/>
                <w:sz w:val="22"/>
                <w:szCs w:val="22"/>
              </w:rPr>
              <w:t>Росавиации</w:t>
            </w:r>
            <w:proofErr w:type="spellEnd"/>
            <w:r w:rsidRPr="00C605AF">
              <w:rPr>
                <w:rFonts w:ascii="PT Astra Serif" w:hAnsi="PT Astra Serif"/>
                <w:sz w:val="22"/>
                <w:szCs w:val="22"/>
              </w:rPr>
              <w:t xml:space="preserve"> в 2022 году вошли 9 направлений («Томск-Екатеринбург», «Томск-Красноярск», «Томск-Новосибирск», «Томск-Тюмень», «Томск-Санкт-Петербург», «Томск-Нижневартовск», «Томск-Улан-Удэ», «Томск-Казань», «Томск-Сочи»). Из федерального бюджета было направлено 173 млн рублей, </w:t>
            </w:r>
            <w:proofErr w:type="spellStart"/>
            <w:r w:rsidRPr="00C605AF">
              <w:rPr>
                <w:rFonts w:ascii="PT Astra Serif" w:hAnsi="PT Astra Serif"/>
                <w:sz w:val="22"/>
                <w:szCs w:val="22"/>
              </w:rPr>
              <w:t>софинансирование</w:t>
            </w:r>
            <w:proofErr w:type="spellEnd"/>
            <w:r w:rsidRPr="00C605AF">
              <w:rPr>
                <w:rFonts w:ascii="PT Astra Serif" w:hAnsi="PT Astra Serif"/>
                <w:sz w:val="22"/>
                <w:szCs w:val="22"/>
              </w:rPr>
              <w:t xml:space="preserve"> Томской области в общем объеме на данные направления составило 56 млн</w:t>
            </w:r>
            <w:r w:rsidR="00550611" w:rsidRPr="00C605AF">
              <w:rPr>
                <w:rFonts w:ascii="PT Astra Serif" w:hAnsi="PT Astra Serif"/>
                <w:sz w:val="22"/>
                <w:szCs w:val="22"/>
              </w:rPr>
              <w:t>.</w:t>
            </w:r>
            <w:r w:rsidRPr="00C605AF">
              <w:rPr>
                <w:rFonts w:ascii="PT Astra Serif" w:hAnsi="PT Astra Serif"/>
                <w:sz w:val="22"/>
                <w:szCs w:val="22"/>
              </w:rPr>
              <w:t xml:space="preserve"> рублей.</w:t>
            </w:r>
          </w:p>
          <w:p w:rsidR="006474F2" w:rsidRPr="00C605AF" w:rsidRDefault="006474F2" w:rsidP="00C605AF">
            <w:pPr>
              <w:ind w:firstLine="430"/>
              <w:contextualSpacing/>
              <w:jc w:val="both"/>
              <w:rPr>
                <w:rFonts w:ascii="PT Astra Serif" w:hAnsi="PT Astra Serif"/>
                <w:sz w:val="22"/>
                <w:szCs w:val="22"/>
              </w:rPr>
            </w:pPr>
            <w:r w:rsidRPr="00C605AF">
              <w:rPr>
                <w:rFonts w:ascii="PT Astra Serif" w:hAnsi="PT Astra Serif"/>
                <w:sz w:val="22"/>
                <w:szCs w:val="22"/>
              </w:rPr>
              <w:t>Субсидирование авиаперевозок даёт возможность пассажирам всех категорий пользоваться специальными тарифами при полётах по межрегиональным маршрутам.</w:t>
            </w:r>
          </w:p>
          <w:p w:rsidR="006474F2" w:rsidRPr="00C605AF" w:rsidRDefault="006474F2" w:rsidP="00C605AF">
            <w:pPr>
              <w:ind w:firstLine="430"/>
              <w:contextualSpacing/>
              <w:jc w:val="both"/>
              <w:rPr>
                <w:rFonts w:ascii="PT Astra Serif" w:hAnsi="PT Astra Serif"/>
                <w:sz w:val="22"/>
                <w:szCs w:val="22"/>
              </w:rPr>
            </w:pPr>
            <w:r w:rsidRPr="00C605AF">
              <w:rPr>
                <w:rFonts w:ascii="PT Astra Serif" w:hAnsi="PT Astra Serif"/>
                <w:sz w:val="22"/>
                <w:szCs w:val="22"/>
              </w:rPr>
              <w:t>На авиарейсе Томск-Стрежевой с 2017 года действуют меры поддержки, направленные на обеспечение возможности приобретения билетов по специальному тарифу отдельным категориям граждан (граждане в возрасте до 23 лет включительно, женщины в возрасте свыше 55 лет, мужчины в возрасте свыше 60 лет). Стоимость авиабилета составляет 5 тыс. рублей без учета сборов авиакасс. На данные цели из областного бюджета в 2022 году было выделено 36 млн</w:t>
            </w:r>
            <w:r w:rsidR="00550611" w:rsidRPr="00C605AF">
              <w:rPr>
                <w:rFonts w:ascii="PT Astra Serif" w:hAnsi="PT Astra Serif"/>
                <w:sz w:val="22"/>
                <w:szCs w:val="22"/>
              </w:rPr>
              <w:t>.</w:t>
            </w:r>
            <w:r w:rsidRPr="00C605AF">
              <w:rPr>
                <w:rFonts w:ascii="PT Astra Serif" w:hAnsi="PT Astra Serif"/>
                <w:sz w:val="22"/>
                <w:szCs w:val="22"/>
              </w:rPr>
              <w:t xml:space="preserve"> рублей.</w:t>
            </w:r>
          </w:p>
          <w:p w:rsidR="00CE0DBF" w:rsidRPr="00C605AF" w:rsidRDefault="00CE0DBF" w:rsidP="00C605AF">
            <w:pPr>
              <w:ind w:firstLine="430"/>
              <w:contextualSpacing/>
              <w:jc w:val="both"/>
              <w:rPr>
                <w:rFonts w:ascii="PT Astra Serif" w:hAnsi="PT Astra Serif"/>
                <w:sz w:val="22"/>
                <w:szCs w:val="22"/>
              </w:rPr>
            </w:pPr>
            <w:r w:rsidRPr="00C605AF">
              <w:rPr>
                <w:rFonts w:ascii="PT Astra Serif" w:hAnsi="PT Astra Serif"/>
                <w:sz w:val="22"/>
                <w:szCs w:val="22"/>
              </w:rPr>
              <w:t>В целях повышения качества жизни населения в рамках реализации государственных программ Департаментом ЖКХ реализуется следующее:</w:t>
            </w:r>
          </w:p>
          <w:p w:rsidR="00CE0DBF" w:rsidRPr="00C605AF" w:rsidRDefault="00CE0DBF"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1) в рамках государственной программы «Жилье и городская среда Томской области» реализуется мероприятие по капитальному ремонту многоквартирных домов. В результате реализации мероприятия в 2022 году в многоквартирных домах, расположенных на территории 15 муниципальных образований Томской области, обеспечено оказание услуг и (или) выполнение работ по капитальному ремонту 274 многоквартирных домов. Заменено 49 лифтов. Улучшили </w:t>
            </w:r>
            <w:r w:rsidRPr="00C605AF">
              <w:rPr>
                <w:rFonts w:ascii="PT Astra Serif" w:hAnsi="PT Astra Serif"/>
                <w:sz w:val="22"/>
                <w:szCs w:val="22"/>
              </w:rPr>
              <w:lastRenderedPageBreak/>
              <w:t>условия проживания 23,7 тыс. жителей Томской области.</w:t>
            </w:r>
          </w:p>
          <w:p w:rsidR="00CE0DBF" w:rsidRPr="00C605AF" w:rsidRDefault="00CE0DBF" w:rsidP="00C605AF">
            <w:pPr>
              <w:ind w:firstLine="430"/>
              <w:contextualSpacing/>
              <w:jc w:val="both"/>
              <w:rPr>
                <w:rFonts w:ascii="PT Astra Serif" w:hAnsi="PT Astra Serif"/>
                <w:sz w:val="22"/>
                <w:szCs w:val="22"/>
              </w:rPr>
            </w:pPr>
            <w:r w:rsidRPr="00C605AF">
              <w:rPr>
                <w:rFonts w:ascii="PT Astra Serif" w:hAnsi="PT Astra Serif"/>
                <w:sz w:val="22"/>
                <w:szCs w:val="22"/>
              </w:rPr>
              <w:t>2) в рамках государственной программы «Развитие коммунальной инфраструктуры в Томской области» реализуется региональный проект «Чистая вода». В результате реализации мероприятий в рамках регионального проекта «Чистая вода» по строительству и реконструкции водозаборных сооружений, с учетом строительства и реконструкции водопроводных сетей в 2022 году доступ к качественной питьевой воде получили более 28 тыс. жителей региона.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По итогам 2022 года на реализацию мероприятий государственной программы «Комплексно</w:t>
            </w:r>
            <w:r w:rsidR="00550611" w:rsidRPr="00C605AF">
              <w:rPr>
                <w:rFonts w:ascii="PT Astra Serif" w:hAnsi="PT Astra Serif"/>
                <w:sz w:val="22"/>
                <w:szCs w:val="22"/>
              </w:rPr>
              <w:t>е</w:t>
            </w:r>
            <w:r w:rsidRPr="00C605AF">
              <w:rPr>
                <w:rFonts w:ascii="PT Astra Serif" w:hAnsi="PT Astra Serif"/>
                <w:sz w:val="22"/>
                <w:szCs w:val="22"/>
              </w:rPr>
              <w:t xml:space="preserve"> развити</w:t>
            </w:r>
            <w:r w:rsidR="00550611" w:rsidRPr="00C605AF">
              <w:rPr>
                <w:rFonts w:ascii="PT Astra Serif" w:hAnsi="PT Astra Serif"/>
                <w:sz w:val="22"/>
                <w:szCs w:val="22"/>
              </w:rPr>
              <w:t xml:space="preserve">е сельских территорий </w:t>
            </w:r>
            <w:r w:rsidRPr="00C605AF">
              <w:rPr>
                <w:rFonts w:ascii="PT Astra Serif" w:hAnsi="PT Astra Serif"/>
                <w:sz w:val="22"/>
                <w:szCs w:val="22"/>
              </w:rPr>
              <w:t>Томской области» (далее - Госпрограмма КРСТ ТО) профинансировано всего средств в сумме 447,0 млн. рублей (из них средства федерального бюджета – 351,8 млн. рублей, областного бюджета – 45,9 млн. рублей, местного бюджета – 12,2 млн. рублей, внебюджетных источников – 44,8 млн. рублей).</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В рамках мероприятий по улучшению жилищных условий граждан на сельских территориях социальные выплаты на улучшение жилищных условий предоставлены 43 семьям, осуществляющим трудовую деятельность в сфере агропромышленного комплекса – 13 семей, здравоохранения – 9 семей, образования – 14 семей, культуры - 3 семьи, ветеринария – 2 семьи, социальное обслуживание</w:t>
            </w:r>
            <w:r w:rsidR="00550611" w:rsidRPr="00C605AF">
              <w:rPr>
                <w:rFonts w:ascii="PT Astra Serif" w:hAnsi="PT Astra Serif"/>
                <w:sz w:val="22"/>
                <w:szCs w:val="22"/>
              </w:rPr>
              <w:t xml:space="preserve"> </w:t>
            </w:r>
            <w:r w:rsidRPr="00C605AF">
              <w:rPr>
                <w:rFonts w:ascii="PT Astra Serif" w:hAnsi="PT Astra Serif"/>
                <w:sz w:val="22"/>
                <w:szCs w:val="22"/>
              </w:rPr>
              <w:t xml:space="preserve">- 2 семьи. Введено (приобретено) жилья 2,3 тыс. </w:t>
            </w:r>
            <w:proofErr w:type="spellStart"/>
            <w:r w:rsidRPr="00C605AF">
              <w:rPr>
                <w:rFonts w:ascii="PT Astra Serif" w:hAnsi="PT Astra Serif"/>
                <w:sz w:val="22"/>
                <w:szCs w:val="22"/>
              </w:rPr>
              <w:t>кв.м</w:t>
            </w:r>
            <w:proofErr w:type="spellEnd"/>
            <w:r w:rsidRPr="00C605AF">
              <w:rPr>
                <w:rFonts w:ascii="PT Astra Serif" w:hAnsi="PT Astra Serif"/>
                <w:sz w:val="22"/>
                <w:szCs w:val="22"/>
              </w:rPr>
              <w:t xml:space="preserve"> жилья на сельских территориях, привлечено бюджетных средств на реализацию мероприятий всего в сумме 32,0 млн. рублей. Мероприятия реализованы в 12 муниципальных образованиях Томской области (</w:t>
            </w:r>
            <w:proofErr w:type="spellStart"/>
            <w:r w:rsidRPr="00C605AF">
              <w:rPr>
                <w:rFonts w:ascii="PT Astra Serif" w:hAnsi="PT Astra Serif"/>
                <w:sz w:val="22"/>
                <w:szCs w:val="22"/>
              </w:rPr>
              <w:t>Бакчарском</w:t>
            </w:r>
            <w:proofErr w:type="spellEnd"/>
            <w:r w:rsidRPr="00C605AF">
              <w:rPr>
                <w:rFonts w:ascii="PT Astra Serif" w:hAnsi="PT Astra Serif"/>
                <w:sz w:val="22"/>
                <w:szCs w:val="22"/>
              </w:rPr>
              <w:t xml:space="preserve">, </w:t>
            </w:r>
            <w:proofErr w:type="spellStart"/>
            <w:r w:rsidRPr="00C605AF">
              <w:rPr>
                <w:rFonts w:ascii="PT Astra Serif" w:hAnsi="PT Astra Serif"/>
                <w:sz w:val="22"/>
                <w:szCs w:val="22"/>
              </w:rPr>
              <w:t>Верхнекетском</w:t>
            </w:r>
            <w:proofErr w:type="spellEnd"/>
            <w:r w:rsidRPr="00C605AF">
              <w:rPr>
                <w:rFonts w:ascii="PT Astra Serif" w:hAnsi="PT Astra Serif"/>
                <w:sz w:val="22"/>
                <w:szCs w:val="22"/>
              </w:rPr>
              <w:t xml:space="preserve">, Зырянском, </w:t>
            </w:r>
            <w:proofErr w:type="spellStart"/>
            <w:r w:rsidRPr="00C605AF">
              <w:rPr>
                <w:rFonts w:ascii="PT Astra Serif" w:hAnsi="PT Astra Serif"/>
                <w:sz w:val="22"/>
                <w:szCs w:val="22"/>
              </w:rPr>
              <w:t>Каргасокском</w:t>
            </w:r>
            <w:proofErr w:type="spellEnd"/>
            <w:r w:rsidRPr="00C605AF">
              <w:rPr>
                <w:rFonts w:ascii="PT Astra Serif" w:hAnsi="PT Astra Serif"/>
                <w:sz w:val="22"/>
                <w:szCs w:val="22"/>
              </w:rPr>
              <w:t xml:space="preserve">, </w:t>
            </w:r>
            <w:proofErr w:type="spellStart"/>
            <w:r w:rsidRPr="00C605AF">
              <w:rPr>
                <w:rFonts w:ascii="PT Astra Serif" w:hAnsi="PT Astra Serif"/>
                <w:sz w:val="22"/>
                <w:szCs w:val="22"/>
              </w:rPr>
              <w:t>Кожевниковском</w:t>
            </w:r>
            <w:proofErr w:type="spellEnd"/>
            <w:r w:rsidRPr="00C605AF">
              <w:rPr>
                <w:rFonts w:ascii="PT Astra Serif" w:hAnsi="PT Astra Serif"/>
                <w:sz w:val="22"/>
                <w:szCs w:val="22"/>
              </w:rPr>
              <w:t xml:space="preserve">, </w:t>
            </w:r>
            <w:proofErr w:type="spellStart"/>
            <w:r w:rsidRPr="00C605AF">
              <w:rPr>
                <w:rFonts w:ascii="PT Astra Serif" w:hAnsi="PT Astra Serif"/>
                <w:sz w:val="22"/>
                <w:szCs w:val="22"/>
              </w:rPr>
              <w:t>Колпашевском</w:t>
            </w:r>
            <w:proofErr w:type="spellEnd"/>
            <w:r w:rsidRPr="00C605AF">
              <w:rPr>
                <w:rFonts w:ascii="PT Astra Serif" w:hAnsi="PT Astra Serif"/>
                <w:sz w:val="22"/>
                <w:szCs w:val="22"/>
              </w:rPr>
              <w:t xml:space="preserve">, </w:t>
            </w:r>
            <w:proofErr w:type="spellStart"/>
            <w:r w:rsidRPr="00C605AF">
              <w:rPr>
                <w:rFonts w:ascii="PT Astra Serif" w:hAnsi="PT Astra Serif"/>
                <w:sz w:val="22"/>
                <w:szCs w:val="22"/>
              </w:rPr>
              <w:t>Кривошеинском</w:t>
            </w:r>
            <w:proofErr w:type="spellEnd"/>
            <w:r w:rsidRPr="00C605AF">
              <w:rPr>
                <w:rFonts w:ascii="PT Astra Serif" w:hAnsi="PT Astra Serif"/>
                <w:sz w:val="22"/>
                <w:szCs w:val="22"/>
              </w:rPr>
              <w:t xml:space="preserve">, </w:t>
            </w:r>
            <w:proofErr w:type="spellStart"/>
            <w:r w:rsidRPr="00C605AF">
              <w:rPr>
                <w:rFonts w:ascii="PT Astra Serif" w:hAnsi="PT Astra Serif"/>
                <w:sz w:val="22"/>
                <w:szCs w:val="22"/>
              </w:rPr>
              <w:t>Молчановском</w:t>
            </w:r>
            <w:proofErr w:type="spellEnd"/>
            <w:r w:rsidRPr="00C605AF">
              <w:rPr>
                <w:rFonts w:ascii="PT Astra Serif" w:hAnsi="PT Astra Serif"/>
                <w:sz w:val="22"/>
                <w:szCs w:val="22"/>
              </w:rPr>
              <w:t xml:space="preserve">, Первомайском, Томском, </w:t>
            </w:r>
            <w:proofErr w:type="spellStart"/>
            <w:r w:rsidRPr="00C605AF">
              <w:rPr>
                <w:rFonts w:ascii="PT Astra Serif" w:hAnsi="PT Astra Serif"/>
                <w:sz w:val="22"/>
                <w:szCs w:val="22"/>
              </w:rPr>
              <w:t>Чаинском</w:t>
            </w:r>
            <w:proofErr w:type="spellEnd"/>
            <w:r w:rsidRPr="00C605AF">
              <w:rPr>
                <w:rFonts w:ascii="PT Astra Serif" w:hAnsi="PT Astra Serif"/>
                <w:sz w:val="22"/>
                <w:szCs w:val="22"/>
              </w:rPr>
              <w:t xml:space="preserve">, </w:t>
            </w:r>
            <w:proofErr w:type="spellStart"/>
            <w:r w:rsidRPr="00C605AF">
              <w:rPr>
                <w:rFonts w:ascii="PT Astra Serif" w:hAnsi="PT Astra Serif"/>
                <w:sz w:val="22"/>
                <w:szCs w:val="22"/>
              </w:rPr>
              <w:t>Шегарском</w:t>
            </w:r>
            <w:proofErr w:type="spellEnd"/>
            <w:r w:rsidRPr="00C605AF">
              <w:rPr>
                <w:rFonts w:ascii="PT Astra Serif" w:hAnsi="PT Astra Serif"/>
                <w:sz w:val="22"/>
                <w:szCs w:val="22"/>
              </w:rPr>
              <w:t xml:space="preserve"> районах).</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В рамках мероприятий по строительству жилья для предоставления по договору найма осуществлено строительство 7 жилых домов в Первомайском районе, площадью 481 </w:t>
            </w:r>
            <w:proofErr w:type="spellStart"/>
            <w:r w:rsidRPr="00C605AF">
              <w:rPr>
                <w:rFonts w:ascii="PT Astra Serif" w:hAnsi="PT Astra Serif"/>
                <w:sz w:val="22"/>
                <w:szCs w:val="22"/>
              </w:rPr>
              <w:t>кв.м</w:t>
            </w:r>
            <w:proofErr w:type="spellEnd"/>
            <w:r w:rsidRPr="00C605AF">
              <w:rPr>
                <w:rFonts w:ascii="PT Astra Serif" w:hAnsi="PT Astra Serif"/>
                <w:sz w:val="22"/>
                <w:szCs w:val="22"/>
              </w:rPr>
              <w:t>. Жилые дома предоставлены специалистам, осуществляющих трудовую деятельность в сельской местности (агропромышленный комплекс – 6 семей, лесная сфера – 1 семья), привлечено средств на реализацию мероприятий всего в сумме 22,8 млн. рублей.</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В целях создания комфортных условий проживания граждан на сельских территориях Томской области реализованы следующие мероприятия:</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1) по благо</w:t>
            </w:r>
            <w:r w:rsidR="00807F8B" w:rsidRPr="00C605AF">
              <w:rPr>
                <w:rFonts w:ascii="PT Astra Serif" w:hAnsi="PT Astra Serif"/>
                <w:sz w:val="22"/>
                <w:szCs w:val="22"/>
              </w:rPr>
              <w:t>устройству сельских территорий: в</w:t>
            </w:r>
            <w:r w:rsidRPr="00C605AF">
              <w:rPr>
                <w:rFonts w:ascii="PT Astra Serif" w:hAnsi="PT Astra Serif"/>
                <w:sz w:val="22"/>
                <w:szCs w:val="22"/>
              </w:rPr>
              <w:t xml:space="preserve"> 4 муниципальных образованиях Томской области (</w:t>
            </w:r>
            <w:proofErr w:type="spellStart"/>
            <w:r w:rsidRPr="00C605AF">
              <w:rPr>
                <w:rFonts w:ascii="PT Astra Serif" w:hAnsi="PT Astra Serif"/>
                <w:sz w:val="22"/>
                <w:szCs w:val="22"/>
              </w:rPr>
              <w:t>Асиновский</w:t>
            </w:r>
            <w:proofErr w:type="spellEnd"/>
            <w:r w:rsidRPr="00C605AF">
              <w:rPr>
                <w:rFonts w:ascii="PT Astra Serif" w:hAnsi="PT Astra Serif"/>
                <w:sz w:val="22"/>
                <w:szCs w:val="22"/>
              </w:rPr>
              <w:t xml:space="preserve"> – 2 проекта, </w:t>
            </w:r>
            <w:proofErr w:type="spellStart"/>
            <w:r w:rsidRPr="00C605AF">
              <w:rPr>
                <w:rFonts w:ascii="PT Astra Serif" w:hAnsi="PT Astra Serif"/>
                <w:sz w:val="22"/>
                <w:szCs w:val="22"/>
              </w:rPr>
              <w:t>Бакчарский</w:t>
            </w:r>
            <w:proofErr w:type="spellEnd"/>
            <w:r w:rsidRPr="00C605AF">
              <w:rPr>
                <w:rFonts w:ascii="PT Astra Serif" w:hAnsi="PT Astra Serif"/>
                <w:sz w:val="22"/>
                <w:szCs w:val="22"/>
              </w:rPr>
              <w:t xml:space="preserve"> – 1 проект, </w:t>
            </w:r>
            <w:proofErr w:type="spellStart"/>
            <w:r w:rsidRPr="00C605AF">
              <w:rPr>
                <w:rFonts w:ascii="PT Astra Serif" w:hAnsi="PT Astra Serif"/>
                <w:sz w:val="22"/>
                <w:szCs w:val="22"/>
              </w:rPr>
              <w:t>Верхнекетский</w:t>
            </w:r>
            <w:proofErr w:type="spellEnd"/>
            <w:r w:rsidRPr="00C605AF">
              <w:rPr>
                <w:rFonts w:ascii="PT Astra Serif" w:hAnsi="PT Astra Serif"/>
                <w:sz w:val="22"/>
                <w:szCs w:val="22"/>
              </w:rPr>
              <w:t xml:space="preserve"> – 1 проект, </w:t>
            </w:r>
            <w:proofErr w:type="spellStart"/>
            <w:r w:rsidRPr="00C605AF">
              <w:rPr>
                <w:rFonts w:ascii="PT Astra Serif" w:hAnsi="PT Astra Serif"/>
                <w:sz w:val="22"/>
                <w:szCs w:val="22"/>
              </w:rPr>
              <w:t>Молчановский</w:t>
            </w:r>
            <w:proofErr w:type="spellEnd"/>
            <w:r w:rsidRPr="00C605AF">
              <w:rPr>
                <w:rFonts w:ascii="PT Astra Serif" w:hAnsi="PT Astra Serif"/>
                <w:sz w:val="22"/>
                <w:szCs w:val="22"/>
              </w:rPr>
              <w:t xml:space="preserve"> – 1 проект) реализовано 5 проектов (осуществлено обустройство тротуаров, зон отдыха, мероприятий, направленных на сохранение культурных традиций), привлечено средств на реализацию мероприятий всего в сумме 10,8 млн. рублей.</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2) по развитию инженерной инфраструктуры на сельских территориях:</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 в 2022 году продолжена реализация комплексного проекта в п. </w:t>
            </w:r>
            <w:proofErr w:type="gramStart"/>
            <w:r w:rsidRPr="00C605AF">
              <w:rPr>
                <w:rFonts w:ascii="PT Astra Serif" w:hAnsi="PT Astra Serif"/>
                <w:sz w:val="22"/>
                <w:szCs w:val="22"/>
              </w:rPr>
              <w:t>Самусь</w:t>
            </w:r>
            <w:proofErr w:type="gramEnd"/>
            <w:r w:rsidRPr="00C605AF">
              <w:rPr>
                <w:rFonts w:ascii="PT Astra Serif" w:hAnsi="PT Astra Serif"/>
                <w:sz w:val="22"/>
                <w:szCs w:val="22"/>
              </w:rPr>
              <w:t xml:space="preserve"> ЗАТО Северск (на территории продолжено строительство улично-дорожной сети (2 этап), привлечено средств на реализацию мероприятий всего в сумме 19,8 млн. рублей. Завершение реализации проекта запланировано на 2023 год.</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lastRenderedPageBreak/>
              <w:t>- в рамках мероприятий по реализации комплексных проектов:</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на территории с. Тегульдет </w:t>
            </w:r>
            <w:proofErr w:type="spellStart"/>
            <w:r w:rsidRPr="00C605AF">
              <w:rPr>
                <w:rFonts w:ascii="PT Astra Serif" w:hAnsi="PT Astra Serif"/>
                <w:sz w:val="22"/>
                <w:szCs w:val="22"/>
              </w:rPr>
              <w:t>Тегульдетского</w:t>
            </w:r>
            <w:proofErr w:type="spellEnd"/>
            <w:r w:rsidRPr="00C605AF">
              <w:rPr>
                <w:rFonts w:ascii="PT Astra Serif" w:hAnsi="PT Astra Serif"/>
                <w:sz w:val="22"/>
                <w:szCs w:val="22"/>
              </w:rPr>
              <w:t xml:space="preserve"> района завершена реализация объекта по газификации (2 этап проекта), в текущем году построено более 12 км газораспределительных сетей. Привлечено фактически средств на реализацию мероприятий всего 91,2 млн. рублей.</w:t>
            </w:r>
          </w:p>
          <w:p w:rsidR="00325EB1" w:rsidRPr="00C605AF" w:rsidRDefault="00807F8B"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 </w:t>
            </w:r>
            <w:r w:rsidR="00325EB1" w:rsidRPr="00C605AF">
              <w:rPr>
                <w:rFonts w:ascii="PT Astra Serif" w:hAnsi="PT Astra Serif"/>
                <w:sz w:val="22"/>
                <w:szCs w:val="22"/>
              </w:rPr>
              <w:t xml:space="preserve">на территории п. Улу-Юл Первомайского района построена </w:t>
            </w:r>
            <w:proofErr w:type="spellStart"/>
            <w:r w:rsidR="00325EB1" w:rsidRPr="00C605AF">
              <w:rPr>
                <w:rFonts w:ascii="PT Astra Serif" w:hAnsi="PT Astra Serif"/>
                <w:sz w:val="22"/>
                <w:szCs w:val="22"/>
              </w:rPr>
              <w:t>блочно</w:t>
            </w:r>
            <w:proofErr w:type="spellEnd"/>
            <w:r w:rsidR="00325EB1" w:rsidRPr="00C605AF">
              <w:rPr>
                <w:rFonts w:ascii="PT Astra Serif" w:hAnsi="PT Astra Serif"/>
                <w:sz w:val="22"/>
                <w:szCs w:val="22"/>
              </w:rPr>
              <w:t>-модульная котельная мощностью 4 кВт. Благоустройство территории котельной запланировано на 2023 год. Привлечено фактически средств на реализацию мероприятий (с учетом удорожания) всего 115,1 млн. рублей.</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3) по развитию социальной инфраструктуры на сельских территориях:</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 проведен капитальный ремонт школы в п. Орехово Первомайского района. Школа способна разместить 205 учеников, в том числе воспитанников группы детского сада. Фактически (с учетом удорожания) привлечено средств на капитальный ремонт кровли, здания школы всего в сумме 86,7 млн. рублей.</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Дополнительно на обеспечение антитеррористической защиты, средствами обучения и воспитания детей, столовым оборудованием было направлено 7,6 млн. рублей средств областного бюджета.</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В рамках мероприятий по возмещению части затрат по заключенным с работниками ученическим договорам в</w:t>
            </w:r>
            <w:r w:rsidR="00807F8B" w:rsidRPr="00C605AF">
              <w:rPr>
                <w:rFonts w:ascii="PT Astra Serif" w:hAnsi="PT Astra Serif"/>
                <w:sz w:val="22"/>
                <w:szCs w:val="22"/>
              </w:rPr>
              <w:t xml:space="preserve"> отчетном году возмещено затрат </w:t>
            </w:r>
            <w:r w:rsidRPr="00C605AF">
              <w:rPr>
                <w:rFonts w:ascii="PT Astra Serif" w:hAnsi="PT Astra Serif"/>
                <w:sz w:val="22"/>
                <w:szCs w:val="22"/>
              </w:rPr>
              <w:t>по 11 договорам, привлечено фактически бюджетных средств на реализацию мероприятий всего в сумме 0,23 млн. рублей.</w:t>
            </w:r>
          </w:p>
          <w:p w:rsidR="00325EB1" w:rsidRPr="00C605AF" w:rsidRDefault="00325EB1" w:rsidP="00C605AF">
            <w:pPr>
              <w:ind w:firstLine="430"/>
              <w:contextualSpacing/>
              <w:jc w:val="both"/>
              <w:rPr>
                <w:rFonts w:ascii="PT Astra Serif" w:hAnsi="PT Astra Serif"/>
                <w:sz w:val="22"/>
                <w:szCs w:val="22"/>
              </w:rPr>
            </w:pPr>
            <w:r w:rsidRPr="00C605AF">
              <w:rPr>
                <w:rFonts w:ascii="PT Astra Serif" w:hAnsi="PT Astra Serif"/>
                <w:sz w:val="22"/>
                <w:szCs w:val="22"/>
              </w:rPr>
              <w:t>В рамках мероприятий по возмещению части затрат, связанных с оплатой труда и проживанием студентов, привлеченных для прохождения производственной практики, в отчетном году возмещено затрат на обучение 41 человека, привлечено фактически бюджетных средств на реализацию мероприятий всего в сумме 0,34 млн. рублей.</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В Томской области меры социальной поддержки граждан реализуются в рамках государственной программы «Социальная поддержка населения Томской области», утвержденной постановлением Администрации Томской области от 27.09.2019 № 361а. Целью данной программы является повышение качества и доступности социального обслуживания населения, создание условий для роста благосостояния получателей мер социальной поддержки, в том числе семей с детьми.</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В Томской области в системе социальной защиты населения в 2022 году реализовывалось 64 меры социальной поддержки. На эти цели было направлено 12,9 млрд. рублей (6,3 млрд. рублей – средства федерального бюджета, 6,6 млрд. рублей – средства областного бюджета). В 2022 году социальные выплаты с учетом детей, на которых они назначены, получили 356,5 тыс. человек.</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Наиболее востребованными мерами социальной поддержки в 2022 году стали:</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1) денежные выплаты на оплату жилого помещения и коммунальных услуг. Их получили 177,3 тыс. человек, в том числе: ежемесячные денежные выплаты и компенсации гражданам льготных категорий (ветераны труда, реабилитированные граждане и др.) – 134,5 тыс. человек; жилищные субсидии – 42,8 тыс. </w:t>
            </w:r>
            <w:proofErr w:type="gramStart"/>
            <w:r w:rsidRPr="00C605AF">
              <w:rPr>
                <w:rFonts w:ascii="PT Astra Serif" w:hAnsi="PT Astra Serif"/>
                <w:sz w:val="22"/>
                <w:szCs w:val="22"/>
              </w:rPr>
              <w:t>человек.</w:t>
            </w:r>
            <w:r w:rsidR="00807F8B" w:rsidRPr="00C605AF">
              <w:rPr>
                <w:rFonts w:ascii="PT Astra Serif" w:hAnsi="PT Astra Serif"/>
                <w:sz w:val="22"/>
                <w:szCs w:val="22"/>
              </w:rPr>
              <w:t>;</w:t>
            </w:r>
            <w:proofErr w:type="gramEnd"/>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lastRenderedPageBreak/>
              <w:t>2) ежемесячные денежные выплаты гражданам льготных категорий (ветераны труда, труженики тыла и др.). Их получили 108,4 тыс. человек</w:t>
            </w:r>
            <w:r w:rsidR="00807F8B" w:rsidRPr="00C605AF">
              <w:rPr>
                <w:rFonts w:ascii="PT Astra Serif" w:hAnsi="PT Astra Serif"/>
                <w:sz w:val="22"/>
                <w:szCs w:val="22"/>
              </w:rPr>
              <w:t>;</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3) ежемесячная денежная выплата на оплату проезда на общественном транспорте. Данную вып</w:t>
            </w:r>
            <w:r w:rsidR="00807F8B" w:rsidRPr="00C605AF">
              <w:rPr>
                <w:rFonts w:ascii="PT Astra Serif" w:hAnsi="PT Astra Serif"/>
                <w:sz w:val="22"/>
                <w:szCs w:val="22"/>
              </w:rPr>
              <w:t>лату получили 87,2 тыс. человек;</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4) пособие малоимущим семьям с детьми. Данное пособие получили 43,0</w:t>
            </w:r>
            <w:r w:rsidR="00807F8B" w:rsidRPr="00C605AF">
              <w:rPr>
                <w:rFonts w:ascii="PT Astra Serif" w:hAnsi="PT Astra Serif"/>
                <w:sz w:val="22"/>
                <w:szCs w:val="22"/>
              </w:rPr>
              <w:t>7 тыс. детей из 30,5 тыс. семей;</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5) компенсация части платы за посещение ребенком образовательных учреждений дошкольного образования. Ее получили на 12</w:t>
            </w:r>
            <w:r w:rsidR="00807F8B" w:rsidRPr="00C605AF">
              <w:rPr>
                <w:rFonts w:ascii="PT Astra Serif" w:hAnsi="PT Astra Serif"/>
                <w:sz w:val="22"/>
                <w:szCs w:val="22"/>
              </w:rPr>
              <w:t>,6 тыс. детей (10,6 тыс. семей);</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6) ежемесячная денежная выплата на третьего ребенка или последующих детей. Ее получили 5,9</w:t>
            </w:r>
            <w:r w:rsidR="00807F8B" w:rsidRPr="00C605AF">
              <w:rPr>
                <w:rFonts w:ascii="PT Astra Serif" w:hAnsi="PT Astra Serif"/>
                <w:sz w:val="22"/>
                <w:szCs w:val="22"/>
              </w:rPr>
              <w:t>8 тыс. семей на 6,24 тыс. детей;</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7) ежемесячная денежная выплата в связи с рождением первого ребенка. Данная выплата пр</w:t>
            </w:r>
            <w:r w:rsidR="00807F8B" w:rsidRPr="00C605AF">
              <w:rPr>
                <w:rFonts w:ascii="PT Astra Serif" w:hAnsi="PT Astra Serif"/>
                <w:sz w:val="22"/>
                <w:szCs w:val="22"/>
              </w:rPr>
              <w:t>едоставлена на 10,01 тыс. детей;</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8) ежемесячные выплаты на детей в возрасте от трех до семи лет включительно. Их получили 31 тыс. детей из 24,8 тыс. семей.</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Материальная помощь гражданам, оказавшимся в трудной жизненной ситуации, в связи с болезнью, безработицей, утратой жилья и (или) имущества в результате пожаров и других чрезвычайных ситуаций предоставлена 2,4 тыс. получателям на сумму 33, 6 млн. рублей. Средний размер данных выплат составил 14 тыс. рублей.</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Государственная социальная помощь семьям (гражданам), имеющим низкий уровень дохода, в том числе на основании социального контракта, предоставлена 6,3 тыс. человек на сумму 312,7 млн. рублей. Средний размер данных выплат составил 49, 6 тыс. рублей.</w:t>
            </w:r>
          </w:p>
          <w:p w:rsidR="00120598" w:rsidRPr="00C605AF" w:rsidRDefault="00120598" w:rsidP="00C605AF">
            <w:pPr>
              <w:ind w:firstLine="430"/>
              <w:contextualSpacing/>
              <w:jc w:val="both"/>
              <w:rPr>
                <w:rFonts w:ascii="PT Astra Serif" w:hAnsi="PT Astra Serif"/>
                <w:sz w:val="22"/>
                <w:szCs w:val="22"/>
              </w:rPr>
            </w:pPr>
            <w:r w:rsidRPr="00C605AF">
              <w:rPr>
                <w:rFonts w:ascii="PT Astra Serif" w:hAnsi="PT Astra Serif"/>
                <w:sz w:val="22"/>
                <w:szCs w:val="22"/>
              </w:rPr>
              <w:t>Материальная помощь детям - инвалидам, страдающим онкологическими заболеваниями, нуждающимся по медицинским показаниям в авиаперелете, предоставлена 42 детям на сумму 2,2 млн. руб</w:t>
            </w:r>
            <w:r w:rsidR="00807F8B" w:rsidRPr="00C605AF">
              <w:rPr>
                <w:rFonts w:ascii="PT Astra Serif" w:hAnsi="PT Astra Serif"/>
                <w:sz w:val="22"/>
                <w:szCs w:val="22"/>
              </w:rPr>
              <w:t>лей</w:t>
            </w:r>
            <w:r w:rsidRPr="00C605AF">
              <w:rPr>
                <w:rFonts w:ascii="PT Astra Serif" w:hAnsi="PT Astra Serif"/>
                <w:sz w:val="22"/>
                <w:szCs w:val="22"/>
              </w:rPr>
              <w:t>. Средний размер данных выплат составил 52,5 тыс. руб</w:t>
            </w:r>
            <w:r w:rsidR="00807F8B" w:rsidRPr="00C605AF">
              <w:rPr>
                <w:rFonts w:ascii="PT Astra Serif" w:hAnsi="PT Astra Serif"/>
                <w:sz w:val="22"/>
                <w:szCs w:val="22"/>
              </w:rPr>
              <w:t>лей</w:t>
            </w:r>
            <w:r w:rsidRPr="00C605AF">
              <w:rPr>
                <w:rFonts w:ascii="PT Astra Serif" w:hAnsi="PT Astra Serif"/>
                <w:sz w:val="22"/>
                <w:szCs w:val="22"/>
              </w:rPr>
              <w:t>.</w:t>
            </w:r>
          </w:p>
          <w:p w:rsidR="008561DC" w:rsidRPr="00C605AF" w:rsidRDefault="008561DC" w:rsidP="00C605AF">
            <w:pPr>
              <w:ind w:firstLine="430"/>
              <w:contextualSpacing/>
              <w:jc w:val="both"/>
              <w:rPr>
                <w:rFonts w:ascii="PT Astra Serif" w:hAnsi="PT Astra Serif"/>
                <w:sz w:val="22"/>
                <w:szCs w:val="22"/>
              </w:rPr>
            </w:pPr>
            <w:r w:rsidRPr="00C605AF">
              <w:rPr>
                <w:rFonts w:ascii="PT Astra Serif" w:hAnsi="PT Astra Serif"/>
                <w:sz w:val="22"/>
                <w:szCs w:val="22"/>
              </w:rPr>
              <w:t>Основные стратегические положения развития региональной культурной политики Томской области включены в государственную программу «Развитие культуры в Томской области» (постановление Администрации Томс</w:t>
            </w:r>
            <w:r w:rsidR="00807F8B" w:rsidRPr="00C605AF">
              <w:rPr>
                <w:rFonts w:ascii="PT Astra Serif" w:hAnsi="PT Astra Serif"/>
                <w:sz w:val="22"/>
                <w:szCs w:val="22"/>
              </w:rPr>
              <w:t>кой области от 27.09.2019 №347а</w:t>
            </w:r>
            <w:r w:rsidRPr="00C605AF">
              <w:rPr>
                <w:rFonts w:ascii="PT Astra Serif" w:hAnsi="PT Astra Serif"/>
                <w:sz w:val="22"/>
                <w:szCs w:val="22"/>
              </w:rPr>
              <w:t>), утвержденн</w:t>
            </w:r>
            <w:r w:rsidR="00807F8B" w:rsidRPr="00C605AF">
              <w:rPr>
                <w:rFonts w:ascii="PT Astra Serif" w:hAnsi="PT Astra Serif"/>
                <w:sz w:val="22"/>
                <w:szCs w:val="22"/>
              </w:rPr>
              <w:t>ую</w:t>
            </w:r>
            <w:r w:rsidRPr="00C605AF">
              <w:rPr>
                <w:rFonts w:ascii="PT Astra Serif" w:hAnsi="PT Astra Serif"/>
                <w:sz w:val="22"/>
                <w:szCs w:val="22"/>
              </w:rPr>
              <w:t xml:space="preserve"> на </w:t>
            </w:r>
            <w:proofErr w:type="gramStart"/>
            <w:r w:rsidRPr="00C605AF">
              <w:rPr>
                <w:rFonts w:ascii="PT Astra Serif" w:hAnsi="PT Astra Serif"/>
                <w:sz w:val="22"/>
                <w:szCs w:val="22"/>
              </w:rPr>
              <w:t>период  2020</w:t>
            </w:r>
            <w:proofErr w:type="gramEnd"/>
            <w:r w:rsidRPr="00C605AF">
              <w:rPr>
                <w:rFonts w:ascii="PT Astra Serif" w:hAnsi="PT Astra Serif"/>
                <w:sz w:val="22"/>
                <w:szCs w:val="22"/>
              </w:rPr>
              <w:t>-2024 годы с прогнозом на 2025 и 2026 годы.</w:t>
            </w:r>
          </w:p>
          <w:p w:rsidR="004805EF" w:rsidRPr="00C605AF" w:rsidRDefault="004805EF"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В рамках государственной программы «Развитие молодежной политики, физической культуры и спорта в Томской области» (далее - Государственная программа), регионального проекта «Спорт-норма жизни» национального проекта «Демография» в 2022 году завершено строительство физкультурно-оздоровительного комплекса с универсальным игровым залом в </w:t>
            </w:r>
            <w:r w:rsidR="00807F8B" w:rsidRPr="00C605AF">
              <w:rPr>
                <w:rFonts w:ascii="PT Astra Serif" w:hAnsi="PT Astra Serif"/>
                <w:sz w:val="22"/>
                <w:szCs w:val="22"/>
              </w:rPr>
              <w:br/>
            </w:r>
            <w:r w:rsidRPr="00C605AF">
              <w:rPr>
                <w:rFonts w:ascii="PT Astra Serif" w:hAnsi="PT Astra Serif"/>
                <w:sz w:val="22"/>
                <w:szCs w:val="22"/>
              </w:rPr>
              <w:t xml:space="preserve">с. Молчаново </w:t>
            </w:r>
            <w:proofErr w:type="spellStart"/>
            <w:r w:rsidRPr="00C605AF">
              <w:rPr>
                <w:rFonts w:ascii="PT Astra Serif" w:hAnsi="PT Astra Serif"/>
                <w:sz w:val="22"/>
                <w:szCs w:val="22"/>
              </w:rPr>
              <w:t>Молчановского</w:t>
            </w:r>
            <w:proofErr w:type="spellEnd"/>
            <w:r w:rsidRPr="00C605AF">
              <w:rPr>
                <w:rFonts w:ascii="PT Astra Serif" w:hAnsi="PT Astra Serif"/>
                <w:sz w:val="22"/>
                <w:szCs w:val="22"/>
              </w:rPr>
              <w:t xml:space="preserve"> района Томской области. </w:t>
            </w:r>
          </w:p>
          <w:p w:rsidR="004805EF" w:rsidRPr="00C605AF" w:rsidRDefault="004805EF" w:rsidP="00C605AF">
            <w:pPr>
              <w:ind w:firstLine="430"/>
              <w:contextualSpacing/>
              <w:jc w:val="both"/>
              <w:rPr>
                <w:rFonts w:ascii="PT Astra Serif" w:hAnsi="PT Astra Serif"/>
                <w:sz w:val="22"/>
                <w:szCs w:val="22"/>
              </w:rPr>
            </w:pPr>
            <w:r w:rsidRPr="00C605AF">
              <w:rPr>
                <w:rFonts w:ascii="PT Astra Serif" w:hAnsi="PT Astra Serif"/>
                <w:sz w:val="22"/>
                <w:szCs w:val="22"/>
              </w:rPr>
              <w:t>В рамках Государственной программы выделен следующий объём финансирования на указанное мероприятие: в 2021 году: федеральный бюджет - 45 599,5</w:t>
            </w:r>
            <w:r w:rsidR="00807F8B" w:rsidRPr="00C605AF">
              <w:rPr>
                <w:rFonts w:ascii="PT Astra Serif" w:hAnsi="PT Astra Serif"/>
                <w:sz w:val="22"/>
                <w:szCs w:val="22"/>
              </w:rPr>
              <w:t xml:space="preserve"> тыс. рублей</w:t>
            </w:r>
            <w:r w:rsidRPr="00C605AF">
              <w:rPr>
                <w:rFonts w:ascii="PT Astra Serif" w:hAnsi="PT Astra Serif"/>
                <w:sz w:val="22"/>
                <w:szCs w:val="22"/>
              </w:rPr>
              <w:t>, областной бюджет -1 410,3</w:t>
            </w:r>
            <w:r w:rsidR="00807F8B" w:rsidRPr="00C605AF">
              <w:rPr>
                <w:rFonts w:ascii="PT Astra Serif" w:hAnsi="PT Astra Serif"/>
                <w:sz w:val="22"/>
                <w:szCs w:val="22"/>
              </w:rPr>
              <w:t xml:space="preserve"> тыс. рублей</w:t>
            </w:r>
            <w:r w:rsidRPr="00C605AF">
              <w:rPr>
                <w:rFonts w:ascii="PT Astra Serif" w:hAnsi="PT Astra Serif"/>
                <w:sz w:val="22"/>
                <w:szCs w:val="22"/>
              </w:rPr>
              <w:t>, местный бюджет - 333,8</w:t>
            </w:r>
            <w:r w:rsidR="00807F8B" w:rsidRPr="00C605AF">
              <w:rPr>
                <w:rFonts w:ascii="PT Astra Serif" w:hAnsi="PT Astra Serif"/>
                <w:sz w:val="22"/>
                <w:szCs w:val="22"/>
              </w:rPr>
              <w:t xml:space="preserve"> тыс. рублей</w:t>
            </w:r>
            <w:r w:rsidRPr="00C605AF">
              <w:rPr>
                <w:rFonts w:ascii="PT Astra Serif" w:hAnsi="PT Astra Serif"/>
                <w:sz w:val="22"/>
                <w:szCs w:val="22"/>
              </w:rPr>
              <w:t>, в 2022 году (факт): федеральный бюджет - 70643,5</w:t>
            </w:r>
            <w:r w:rsidR="00807F8B" w:rsidRPr="00C605AF">
              <w:rPr>
                <w:rFonts w:ascii="PT Astra Serif" w:hAnsi="PT Astra Serif"/>
                <w:sz w:val="22"/>
                <w:szCs w:val="22"/>
              </w:rPr>
              <w:t xml:space="preserve"> тыс. рублей</w:t>
            </w:r>
            <w:r w:rsidRPr="00C605AF">
              <w:rPr>
                <w:rFonts w:ascii="PT Astra Serif" w:hAnsi="PT Astra Serif"/>
                <w:sz w:val="22"/>
                <w:szCs w:val="22"/>
              </w:rPr>
              <w:t>, областной бюджет -2 184,9</w:t>
            </w:r>
            <w:r w:rsidR="00807F8B" w:rsidRPr="00C605AF">
              <w:rPr>
                <w:rFonts w:ascii="PT Astra Serif" w:hAnsi="PT Astra Serif"/>
                <w:sz w:val="22"/>
                <w:szCs w:val="22"/>
              </w:rPr>
              <w:t xml:space="preserve"> тыс. рублей</w:t>
            </w:r>
            <w:r w:rsidRPr="00C605AF">
              <w:rPr>
                <w:rFonts w:ascii="PT Astra Serif" w:hAnsi="PT Astra Serif"/>
                <w:sz w:val="22"/>
                <w:szCs w:val="22"/>
              </w:rPr>
              <w:t>, местный бюджет - 407,3</w:t>
            </w:r>
            <w:r w:rsidR="00807F8B" w:rsidRPr="00C605AF">
              <w:rPr>
                <w:rFonts w:ascii="PT Astra Serif" w:hAnsi="PT Astra Serif"/>
                <w:sz w:val="22"/>
                <w:szCs w:val="22"/>
              </w:rPr>
              <w:t xml:space="preserve"> тыс. рублей</w:t>
            </w:r>
            <w:r w:rsidRPr="00C605AF">
              <w:rPr>
                <w:rFonts w:ascii="PT Astra Serif" w:hAnsi="PT Astra Serif"/>
                <w:sz w:val="22"/>
                <w:szCs w:val="22"/>
              </w:rPr>
              <w:t>. Итого 2021 год - 47 343,6</w:t>
            </w:r>
            <w:r w:rsidR="00807F8B" w:rsidRPr="00C605AF">
              <w:rPr>
                <w:rFonts w:ascii="PT Astra Serif" w:hAnsi="PT Astra Serif"/>
                <w:sz w:val="22"/>
                <w:szCs w:val="22"/>
              </w:rPr>
              <w:t xml:space="preserve"> тыс. рублей</w:t>
            </w:r>
            <w:r w:rsidRPr="00C605AF">
              <w:rPr>
                <w:rFonts w:ascii="PT Astra Serif" w:hAnsi="PT Astra Serif"/>
                <w:sz w:val="22"/>
                <w:szCs w:val="22"/>
              </w:rPr>
              <w:t>, 2022 -73 248,5</w:t>
            </w:r>
            <w:r w:rsidR="00807F8B" w:rsidRPr="00C605AF">
              <w:rPr>
                <w:rFonts w:ascii="PT Astra Serif" w:hAnsi="PT Astra Serif"/>
                <w:sz w:val="22"/>
                <w:szCs w:val="22"/>
              </w:rPr>
              <w:t xml:space="preserve"> тыс. рублей</w:t>
            </w:r>
            <w:r w:rsidRPr="00C605AF">
              <w:rPr>
                <w:rFonts w:ascii="PT Astra Serif" w:hAnsi="PT Astra Serif"/>
                <w:sz w:val="22"/>
                <w:szCs w:val="22"/>
              </w:rPr>
              <w:t>.</w:t>
            </w:r>
          </w:p>
          <w:p w:rsidR="004805EF" w:rsidRPr="00C605AF" w:rsidRDefault="004805EF" w:rsidP="00C605AF">
            <w:pPr>
              <w:ind w:firstLine="430"/>
              <w:contextualSpacing/>
              <w:jc w:val="both"/>
              <w:rPr>
                <w:rFonts w:ascii="PT Astra Serif" w:hAnsi="PT Astra Serif"/>
                <w:sz w:val="22"/>
                <w:szCs w:val="22"/>
              </w:rPr>
            </w:pPr>
            <w:r w:rsidRPr="00C605AF">
              <w:rPr>
                <w:rFonts w:ascii="PT Astra Serif" w:hAnsi="PT Astra Serif"/>
                <w:sz w:val="22"/>
                <w:szCs w:val="22"/>
              </w:rPr>
              <w:lastRenderedPageBreak/>
              <w:t>Главным распорядителем средств областного бюджета по данному объекту является Департамент архитектуры и строительства Томской области.</w:t>
            </w:r>
          </w:p>
          <w:p w:rsidR="004805EF" w:rsidRPr="00C605AF" w:rsidRDefault="004805EF" w:rsidP="00C605AF">
            <w:pPr>
              <w:ind w:firstLine="430"/>
              <w:contextualSpacing/>
              <w:jc w:val="both"/>
              <w:rPr>
                <w:rFonts w:ascii="PT Astra Serif" w:hAnsi="PT Astra Serif"/>
                <w:sz w:val="22"/>
                <w:szCs w:val="22"/>
              </w:rPr>
            </w:pPr>
            <w:r w:rsidRPr="00C605AF">
              <w:rPr>
                <w:rFonts w:ascii="PT Astra Serif" w:hAnsi="PT Astra Serif"/>
                <w:sz w:val="22"/>
                <w:szCs w:val="22"/>
              </w:rPr>
              <w:t>Также в целях повышения качества жизни населения в 2022 году реализованы следующие мероприятия:</w:t>
            </w:r>
          </w:p>
          <w:p w:rsidR="004805EF" w:rsidRPr="00C605AF" w:rsidRDefault="004805EF"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1. Оснащение объектов спортивной инфраструктуры спортивно-технологическим оборудованием (создан физкультурно-оздоровительный комплекс открытого типа в с. </w:t>
            </w:r>
            <w:proofErr w:type="spellStart"/>
            <w:r w:rsidRPr="00C605AF">
              <w:rPr>
                <w:rFonts w:ascii="PT Astra Serif" w:hAnsi="PT Astra Serif"/>
                <w:sz w:val="22"/>
                <w:szCs w:val="22"/>
              </w:rPr>
              <w:t>Рыбалово</w:t>
            </w:r>
            <w:proofErr w:type="spellEnd"/>
            <w:r w:rsidRPr="00C605AF">
              <w:rPr>
                <w:rFonts w:ascii="PT Astra Serif" w:hAnsi="PT Astra Serif"/>
                <w:sz w:val="22"/>
                <w:szCs w:val="22"/>
              </w:rPr>
              <w:t xml:space="preserve"> Томского района, созданы 3 малые спортивные площадки для муниципальных центров тестирования </w:t>
            </w:r>
            <w:proofErr w:type="spellStart"/>
            <w:r w:rsidR="002E6B3D" w:rsidRPr="00C605AF">
              <w:rPr>
                <w:rFonts w:ascii="PT Astra Serif" w:hAnsi="PT Astra Serif"/>
                <w:sz w:val="22"/>
                <w:szCs w:val="22"/>
              </w:rPr>
              <w:t>студенчиские</w:t>
            </w:r>
            <w:proofErr w:type="spellEnd"/>
            <w:r w:rsidRPr="00C605AF">
              <w:rPr>
                <w:rFonts w:ascii="PT Astra Serif" w:hAnsi="PT Astra Serif"/>
                <w:sz w:val="22"/>
                <w:szCs w:val="22"/>
              </w:rPr>
              <w:t xml:space="preserve"> (</w:t>
            </w:r>
            <w:proofErr w:type="spellStart"/>
            <w:r w:rsidRPr="00C605AF">
              <w:rPr>
                <w:rFonts w:ascii="PT Astra Serif" w:hAnsi="PT Astra Serif"/>
                <w:sz w:val="22"/>
                <w:szCs w:val="22"/>
              </w:rPr>
              <w:t>Кривошеинский</w:t>
            </w:r>
            <w:proofErr w:type="spellEnd"/>
            <w:r w:rsidRPr="00C605AF">
              <w:rPr>
                <w:rFonts w:ascii="PT Astra Serif" w:hAnsi="PT Astra Serif"/>
                <w:sz w:val="22"/>
                <w:szCs w:val="22"/>
              </w:rPr>
              <w:t xml:space="preserve">. </w:t>
            </w:r>
            <w:proofErr w:type="spellStart"/>
            <w:r w:rsidRPr="00C605AF">
              <w:rPr>
                <w:rFonts w:ascii="PT Astra Serif" w:hAnsi="PT Astra Serif"/>
                <w:sz w:val="22"/>
                <w:szCs w:val="22"/>
              </w:rPr>
              <w:t>Чаинский</w:t>
            </w:r>
            <w:proofErr w:type="spellEnd"/>
            <w:r w:rsidRPr="00C605AF">
              <w:rPr>
                <w:rFonts w:ascii="PT Astra Serif" w:hAnsi="PT Astra Serif"/>
                <w:sz w:val="22"/>
                <w:szCs w:val="22"/>
              </w:rPr>
              <w:t>, Зырянский районы).</w:t>
            </w:r>
          </w:p>
          <w:p w:rsidR="004805EF" w:rsidRPr="00C605AF" w:rsidRDefault="004805EF" w:rsidP="00C605AF">
            <w:pPr>
              <w:ind w:firstLine="430"/>
              <w:contextualSpacing/>
              <w:jc w:val="both"/>
              <w:rPr>
                <w:rFonts w:ascii="PT Astra Serif" w:hAnsi="PT Astra Serif"/>
                <w:sz w:val="22"/>
                <w:szCs w:val="22"/>
              </w:rPr>
            </w:pPr>
            <w:r w:rsidRPr="00C605AF">
              <w:rPr>
                <w:rFonts w:ascii="PT Astra Serif" w:hAnsi="PT Astra Serif"/>
                <w:sz w:val="22"/>
                <w:szCs w:val="22"/>
              </w:rPr>
              <w:t>2.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(установка 30 малобюджетных спортивных площадок для подготовки к выполнению испытаний ВФСК ГТО).</w:t>
            </w:r>
          </w:p>
          <w:p w:rsidR="004805EF" w:rsidRPr="00C605AF" w:rsidRDefault="004805EF"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3. В рамках Государственной программы, регионального проекта «Спорт-норма жизни», федерального </w:t>
            </w:r>
            <w:proofErr w:type="gramStart"/>
            <w:r w:rsidRPr="00C605AF">
              <w:rPr>
                <w:rFonts w:ascii="PT Astra Serif" w:hAnsi="PT Astra Serif"/>
                <w:sz w:val="22"/>
                <w:szCs w:val="22"/>
              </w:rPr>
              <w:t>проекта  «</w:t>
            </w:r>
            <w:proofErr w:type="gramEnd"/>
            <w:r w:rsidRPr="00C605AF">
              <w:rPr>
                <w:rFonts w:ascii="PT Astra Serif" w:hAnsi="PT Astra Serif"/>
                <w:sz w:val="22"/>
                <w:szCs w:val="22"/>
              </w:rPr>
              <w:t>Бизнес-спринт (Я выбираю спорт)» начаты работу по установке «умных» спортивных площадок (</w:t>
            </w:r>
            <w:proofErr w:type="spellStart"/>
            <w:r w:rsidRPr="00C605AF">
              <w:rPr>
                <w:rFonts w:ascii="PT Astra Serif" w:hAnsi="PT Astra Serif"/>
                <w:sz w:val="22"/>
                <w:szCs w:val="22"/>
              </w:rPr>
              <w:t>Молчановский</w:t>
            </w:r>
            <w:proofErr w:type="spellEnd"/>
            <w:r w:rsidRPr="00C605AF">
              <w:rPr>
                <w:rFonts w:ascii="PT Astra Serif" w:hAnsi="PT Astra Serif"/>
                <w:sz w:val="22"/>
                <w:szCs w:val="22"/>
              </w:rPr>
              <w:t xml:space="preserve"> район, г. Томск, г. Стрежевой).</w:t>
            </w:r>
          </w:p>
        </w:tc>
      </w:tr>
      <w:tr w:rsidR="00B14F07" w:rsidRPr="00C605AF" w:rsidTr="000A2911">
        <w:trPr>
          <w:trHeight w:val="99"/>
        </w:trPr>
        <w:tc>
          <w:tcPr>
            <w:tcW w:w="738" w:type="dxa"/>
            <w:tcBorders>
              <w:left w:val="single" w:sz="4" w:space="0" w:color="auto"/>
            </w:tcBorders>
          </w:tcPr>
          <w:p w:rsidR="00B14F07" w:rsidRPr="00C605AF" w:rsidRDefault="00B14F07" w:rsidP="00C605AF">
            <w:pPr>
              <w:contextualSpacing/>
              <w:rPr>
                <w:rFonts w:ascii="PT Astra Serif" w:hAnsi="PT Astra Serif"/>
                <w:sz w:val="22"/>
                <w:szCs w:val="22"/>
              </w:rPr>
            </w:pPr>
            <w:r w:rsidRPr="00C605AF">
              <w:rPr>
                <w:rFonts w:ascii="PT Astra Serif" w:hAnsi="PT Astra Serif"/>
                <w:sz w:val="22"/>
                <w:szCs w:val="22"/>
              </w:rPr>
              <w:lastRenderedPageBreak/>
              <w:t>1.14.</w:t>
            </w:r>
          </w:p>
        </w:tc>
        <w:tc>
          <w:tcPr>
            <w:tcW w:w="5954" w:type="dxa"/>
          </w:tcPr>
          <w:p w:rsidR="00B14F07" w:rsidRPr="00C605AF" w:rsidRDefault="00A52EF3" w:rsidP="00C605AF">
            <w:pPr>
              <w:contextualSpacing/>
              <w:jc w:val="both"/>
              <w:rPr>
                <w:rFonts w:ascii="PT Astra Serif" w:hAnsi="PT Astra Serif"/>
                <w:sz w:val="22"/>
                <w:szCs w:val="22"/>
              </w:rPr>
            </w:pPr>
            <w:r w:rsidRPr="00C605AF">
              <w:rPr>
                <w:rFonts w:ascii="PT Astra Serif" w:hAnsi="PT Astra Serif"/>
                <w:sz w:val="22"/>
                <w:szCs w:val="22"/>
              </w:rPr>
              <w:t>При разработке новых мер государственной поддержки работодателей рассматривает вопрос включения в критерии отбора на получение такой поддержки нахождение работодателя в Реестре социально ответственных работодателей в сфере труда Томской области, утвержденном областной трехсторонней комиссией по регулированию социально-трудовых отношений.</w:t>
            </w:r>
          </w:p>
        </w:tc>
        <w:tc>
          <w:tcPr>
            <w:tcW w:w="9497" w:type="dxa"/>
          </w:tcPr>
          <w:p w:rsidR="00BB6ED8" w:rsidRPr="00C605AF" w:rsidRDefault="00776099" w:rsidP="00C605AF">
            <w:pPr>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Департамент промышленности и энергетики Администрации Томской области ведет постоянную работу среди работодателей в сфере промышленности и энергетики по разъяснению важности участия в Реестре социально ответственных работодателей в сфере труда Томской области, утвержденном областной трехсторонней комиссией по регулировани</w:t>
            </w:r>
            <w:r w:rsidR="00CD0A62" w:rsidRPr="00C605AF">
              <w:rPr>
                <w:rFonts w:ascii="PT Astra Serif" w:eastAsia="Calibri" w:hAnsi="PT Astra Serif" w:cs="PT Astra Serif"/>
                <w:color w:val="000000"/>
                <w:sz w:val="22"/>
                <w:szCs w:val="22"/>
              </w:rPr>
              <w:t>ю социально-трудовых отношений.</w:t>
            </w:r>
          </w:p>
        </w:tc>
      </w:tr>
      <w:tr w:rsidR="00B14F07" w:rsidRPr="00C605AF" w:rsidTr="000A2911">
        <w:trPr>
          <w:trHeight w:val="620"/>
        </w:trPr>
        <w:tc>
          <w:tcPr>
            <w:tcW w:w="16189" w:type="dxa"/>
            <w:gridSpan w:val="3"/>
            <w:tcBorders>
              <w:left w:val="single" w:sz="4" w:space="0" w:color="auto"/>
            </w:tcBorders>
          </w:tcPr>
          <w:p w:rsidR="00B14F07" w:rsidRPr="00C605AF" w:rsidRDefault="00B14F07" w:rsidP="00C605AF">
            <w:pPr>
              <w:contextualSpacing/>
              <w:jc w:val="center"/>
              <w:rPr>
                <w:rFonts w:ascii="PT Astra Serif" w:hAnsi="PT Astra Serif"/>
                <w:sz w:val="22"/>
                <w:szCs w:val="22"/>
              </w:rPr>
            </w:pPr>
            <w:r w:rsidRPr="00C605AF">
              <w:rPr>
                <w:rFonts w:ascii="PT Astra Serif" w:hAnsi="PT Astra Serif"/>
                <w:sz w:val="22"/>
                <w:szCs w:val="22"/>
              </w:rPr>
              <w:t>Стороны договорились</w:t>
            </w:r>
          </w:p>
        </w:tc>
      </w:tr>
      <w:tr w:rsidR="00B14F07" w:rsidRPr="00C605AF" w:rsidTr="000A2911">
        <w:trPr>
          <w:trHeight w:val="620"/>
        </w:trPr>
        <w:tc>
          <w:tcPr>
            <w:tcW w:w="738" w:type="dxa"/>
            <w:tcBorders>
              <w:left w:val="single" w:sz="4" w:space="0" w:color="auto"/>
            </w:tcBorders>
          </w:tcPr>
          <w:p w:rsidR="00B14F07" w:rsidRPr="00C605AF" w:rsidRDefault="00B14F07" w:rsidP="00C605AF">
            <w:pPr>
              <w:contextualSpacing/>
              <w:rPr>
                <w:rFonts w:ascii="PT Astra Serif" w:hAnsi="PT Astra Serif"/>
                <w:sz w:val="22"/>
                <w:szCs w:val="22"/>
              </w:rPr>
            </w:pPr>
            <w:r w:rsidRPr="00C605AF">
              <w:rPr>
                <w:rFonts w:ascii="PT Astra Serif" w:hAnsi="PT Astra Serif"/>
                <w:sz w:val="22"/>
                <w:szCs w:val="22"/>
              </w:rPr>
              <w:t>1.2</w:t>
            </w:r>
            <w:r w:rsidR="00A52EF3" w:rsidRPr="00C605AF">
              <w:rPr>
                <w:rFonts w:ascii="PT Astra Serif" w:hAnsi="PT Astra Serif"/>
                <w:sz w:val="22"/>
                <w:szCs w:val="22"/>
              </w:rPr>
              <w:t>3</w:t>
            </w:r>
          </w:p>
        </w:tc>
        <w:tc>
          <w:tcPr>
            <w:tcW w:w="5954" w:type="dxa"/>
          </w:tcPr>
          <w:p w:rsidR="00B14F07" w:rsidRPr="00C605AF" w:rsidRDefault="00B14F07" w:rsidP="00C605AF">
            <w:pPr>
              <w:pStyle w:val="ConsNormal"/>
              <w:contextualSpacing/>
              <w:jc w:val="both"/>
              <w:rPr>
                <w:rFonts w:ascii="PT Astra Serif" w:hAnsi="PT Astra Serif"/>
                <w:sz w:val="22"/>
                <w:szCs w:val="22"/>
              </w:rPr>
            </w:pPr>
            <w:r w:rsidRPr="00C605AF">
              <w:rPr>
                <w:rFonts w:ascii="PT Astra Serif" w:hAnsi="PT Astra Serif"/>
                <w:sz w:val="22"/>
                <w:szCs w:val="22"/>
              </w:rPr>
              <w:t>Установить следующие критерии оценки выполнения положений настоящего раздела:</w:t>
            </w:r>
          </w:p>
          <w:p w:rsidR="00A52EF3" w:rsidRPr="00C605AF" w:rsidRDefault="00A52EF3" w:rsidP="00C605AF">
            <w:pPr>
              <w:keepNext/>
              <w:ind w:firstLine="709"/>
              <w:contextualSpacing/>
              <w:jc w:val="both"/>
              <w:outlineLvl w:val="1"/>
              <w:rPr>
                <w:rFonts w:ascii="PT Astra Serif" w:hAnsi="PT Astra Serif"/>
                <w:sz w:val="22"/>
                <w:szCs w:val="22"/>
              </w:rPr>
            </w:pPr>
            <w:r w:rsidRPr="00C605AF">
              <w:rPr>
                <w:rFonts w:ascii="PT Astra Serif" w:hAnsi="PT Astra Serif"/>
                <w:sz w:val="22"/>
                <w:szCs w:val="22"/>
              </w:rPr>
              <w:t>прирост валового регионального продукта, %;</w:t>
            </w:r>
          </w:p>
          <w:p w:rsidR="00D5505E" w:rsidRPr="00C605AF" w:rsidRDefault="00D5505E" w:rsidP="00C605AF">
            <w:pPr>
              <w:keepNext/>
              <w:ind w:firstLine="709"/>
              <w:contextualSpacing/>
              <w:jc w:val="both"/>
              <w:outlineLvl w:val="1"/>
              <w:rPr>
                <w:rFonts w:ascii="PT Astra Serif" w:hAnsi="PT Astra Serif"/>
                <w:sz w:val="22"/>
                <w:szCs w:val="22"/>
              </w:rPr>
            </w:pPr>
          </w:p>
          <w:p w:rsidR="00D5505E" w:rsidRPr="00C605AF" w:rsidRDefault="00D5505E" w:rsidP="00C605AF">
            <w:pPr>
              <w:keepNext/>
              <w:ind w:firstLine="709"/>
              <w:contextualSpacing/>
              <w:jc w:val="both"/>
              <w:outlineLvl w:val="1"/>
              <w:rPr>
                <w:rFonts w:ascii="PT Astra Serif" w:hAnsi="PT Astra Serif"/>
                <w:sz w:val="22"/>
                <w:szCs w:val="22"/>
              </w:rPr>
            </w:pPr>
          </w:p>
          <w:p w:rsidR="00D5505E" w:rsidRPr="00C605AF" w:rsidRDefault="00D5505E" w:rsidP="00C605AF">
            <w:pPr>
              <w:keepNext/>
              <w:ind w:firstLine="709"/>
              <w:contextualSpacing/>
              <w:jc w:val="both"/>
              <w:outlineLvl w:val="1"/>
              <w:rPr>
                <w:rFonts w:ascii="PT Astra Serif" w:hAnsi="PT Astra Serif"/>
                <w:sz w:val="22"/>
                <w:szCs w:val="22"/>
              </w:rPr>
            </w:pPr>
          </w:p>
          <w:p w:rsidR="00D5505E" w:rsidRPr="00C605AF" w:rsidRDefault="00D5505E" w:rsidP="00C605AF">
            <w:pPr>
              <w:keepNext/>
              <w:ind w:firstLine="709"/>
              <w:contextualSpacing/>
              <w:jc w:val="both"/>
              <w:outlineLvl w:val="1"/>
              <w:rPr>
                <w:rFonts w:ascii="PT Astra Serif" w:hAnsi="PT Astra Serif"/>
                <w:sz w:val="22"/>
                <w:szCs w:val="22"/>
              </w:rPr>
            </w:pPr>
          </w:p>
          <w:p w:rsidR="00D5505E" w:rsidRPr="00C605AF" w:rsidRDefault="00D5505E" w:rsidP="00C605AF">
            <w:pPr>
              <w:keepNext/>
              <w:contextualSpacing/>
              <w:jc w:val="both"/>
              <w:outlineLvl w:val="1"/>
              <w:rPr>
                <w:rFonts w:ascii="PT Astra Serif" w:hAnsi="PT Astra Serif"/>
                <w:sz w:val="22"/>
                <w:szCs w:val="22"/>
              </w:rPr>
            </w:pPr>
          </w:p>
          <w:p w:rsidR="00A52EF3" w:rsidRPr="00C605AF" w:rsidRDefault="00A52EF3" w:rsidP="00C605AF">
            <w:pPr>
              <w:keepNext/>
              <w:ind w:firstLine="709"/>
              <w:contextualSpacing/>
              <w:jc w:val="both"/>
              <w:outlineLvl w:val="1"/>
              <w:rPr>
                <w:rFonts w:ascii="PT Astra Serif" w:hAnsi="PT Astra Serif"/>
                <w:sz w:val="22"/>
                <w:szCs w:val="22"/>
              </w:rPr>
            </w:pPr>
            <w:r w:rsidRPr="00C605AF">
              <w:rPr>
                <w:rFonts w:ascii="PT Astra Serif" w:hAnsi="PT Astra Serif"/>
                <w:sz w:val="22"/>
                <w:szCs w:val="22"/>
              </w:rPr>
              <w:t>выработка на одного занятого в экономике, тыс. руб./чел.;</w:t>
            </w:r>
          </w:p>
          <w:p w:rsidR="00D5505E" w:rsidRPr="00C605AF" w:rsidRDefault="00D5505E" w:rsidP="00C605AF">
            <w:pPr>
              <w:keepNext/>
              <w:ind w:firstLine="709"/>
              <w:contextualSpacing/>
              <w:jc w:val="both"/>
              <w:outlineLvl w:val="1"/>
              <w:rPr>
                <w:rFonts w:ascii="PT Astra Serif" w:hAnsi="PT Astra Serif"/>
                <w:sz w:val="22"/>
                <w:szCs w:val="22"/>
              </w:rPr>
            </w:pPr>
          </w:p>
          <w:p w:rsidR="00D5505E" w:rsidRPr="00C605AF" w:rsidRDefault="00D5505E" w:rsidP="00C605AF">
            <w:pPr>
              <w:keepNext/>
              <w:ind w:firstLine="709"/>
              <w:contextualSpacing/>
              <w:jc w:val="both"/>
              <w:outlineLvl w:val="1"/>
              <w:rPr>
                <w:rFonts w:ascii="PT Astra Serif" w:hAnsi="PT Astra Serif"/>
                <w:sz w:val="22"/>
                <w:szCs w:val="22"/>
              </w:rPr>
            </w:pPr>
          </w:p>
          <w:p w:rsidR="00D5505E" w:rsidRPr="00C605AF" w:rsidRDefault="00D5505E" w:rsidP="00C605AF">
            <w:pPr>
              <w:keepNext/>
              <w:ind w:firstLine="709"/>
              <w:contextualSpacing/>
              <w:jc w:val="both"/>
              <w:outlineLvl w:val="1"/>
              <w:rPr>
                <w:rFonts w:ascii="PT Astra Serif" w:hAnsi="PT Astra Serif"/>
                <w:sz w:val="22"/>
                <w:szCs w:val="22"/>
              </w:rPr>
            </w:pPr>
          </w:p>
          <w:p w:rsidR="00D5505E" w:rsidRPr="00C605AF" w:rsidRDefault="00D5505E" w:rsidP="00C605AF">
            <w:pPr>
              <w:keepNext/>
              <w:ind w:firstLine="709"/>
              <w:contextualSpacing/>
              <w:jc w:val="both"/>
              <w:outlineLvl w:val="1"/>
              <w:rPr>
                <w:rFonts w:ascii="PT Astra Serif" w:hAnsi="PT Astra Serif"/>
                <w:sz w:val="22"/>
                <w:szCs w:val="22"/>
              </w:rPr>
            </w:pPr>
          </w:p>
          <w:p w:rsidR="00A52EF3" w:rsidRPr="00C605AF" w:rsidRDefault="00A52EF3" w:rsidP="00C605AF">
            <w:pPr>
              <w:keepNext/>
              <w:ind w:firstLine="709"/>
              <w:contextualSpacing/>
              <w:jc w:val="both"/>
              <w:outlineLvl w:val="1"/>
              <w:rPr>
                <w:rFonts w:ascii="PT Astra Serif" w:hAnsi="PT Astra Serif"/>
                <w:sz w:val="22"/>
                <w:szCs w:val="22"/>
              </w:rPr>
            </w:pPr>
            <w:r w:rsidRPr="00C605AF">
              <w:rPr>
                <w:rFonts w:ascii="PT Astra Serif" w:hAnsi="PT Astra Serif"/>
                <w:sz w:val="22"/>
                <w:szCs w:val="22"/>
              </w:rPr>
              <w:t>рост количества прибыльных предприятий, %;</w:t>
            </w:r>
          </w:p>
          <w:p w:rsidR="00D5505E" w:rsidRPr="00C605AF" w:rsidRDefault="00D5505E" w:rsidP="00C605AF">
            <w:pPr>
              <w:keepNext/>
              <w:ind w:firstLine="709"/>
              <w:contextualSpacing/>
              <w:jc w:val="both"/>
              <w:outlineLvl w:val="1"/>
              <w:rPr>
                <w:rFonts w:ascii="PT Astra Serif" w:hAnsi="PT Astra Serif"/>
                <w:sz w:val="22"/>
                <w:szCs w:val="22"/>
              </w:rPr>
            </w:pPr>
          </w:p>
          <w:p w:rsidR="00D5505E" w:rsidRPr="00C605AF" w:rsidRDefault="00D5505E" w:rsidP="00C605AF">
            <w:pPr>
              <w:keepNext/>
              <w:ind w:firstLine="709"/>
              <w:contextualSpacing/>
              <w:jc w:val="both"/>
              <w:outlineLvl w:val="1"/>
              <w:rPr>
                <w:rFonts w:ascii="PT Astra Serif" w:hAnsi="PT Astra Serif"/>
                <w:sz w:val="22"/>
                <w:szCs w:val="22"/>
              </w:rPr>
            </w:pPr>
          </w:p>
          <w:p w:rsidR="00D5505E" w:rsidRPr="00C605AF" w:rsidRDefault="00D5505E" w:rsidP="00C605AF">
            <w:pPr>
              <w:keepNext/>
              <w:ind w:firstLine="709"/>
              <w:contextualSpacing/>
              <w:jc w:val="both"/>
              <w:outlineLvl w:val="1"/>
              <w:rPr>
                <w:rFonts w:ascii="PT Astra Serif" w:hAnsi="PT Astra Serif"/>
                <w:sz w:val="22"/>
                <w:szCs w:val="22"/>
              </w:rPr>
            </w:pPr>
          </w:p>
          <w:p w:rsidR="00D5505E" w:rsidRPr="00C605AF" w:rsidRDefault="00D5505E" w:rsidP="00C605AF">
            <w:pPr>
              <w:keepNext/>
              <w:ind w:firstLine="709"/>
              <w:contextualSpacing/>
              <w:jc w:val="both"/>
              <w:outlineLvl w:val="1"/>
              <w:rPr>
                <w:rFonts w:ascii="PT Astra Serif" w:hAnsi="PT Astra Serif"/>
                <w:sz w:val="22"/>
                <w:szCs w:val="22"/>
              </w:rPr>
            </w:pPr>
          </w:p>
          <w:p w:rsidR="00A52EF3" w:rsidRPr="00C605AF" w:rsidRDefault="00A52EF3" w:rsidP="00C605AF">
            <w:pPr>
              <w:keepNext/>
              <w:contextualSpacing/>
              <w:jc w:val="both"/>
              <w:outlineLvl w:val="1"/>
              <w:rPr>
                <w:rFonts w:ascii="PT Astra Serif" w:hAnsi="PT Astra Serif"/>
                <w:sz w:val="22"/>
                <w:szCs w:val="22"/>
              </w:rPr>
            </w:pPr>
            <w:r w:rsidRPr="00C605AF">
              <w:rPr>
                <w:rFonts w:ascii="PT Astra Serif" w:hAnsi="PT Astra Serif"/>
                <w:sz w:val="22"/>
                <w:szCs w:val="22"/>
              </w:rPr>
              <w:t>увеличение числа созданных и модернизированных высокопроизводительных рабочих мест, ед.</w:t>
            </w:r>
          </w:p>
          <w:p w:rsidR="00B14F07" w:rsidRPr="00C605AF" w:rsidRDefault="00B14F07" w:rsidP="00C605AF">
            <w:pPr>
              <w:widowControl w:val="0"/>
              <w:contextualSpacing/>
              <w:jc w:val="both"/>
              <w:rPr>
                <w:rFonts w:ascii="PT Astra Serif" w:hAnsi="PT Astra Serif"/>
                <w:sz w:val="22"/>
                <w:szCs w:val="22"/>
              </w:rPr>
            </w:pPr>
          </w:p>
        </w:tc>
        <w:tc>
          <w:tcPr>
            <w:tcW w:w="9497" w:type="dxa"/>
          </w:tcPr>
          <w:p w:rsidR="00D5505E" w:rsidRPr="00C605AF" w:rsidRDefault="00D5505E" w:rsidP="00C605AF">
            <w:pPr>
              <w:pStyle w:val="aff8"/>
              <w:autoSpaceDE w:val="0"/>
              <w:autoSpaceDN w:val="0"/>
              <w:adjustRightInd w:val="0"/>
              <w:spacing w:before="0" w:beforeAutospacing="0" w:after="0" w:afterAutospacing="0"/>
              <w:ind w:left="34"/>
              <w:contextualSpacing/>
              <w:jc w:val="both"/>
              <w:rPr>
                <w:rFonts w:ascii="PT Astra Serif" w:hAnsi="PT Astra Serif" w:cs="PT Astra Serif"/>
                <w:color w:val="000000"/>
                <w:sz w:val="22"/>
                <w:szCs w:val="22"/>
              </w:rPr>
            </w:pPr>
          </w:p>
          <w:p w:rsidR="00D5505E" w:rsidRPr="00C605AF" w:rsidRDefault="00D5505E" w:rsidP="00C605AF">
            <w:pPr>
              <w:pStyle w:val="aff8"/>
              <w:autoSpaceDE w:val="0"/>
              <w:autoSpaceDN w:val="0"/>
              <w:adjustRightInd w:val="0"/>
              <w:spacing w:before="0" w:beforeAutospacing="0" w:after="0" w:afterAutospacing="0"/>
              <w:ind w:left="34"/>
              <w:contextualSpacing/>
              <w:jc w:val="both"/>
              <w:rPr>
                <w:rFonts w:ascii="PT Astra Serif" w:hAnsi="PT Astra Serif" w:cs="PT Astra Serif"/>
                <w:color w:val="000000"/>
                <w:sz w:val="22"/>
                <w:szCs w:val="22"/>
              </w:rPr>
            </w:pPr>
          </w:p>
          <w:p w:rsidR="005730F2" w:rsidRPr="00C605AF" w:rsidRDefault="005730F2" w:rsidP="00C605AF">
            <w:pPr>
              <w:pStyle w:val="aff8"/>
              <w:autoSpaceDE w:val="0"/>
              <w:autoSpaceDN w:val="0"/>
              <w:adjustRightInd w:val="0"/>
              <w:spacing w:before="0" w:beforeAutospacing="0" w:after="0" w:afterAutospacing="0"/>
              <w:ind w:left="34"/>
              <w:contextualSpacing/>
              <w:jc w:val="both"/>
              <w:rPr>
                <w:rFonts w:ascii="PT Astra Serif" w:hAnsi="PT Astra Serif" w:cs="PT Astra Serif"/>
                <w:color w:val="000000"/>
                <w:sz w:val="22"/>
                <w:szCs w:val="22"/>
              </w:rPr>
            </w:pPr>
            <w:r w:rsidRPr="00C605AF">
              <w:rPr>
                <w:rFonts w:ascii="PT Astra Serif" w:hAnsi="PT Astra Serif" w:cs="PT Astra Serif"/>
                <w:color w:val="000000"/>
                <w:sz w:val="22"/>
                <w:szCs w:val="22"/>
              </w:rPr>
              <w:t>- прирост валового регионального продукта в 2021 году составил 3,4% в сопоставимых ценах к уровню 2020 года. Прошедший 202</w:t>
            </w:r>
            <w:r w:rsidR="005B641B" w:rsidRPr="00C605AF">
              <w:rPr>
                <w:rFonts w:ascii="PT Astra Serif" w:hAnsi="PT Astra Serif" w:cs="PT Astra Serif"/>
                <w:color w:val="000000"/>
                <w:sz w:val="22"/>
                <w:szCs w:val="22"/>
              </w:rPr>
              <w:t>2</w:t>
            </w:r>
            <w:r w:rsidRPr="00C605AF">
              <w:rPr>
                <w:rFonts w:ascii="PT Astra Serif" w:hAnsi="PT Astra Serif" w:cs="PT Astra Serif"/>
                <w:color w:val="000000"/>
                <w:sz w:val="22"/>
                <w:szCs w:val="22"/>
              </w:rPr>
              <w:t xml:space="preserve"> год был отмечен поэтапным улучшением ряда макропоказателей экономики региона. В целом основные базовые сферы деятельности имели положительную динамику, что соответствовало и российским трендам. Рост был отмечен в сфере обрабатывающих производств, в электроэнергетике. Также в секторе потребительского рынка на фоне восстановления спроса рост демонстрировали розничная торговля и общепит;</w:t>
            </w:r>
          </w:p>
          <w:p w:rsidR="005730F2" w:rsidRPr="00C605AF" w:rsidRDefault="005730F2" w:rsidP="00C605AF">
            <w:pPr>
              <w:pStyle w:val="aff8"/>
              <w:autoSpaceDE w:val="0"/>
              <w:autoSpaceDN w:val="0"/>
              <w:adjustRightInd w:val="0"/>
              <w:spacing w:before="0" w:beforeAutospacing="0" w:after="0" w:afterAutospacing="0"/>
              <w:ind w:left="34"/>
              <w:contextualSpacing/>
              <w:jc w:val="both"/>
              <w:rPr>
                <w:rFonts w:ascii="PT Astra Serif" w:hAnsi="PT Astra Serif" w:cs="PT Astra Serif"/>
                <w:color w:val="000000"/>
                <w:sz w:val="22"/>
                <w:szCs w:val="22"/>
              </w:rPr>
            </w:pPr>
            <w:r w:rsidRPr="00C605AF">
              <w:rPr>
                <w:rFonts w:ascii="PT Astra Serif" w:hAnsi="PT Astra Serif" w:cs="PT Astra Serif"/>
                <w:color w:val="000000"/>
                <w:sz w:val="22"/>
                <w:szCs w:val="22"/>
              </w:rPr>
              <w:t xml:space="preserve">- выработка на одного занятого в экономике в 2022 году составила 1 765,98 тыс. рублей и увеличилась на 5,5% к уровню 2021 года (по оценке Департамента экономики). Отгружено товаров собственного производства, выполнено работ и услуг собственными силами (по чистым видам экономической деятельности) по полному кругу организаций за 2022 год на сумму 532 659 </w:t>
            </w:r>
            <w:r w:rsidRPr="00C605AF">
              <w:rPr>
                <w:rFonts w:ascii="PT Astra Serif" w:hAnsi="PT Astra Serif" w:cs="PT Astra Serif"/>
                <w:color w:val="000000"/>
                <w:sz w:val="22"/>
                <w:szCs w:val="22"/>
              </w:rPr>
              <w:lastRenderedPageBreak/>
              <w:t>224 тыс. руб. Среднесписочная численность работников (без внешних совместителей) по полному кругу предприятий за 2022 год составила 301 622 тыс. человек;</w:t>
            </w:r>
          </w:p>
          <w:p w:rsidR="005730F2" w:rsidRPr="00C605AF" w:rsidRDefault="005730F2" w:rsidP="00C605AF">
            <w:pPr>
              <w:pStyle w:val="aff8"/>
              <w:autoSpaceDE w:val="0"/>
              <w:autoSpaceDN w:val="0"/>
              <w:adjustRightInd w:val="0"/>
              <w:spacing w:before="0" w:beforeAutospacing="0" w:after="0" w:afterAutospacing="0"/>
              <w:ind w:left="34"/>
              <w:contextualSpacing/>
              <w:jc w:val="both"/>
              <w:rPr>
                <w:rFonts w:ascii="PT Astra Serif" w:hAnsi="PT Astra Serif" w:cs="PT Astra Serif"/>
                <w:color w:val="000000"/>
                <w:sz w:val="22"/>
                <w:szCs w:val="22"/>
              </w:rPr>
            </w:pPr>
            <w:r w:rsidRPr="00C605AF">
              <w:rPr>
                <w:rFonts w:ascii="PT Astra Serif" w:hAnsi="PT Astra Serif" w:cs="PT Astra Serif"/>
                <w:color w:val="000000"/>
                <w:sz w:val="22"/>
                <w:szCs w:val="22"/>
              </w:rPr>
              <w:t xml:space="preserve">- удельный вес прибыльных организаций в общем числе организаций за 2022 год снизился на 2,8 </w:t>
            </w:r>
            <w:proofErr w:type="spellStart"/>
            <w:r w:rsidRPr="00C605AF">
              <w:rPr>
                <w:rFonts w:ascii="PT Astra Serif" w:hAnsi="PT Astra Serif" w:cs="PT Astra Serif"/>
                <w:color w:val="000000"/>
                <w:sz w:val="22"/>
                <w:szCs w:val="22"/>
              </w:rPr>
              <w:t>п.п</w:t>
            </w:r>
            <w:proofErr w:type="spellEnd"/>
            <w:r w:rsidRPr="00C605AF">
              <w:rPr>
                <w:rFonts w:ascii="PT Astra Serif" w:hAnsi="PT Astra Serif" w:cs="PT Astra Serif"/>
                <w:color w:val="000000"/>
                <w:sz w:val="22"/>
                <w:szCs w:val="22"/>
              </w:rPr>
              <w:t>. и составил 69,1% (в 2021 году – 71,9%). Снижение обусловлено сокращением числа прибыльных организаций из-за сокращения прибыли по видам деятельности: «Добыча нефти и природного газа», «Обрабатывающие производства», «Деятельность по операциям с недвижимым имуществом» и др</w:t>
            </w:r>
            <w:r w:rsidR="00437930" w:rsidRPr="00C605AF">
              <w:rPr>
                <w:rFonts w:ascii="PT Astra Serif" w:hAnsi="PT Astra Serif" w:cs="PT Astra Serif"/>
                <w:color w:val="000000"/>
                <w:sz w:val="22"/>
                <w:szCs w:val="22"/>
              </w:rPr>
              <w:t>.</w:t>
            </w:r>
            <w:r w:rsidRPr="00C605AF">
              <w:rPr>
                <w:rFonts w:ascii="PT Astra Serif" w:hAnsi="PT Astra Serif" w:cs="PT Astra Serif"/>
                <w:color w:val="000000"/>
                <w:sz w:val="22"/>
                <w:szCs w:val="22"/>
              </w:rPr>
              <w:t>;</w:t>
            </w:r>
          </w:p>
          <w:p w:rsidR="00766040" w:rsidRPr="00C605AF" w:rsidRDefault="005730F2" w:rsidP="00C605AF">
            <w:pPr>
              <w:pStyle w:val="aff8"/>
              <w:autoSpaceDE w:val="0"/>
              <w:autoSpaceDN w:val="0"/>
              <w:adjustRightInd w:val="0"/>
              <w:spacing w:before="0" w:beforeAutospacing="0" w:after="0" w:afterAutospacing="0"/>
              <w:ind w:left="34"/>
              <w:contextualSpacing/>
              <w:jc w:val="both"/>
              <w:rPr>
                <w:rFonts w:ascii="PT Astra Serif" w:hAnsi="PT Astra Serif" w:cs="PT Astra Serif"/>
                <w:color w:val="000000"/>
                <w:sz w:val="22"/>
                <w:szCs w:val="22"/>
              </w:rPr>
            </w:pPr>
            <w:r w:rsidRPr="00C605AF">
              <w:rPr>
                <w:rFonts w:ascii="PT Astra Serif" w:hAnsi="PT Astra Serif" w:cs="PT Astra Serif"/>
                <w:color w:val="000000"/>
                <w:sz w:val="22"/>
                <w:szCs w:val="22"/>
              </w:rPr>
              <w:t>- по предварительным данным Росстата число высокопроизводительных рабочих мест в 2022</w:t>
            </w:r>
            <w:r w:rsidR="00437930" w:rsidRPr="00C605AF">
              <w:rPr>
                <w:rFonts w:ascii="PT Astra Serif" w:hAnsi="PT Astra Serif" w:cs="PT Astra Serif"/>
                <w:color w:val="000000"/>
                <w:sz w:val="22"/>
                <w:szCs w:val="22"/>
              </w:rPr>
              <w:t xml:space="preserve"> году</w:t>
            </w:r>
            <w:r w:rsidRPr="00C605AF">
              <w:rPr>
                <w:rFonts w:ascii="PT Astra Serif" w:hAnsi="PT Astra Serif" w:cs="PT Astra Serif"/>
                <w:color w:val="000000"/>
                <w:sz w:val="22"/>
                <w:szCs w:val="22"/>
              </w:rPr>
              <w:t xml:space="preserve"> увеличилось в Томской области на 2,</w:t>
            </w:r>
            <w:proofErr w:type="gramStart"/>
            <w:r w:rsidRPr="00C605AF">
              <w:rPr>
                <w:rFonts w:ascii="PT Astra Serif" w:hAnsi="PT Astra Serif" w:cs="PT Astra Serif"/>
                <w:color w:val="000000"/>
                <w:sz w:val="22"/>
                <w:szCs w:val="22"/>
              </w:rPr>
              <w:t>2,%</w:t>
            </w:r>
            <w:proofErr w:type="gramEnd"/>
            <w:r w:rsidRPr="00C605AF">
              <w:rPr>
                <w:rFonts w:ascii="PT Astra Serif" w:hAnsi="PT Astra Serif" w:cs="PT Astra Serif"/>
                <w:color w:val="000000"/>
                <w:sz w:val="22"/>
                <w:szCs w:val="22"/>
              </w:rPr>
              <w:t>. Относительно 2021 года прирост составил 3,3 тыс. единиц.</w:t>
            </w:r>
          </w:p>
        </w:tc>
      </w:tr>
      <w:tr w:rsidR="00B14F07" w:rsidRPr="00C605AF" w:rsidTr="000A2911">
        <w:trPr>
          <w:trHeight w:val="620"/>
        </w:trPr>
        <w:tc>
          <w:tcPr>
            <w:tcW w:w="16189" w:type="dxa"/>
            <w:gridSpan w:val="3"/>
            <w:tcBorders>
              <w:left w:val="single" w:sz="4" w:space="0" w:color="auto"/>
            </w:tcBorders>
          </w:tcPr>
          <w:p w:rsidR="00B14F07" w:rsidRPr="00C605AF" w:rsidRDefault="00B14F07" w:rsidP="00C605AF">
            <w:pPr>
              <w:contextualSpacing/>
              <w:jc w:val="center"/>
              <w:rPr>
                <w:rFonts w:ascii="PT Astra Serif" w:hAnsi="PT Astra Serif"/>
                <w:sz w:val="22"/>
                <w:szCs w:val="22"/>
              </w:rPr>
            </w:pPr>
            <w:r w:rsidRPr="00C605AF">
              <w:rPr>
                <w:rFonts w:ascii="PT Astra Serif" w:hAnsi="PT Astra Serif"/>
                <w:sz w:val="22"/>
                <w:szCs w:val="22"/>
              </w:rPr>
              <w:lastRenderedPageBreak/>
              <w:t xml:space="preserve">Раздел </w:t>
            </w:r>
            <w:r w:rsidRPr="00C605AF">
              <w:rPr>
                <w:rFonts w:ascii="PT Astra Serif" w:hAnsi="PT Astra Serif"/>
                <w:sz w:val="22"/>
                <w:szCs w:val="22"/>
                <w:lang w:val="en-US"/>
              </w:rPr>
              <w:t>II</w:t>
            </w:r>
            <w:r w:rsidRPr="00C605AF">
              <w:rPr>
                <w:rFonts w:ascii="PT Astra Serif" w:hAnsi="PT Astra Serif"/>
                <w:sz w:val="22"/>
                <w:szCs w:val="22"/>
              </w:rPr>
              <w:t>. РЫНОК ТРУДА И СОДЕЙСТВИЕ ЗАНЯТОСТИ НАСЕЛЕНИЯ</w:t>
            </w:r>
          </w:p>
        </w:tc>
      </w:tr>
      <w:tr w:rsidR="00EB6921" w:rsidRPr="00C605AF" w:rsidTr="000A2911">
        <w:trPr>
          <w:trHeight w:val="620"/>
        </w:trPr>
        <w:tc>
          <w:tcPr>
            <w:tcW w:w="738" w:type="dxa"/>
            <w:tcBorders>
              <w:left w:val="single" w:sz="4" w:space="0" w:color="auto"/>
            </w:tcBorders>
          </w:tcPr>
          <w:p w:rsidR="00EB6921" w:rsidRPr="00C605AF" w:rsidRDefault="00EB6921" w:rsidP="00C605AF">
            <w:pPr>
              <w:contextualSpacing/>
              <w:rPr>
                <w:rFonts w:ascii="PT Astra Serif" w:hAnsi="PT Astra Serif"/>
                <w:sz w:val="22"/>
                <w:szCs w:val="22"/>
              </w:rPr>
            </w:pPr>
            <w:r w:rsidRPr="00C605AF">
              <w:rPr>
                <w:rFonts w:ascii="PT Astra Serif" w:hAnsi="PT Astra Serif"/>
                <w:sz w:val="22"/>
                <w:szCs w:val="22"/>
              </w:rPr>
              <w:t>2.4.</w:t>
            </w:r>
          </w:p>
        </w:tc>
        <w:tc>
          <w:tcPr>
            <w:tcW w:w="5954" w:type="dxa"/>
          </w:tcPr>
          <w:p w:rsidR="00EB6921" w:rsidRPr="00C605AF" w:rsidRDefault="00EB6921" w:rsidP="00C605AF">
            <w:pPr>
              <w:contextualSpacing/>
              <w:jc w:val="both"/>
              <w:rPr>
                <w:rFonts w:ascii="PT Astra Serif" w:hAnsi="PT Astra Serif"/>
                <w:sz w:val="22"/>
                <w:szCs w:val="22"/>
              </w:rPr>
            </w:pPr>
            <w:r w:rsidRPr="00C605AF">
              <w:rPr>
                <w:rFonts w:ascii="PT Astra Serif" w:hAnsi="PT Astra Serif"/>
                <w:sz w:val="22"/>
                <w:szCs w:val="22"/>
              </w:rPr>
              <w:t xml:space="preserve">Осуществляют меры, направленные на расширение возможностей трудоустройства для молодежи (стажировка выпускников с привлечением наставников, проведение </w:t>
            </w:r>
            <w:proofErr w:type="spellStart"/>
            <w:r w:rsidRPr="00C605AF">
              <w:rPr>
                <w:rFonts w:ascii="PT Astra Serif" w:hAnsi="PT Astra Serif"/>
                <w:sz w:val="22"/>
                <w:szCs w:val="22"/>
              </w:rPr>
              <w:t>профориентационных</w:t>
            </w:r>
            <w:proofErr w:type="spellEnd"/>
            <w:r w:rsidRPr="00C605AF">
              <w:rPr>
                <w:rFonts w:ascii="PT Astra Serif" w:hAnsi="PT Astra Serif"/>
                <w:sz w:val="22"/>
                <w:szCs w:val="22"/>
              </w:rPr>
              <w:t xml:space="preserve"> мероприятий, участие студентов в проектах системы профессионального и высшего образования Томской области).</w:t>
            </w:r>
          </w:p>
        </w:tc>
        <w:tc>
          <w:tcPr>
            <w:tcW w:w="9497" w:type="dxa"/>
          </w:tcPr>
          <w:p w:rsidR="00EB6921" w:rsidRPr="00C605AF" w:rsidRDefault="00EB6921"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Государственная служба занятости оказывает ищущей работу молодежи, в том числе выпускникам организаций высшего и профессионального образования комплекс услуг по содействию трудоустройству. В 2022 году в органы службы занятости населения Томской области обратились 10,0 тыс. человек из числа молодежи в возрасте 14-29 лет (37,4 % от числа обратившихся в службу занятости). При содействии органов службы занятости населения трудоустроены 7,4 тыс. человек в возрасте 14-29 лет. Уровень трудоустройства составил 74,6 %.</w:t>
            </w:r>
          </w:p>
          <w:p w:rsidR="00EB6921" w:rsidRPr="00C605AF" w:rsidRDefault="00EB6921"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Мероприятия по содействию занятости молодежи осуществляются во взаимодействии службы занятости с центрами (отделами) содействия трудоустройству выпускников организаций высшего и профессионального образования. В целях повышения конкурентоспособности и адаптации на рынке труда студентов и выпускников вузов Департаментом труда и занятости населения Томской области (далее – Департамент) заключены соглашения о сотрудничестве с 6 вузами, областными государственными казенными учреждениями центрами занятости населения заключены соглашения с 28 профессиональными образовательными организациями во всех муниципальных образованиях Томской области, в рамках сотрудничества проводятся совместные мероприятия: мастер-классы по составлению эффективного резюме, отработке навыков активного поиска работы, Дни карьеры, круглые столы, ярмарки вакансий и др.</w:t>
            </w:r>
          </w:p>
          <w:p w:rsidR="00EB6921" w:rsidRPr="00C605AF" w:rsidRDefault="00EB6921"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Учитывая, что одним из основных препятствий при трудоустройстве выпускников является отсутствие опыта работы, в рамках ведомственной целевой программы «Регулирование рынка труда Томской области» служба занятости населения реализует мероприятие по организации стажировки выпускников образовательных учреждений профессионального и высшего образования в целях приобретения ими опыта работы. В рамках мероприятия работодателям частично возмещаются затраты на выплату заработной платы за счет средств областного бюджета: в </w:t>
            </w:r>
            <w:proofErr w:type="gramStart"/>
            <w:r w:rsidRPr="00C605AF">
              <w:rPr>
                <w:rFonts w:ascii="PT Astra Serif" w:hAnsi="PT Astra Serif"/>
                <w:sz w:val="22"/>
                <w:szCs w:val="22"/>
              </w:rPr>
              <w:t>течение  3</w:t>
            </w:r>
            <w:proofErr w:type="gramEnd"/>
            <w:r w:rsidRPr="00C605AF">
              <w:rPr>
                <w:rFonts w:ascii="PT Astra Serif" w:hAnsi="PT Astra Serif"/>
                <w:sz w:val="22"/>
                <w:szCs w:val="22"/>
              </w:rPr>
              <w:t>-х месяцев в размере 7800 рублей в месяц на одного человека, увеличенных на страховые взносы и районный коэффициент. В 2022 году заявки от работодателей на возмещение затрат в рамках мероприятия в Департамент не поступали.</w:t>
            </w:r>
          </w:p>
          <w:p w:rsidR="00EB6921" w:rsidRPr="00C605AF" w:rsidRDefault="00EB6921"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В соответствии с постановлением Правительства РФ от 13.03.2021 № 362 «О </w:t>
            </w:r>
            <w:r w:rsidRPr="00C605AF">
              <w:rPr>
                <w:rFonts w:ascii="PT Astra Serif" w:hAnsi="PT Astra Serif"/>
                <w:sz w:val="22"/>
                <w:szCs w:val="22"/>
              </w:rPr>
              <w:lastRenderedPageBreak/>
              <w:t xml:space="preserve">государственной поддержке в 2022 году юридических лиц, индивидуальных предпринимателей и некоммерческих организаций, включая социально-ориентированные некоммерческие организации, в целях стимулирования занятости отдельных категорий граждан» в 2022 году было предусмотрено предоставление субсидий в целях частичной компенсации затрат работодателям, трудоустроившим граждан в возрасте до 30 лет. Возмещение затрат осуществлялось Фондом социального страхования Российской Федерации. В рамках мероприятия трудоустроены 74 человека в возрасте до 30 лет по профессиям (специальностям): продавец, бухгалтер, менеджер по работе с клиентами, администратор, медицинский регистратор, делопроизводитель, повар, машинист кочегар котельной и др. </w:t>
            </w:r>
          </w:p>
          <w:p w:rsidR="00EB6921" w:rsidRPr="00C605AF" w:rsidRDefault="00EB6921"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Для молодежи (школьников, студентов, выпускников) органами службы занятости населения организована комплексная </w:t>
            </w:r>
            <w:proofErr w:type="spellStart"/>
            <w:r w:rsidRPr="00C605AF">
              <w:rPr>
                <w:rFonts w:ascii="PT Astra Serif" w:hAnsi="PT Astra Serif"/>
                <w:sz w:val="22"/>
                <w:szCs w:val="22"/>
              </w:rPr>
              <w:t>профориентационная</w:t>
            </w:r>
            <w:proofErr w:type="spellEnd"/>
            <w:r w:rsidRPr="00C605AF">
              <w:rPr>
                <w:rFonts w:ascii="PT Astra Serif" w:hAnsi="PT Astra Serif"/>
                <w:sz w:val="22"/>
                <w:szCs w:val="22"/>
              </w:rPr>
              <w:t xml:space="preserve"> работа, направленная на знакомство с востребованными на региональном рынке труда профессиями (специальностями), в том числе через реализацию сетевых </w:t>
            </w:r>
            <w:proofErr w:type="spellStart"/>
            <w:r w:rsidRPr="00C605AF">
              <w:rPr>
                <w:rFonts w:ascii="PT Astra Serif" w:hAnsi="PT Astra Serif"/>
                <w:sz w:val="22"/>
                <w:szCs w:val="22"/>
              </w:rPr>
              <w:t>профориентационных</w:t>
            </w:r>
            <w:proofErr w:type="spellEnd"/>
            <w:r w:rsidRPr="00C605AF">
              <w:rPr>
                <w:rFonts w:ascii="PT Astra Serif" w:hAnsi="PT Astra Serif"/>
                <w:sz w:val="22"/>
                <w:szCs w:val="22"/>
              </w:rPr>
              <w:t xml:space="preserve"> проектов.</w:t>
            </w:r>
          </w:p>
          <w:p w:rsidR="00EB6921" w:rsidRPr="00C605AF" w:rsidRDefault="00EB6921"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С 2021 года в Томской области реализуется </w:t>
            </w:r>
            <w:proofErr w:type="spellStart"/>
            <w:r w:rsidRPr="00C605AF">
              <w:rPr>
                <w:rFonts w:ascii="PT Astra Serif" w:hAnsi="PT Astra Serif"/>
                <w:sz w:val="22"/>
                <w:szCs w:val="22"/>
              </w:rPr>
              <w:t>профориентационный</w:t>
            </w:r>
            <w:proofErr w:type="spellEnd"/>
            <w:r w:rsidRPr="00C605AF">
              <w:rPr>
                <w:rFonts w:ascii="PT Astra Serif" w:hAnsi="PT Astra Serif"/>
                <w:sz w:val="22"/>
                <w:szCs w:val="22"/>
              </w:rPr>
              <w:t xml:space="preserve"> проект «На всю катушку», организованный для учащихся старших классов, в целях привлечения внимания школьников к профессиям, востребованным в сфере швейного производства. В рамках проекта за школами закрепляются наставники – руководители предприятий швейной отрасли, под их руководством старшеклассники знакомятся с производством в ходе экскурсий на швейные предприятия, участвуют в профессиональных пробах на рабочих местах, мастер-классах. В проекте принимают участие 50 школьников из 7 школ г. Томска. В 2022 году из числа участников 2 человека прошли обучение и по окончанию обучения трудоустроены к работодателям - участникам проекта.</w:t>
            </w:r>
          </w:p>
          <w:p w:rsidR="00EB6921" w:rsidRPr="00C605AF" w:rsidRDefault="00EB6921"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Продолжена реализация сетевого </w:t>
            </w:r>
            <w:proofErr w:type="spellStart"/>
            <w:r w:rsidRPr="00C605AF">
              <w:rPr>
                <w:rFonts w:ascii="PT Astra Serif" w:hAnsi="PT Astra Serif"/>
                <w:sz w:val="22"/>
                <w:szCs w:val="22"/>
              </w:rPr>
              <w:t>профориентационного</w:t>
            </w:r>
            <w:proofErr w:type="spellEnd"/>
            <w:r w:rsidRPr="00C605AF">
              <w:rPr>
                <w:rFonts w:ascii="PT Astra Serif" w:hAnsi="PT Astra Serif"/>
                <w:sz w:val="22"/>
                <w:szCs w:val="22"/>
              </w:rPr>
              <w:t xml:space="preserve"> проекта «IT-Старт» в целях создания системы </w:t>
            </w:r>
            <w:proofErr w:type="spellStart"/>
            <w:r w:rsidRPr="00C605AF">
              <w:rPr>
                <w:rFonts w:ascii="PT Astra Serif" w:hAnsi="PT Astra Serif"/>
                <w:sz w:val="22"/>
                <w:szCs w:val="22"/>
              </w:rPr>
              <w:t>профориентационного</w:t>
            </w:r>
            <w:proofErr w:type="spellEnd"/>
            <w:r w:rsidRPr="00C605AF">
              <w:rPr>
                <w:rFonts w:ascii="PT Astra Serif" w:hAnsi="PT Astra Serif"/>
                <w:sz w:val="22"/>
                <w:szCs w:val="22"/>
              </w:rPr>
              <w:t xml:space="preserve"> взаимодействия образовательных организаций, органов службы занятости населения с предприятиями IT-сферы для содействия профессиональному самоопределению старшеклассников, минимизации рисков оттока кадров из региона. В проекте приняли участие порядка 500 школьников и 13 компаний. Для участников проведены онлайн-мероприятия, мастер-классы и экскурсии в IT-компании.</w:t>
            </w:r>
          </w:p>
        </w:tc>
      </w:tr>
      <w:tr w:rsidR="00920DA9" w:rsidRPr="00C605AF" w:rsidTr="000A2911">
        <w:trPr>
          <w:trHeight w:val="620"/>
        </w:trPr>
        <w:tc>
          <w:tcPr>
            <w:tcW w:w="738" w:type="dxa"/>
            <w:tcBorders>
              <w:left w:val="single" w:sz="4" w:space="0" w:color="auto"/>
            </w:tcBorders>
          </w:tcPr>
          <w:p w:rsidR="00920DA9" w:rsidRPr="00C605AF" w:rsidRDefault="00920DA9" w:rsidP="00C605AF">
            <w:pPr>
              <w:contextualSpacing/>
              <w:rPr>
                <w:rFonts w:ascii="PT Astra Serif" w:hAnsi="PT Astra Serif"/>
                <w:sz w:val="22"/>
                <w:szCs w:val="22"/>
              </w:rPr>
            </w:pPr>
            <w:r w:rsidRPr="00C605AF">
              <w:rPr>
                <w:rFonts w:ascii="PT Astra Serif" w:hAnsi="PT Astra Serif"/>
                <w:sz w:val="22"/>
                <w:szCs w:val="22"/>
              </w:rPr>
              <w:lastRenderedPageBreak/>
              <w:t>2.5.</w:t>
            </w:r>
          </w:p>
        </w:tc>
        <w:tc>
          <w:tcPr>
            <w:tcW w:w="5954" w:type="dxa"/>
          </w:tcPr>
          <w:p w:rsidR="00920DA9" w:rsidRPr="00C605AF" w:rsidRDefault="00920DA9" w:rsidP="00C605AF">
            <w:pPr>
              <w:contextualSpacing/>
              <w:jc w:val="both"/>
              <w:rPr>
                <w:rFonts w:ascii="PT Astra Serif" w:hAnsi="PT Astra Serif"/>
                <w:sz w:val="22"/>
                <w:szCs w:val="22"/>
              </w:rPr>
            </w:pPr>
            <w:r w:rsidRPr="00C605AF">
              <w:rPr>
                <w:rFonts w:ascii="PT Astra Serif" w:hAnsi="PT Astra Serif"/>
                <w:sz w:val="22"/>
                <w:szCs w:val="22"/>
              </w:rPr>
              <w:t>Разрабатывают и реализуют меры, направленные на повышение уровня профессиональной и территориальной мобильности трудовых ресурсов, развитие гибких форм занятости.</w:t>
            </w:r>
          </w:p>
        </w:tc>
        <w:tc>
          <w:tcPr>
            <w:tcW w:w="9497" w:type="dxa"/>
          </w:tcPr>
          <w:p w:rsidR="00920DA9" w:rsidRPr="00C605AF" w:rsidRDefault="00920DA9"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Специалисты службы занятости населения Томской области на постоянной основе информируют граждан о возможности трудоустройства за пределами места постоянного проживания, в том числе на территориях приоритетного привлечения трудовых ресурсов.</w:t>
            </w:r>
          </w:p>
          <w:p w:rsidR="00920DA9" w:rsidRPr="00C605AF" w:rsidRDefault="00920DA9"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При оказании государственной услуги специалисты активно использовали возможности Единой цифровой платформы в сфере занятости и трудовых отношений «Работа в России» (далее – ЕЦП «Работа в России») для подбора вариантов трудоустройства в других субъектах Российской Федерации. Во всех центрах занятости населения установлены информационные киоски, обеспечивающие доступ граждан к ЕЦП «Работа в России». </w:t>
            </w:r>
          </w:p>
          <w:p w:rsidR="00920DA9" w:rsidRPr="00C605AF" w:rsidRDefault="00920DA9"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В 2022 году в службу занятости населения Томской области заявлена кадровая потребность от работодателей Красноярского, Алтайского, Краснодарского края, Новосибирской, Омской, Иркутской областей, Республики Саха (Якутия) и других регионов. Поступающая информация, в </w:t>
            </w:r>
            <w:r w:rsidRPr="00C605AF">
              <w:rPr>
                <w:rFonts w:ascii="PT Astra Serif" w:hAnsi="PT Astra Serif"/>
                <w:sz w:val="22"/>
                <w:szCs w:val="22"/>
              </w:rPr>
              <w:lastRenderedPageBreak/>
              <w:t xml:space="preserve">том числе о возможностях трудоустройства в рамках реализации программы повышения мобильности трудовых ресурсов, оперативно размещается в информационных залах центров занятости населения Томской области, в средствах массовой информации, в областной газете Департамента труда и занятости населения Томской области «Кадры решают все в Томской области» (рубрика «Трудовая мобильность»), в социальных сетях, проводится адресное информирование безработных и ищущих работу граждан. Для работодателей организуется проведение онлайн мероприятий: мини-ярмарки вакансий и гарантированные собеседования с работодателями в режиме видеоконференцсвязи </w:t>
            </w:r>
            <w:proofErr w:type="spellStart"/>
            <w:r w:rsidRPr="00C605AF">
              <w:rPr>
                <w:rFonts w:ascii="PT Astra Serif" w:hAnsi="PT Astra Serif"/>
                <w:sz w:val="22"/>
                <w:szCs w:val="22"/>
              </w:rPr>
              <w:t>True</w:t>
            </w:r>
            <w:proofErr w:type="spellEnd"/>
            <w:r w:rsidRPr="00C605AF">
              <w:rPr>
                <w:rFonts w:ascii="PT Astra Serif" w:hAnsi="PT Astra Serif"/>
                <w:sz w:val="22"/>
                <w:szCs w:val="22"/>
              </w:rPr>
              <w:t xml:space="preserve"> </w:t>
            </w:r>
            <w:proofErr w:type="spellStart"/>
            <w:r w:rsidRPr="00C605AF">
              <w:rPr>
                <w:rFonts w:ascii="PT Astra Serif" w:hAnsi="PT Astra Serif"/>
                <w:sz w:val="22"/>
                <w:szCs w:val="22"/>
              </w:rPr>
              <w:t>Conf</w:t>
            </w:r>
            <w:proofErr w:type="spellEnd"/>
            <w:r w:rsidRPr="00C605AF">
              <w:rPr>
                <w:rFonts w:ascii="PT Astra Serif" w:hAnsi="PT Astra Serif"/>
                <w:sz w:val="22"/>
                <w:szCs w:val="22"/>
              </w:rPr>
              <w:t>.</w:t>
            </w:r>
          </w:p>
          <w:p w:rsidR="00920DA9" w:rsidRPr="00C605AF" w:rsidRDefault="00920DA9"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В 2022 году государственную услугу по содействию безработным гражданам в переезде в другую местность для трудоустройства получили 11 человек.</w:t>
            </w:r>
          </w:p>
          <w:p w:rsidR="00920DA9" w:rsidRPr="00C605AF" w:rsidRDefault="00920DA9"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Особое внимание уделяется содействию в тр</w:t>
            </w:r>
            <w:r w:rsidR="00FC32B8" w:rsidRPr="00C605AF">
              <w:rPr>
                <w:rFonts w:ascii="PT Astra Serif" w:hAnsi="PT Astra Serif"/>
                <w:sz w:val="22"/>
                <w:szCs w:val="22"/>
              </w:rPr>
              <w:t xml:space="preserve">удоустройстве на рабочие места </w:t>
            </w:r>
            <w:r w:rsidRPr="00C605AF">
              <w:rPr>
                <w:rFonts w:ascii="PT Astra Serif" w:hAnsi="PT Astra Serif"/>
                <w:sz w:val="22"/>
                <w:szCs w:val="22"/>
              </w:rPr>
              <w:t>с применением гибких форм организации труда. Органы службы занятости населения Томской области формируют и поддерживают в актуальном состоянии реестр работодателей, предлагающих вакансии с гибким режимом работы, а также банк вакансий с гибкими формами занятости. В 2022 году в органы службы занятости населения Томской области работодателями были заявлены 4,7 тыс. вакансий с гибкой формой занятости.</w:t>
            </w:r>
          </w:p>
          <w:p w:rsidR="00920DA9" w:rsidRPr="00C605AF" w:rsidRDefault="00920DA9"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В целях преодоления дисбаланса рабочей силы на региональном рынке труда и трудоустройства граждан в отрасли региона с кадровым дефицитом осуществлялось профессиональное обучение и дополнительное профессиональное образование безработных граждан. В 2022 году по направлению службы занятости 1610 безработных граждан прошли профессиональное обучение по востребованным профессиям на рынке труда.</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2.9.</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Принимает меры по повышению эффективности государственной политики занятости, качества и доступности государственных услуг в сфере содействия занятости населения.</w:t>
            </w:r>
          </w:p>
        </w:tc>
        <w:tc>
          <w:tcPr>
            <w:tcW w:w="9497" w:type="dxa"/>
          </w:tcPr>
          <w:p w:rsidR="00531928" w:rsidRPr="00C605AF" w:rsidRDefault="00531928"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В 2022 порядок работы органов службы занятости населения с гражданами и работодателями определялся постановлением Правительства Российской Федерации от 02.11.2021 № 1909 «О регистрации граждан в целях поиска подходящей работы, регистрации безработных граждан, требования к подбору подходящей работы, внесении изменений в постановление Правительства Российской Федерации от 08.04.2020 № 460, а также о признании утратившими силу некоторых актов и отдельных положений некоторых актов Правительства Российской Федерации» (далее - постановление). В соответствии с постановлением регистрация граждан в целях поиска подходящей работы, подбор подходящих рабочих мест осуществлялся через Единую цифровую платформу в сфере занятости и трудовых отношений «Работа в России» (далее - ЕЦП). </w:t>
            </w:r>
          </w:p>
          <w:p w:rsidR="00531928" w:rsidRPr="00C605AF" w:rsidRDefault="00531928"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В Томской области ведется систематическая работа по наполнению регионального банка вакансий и привлечению работодателей к электронному взаимодействию со службой занятости населения посредством ЕЦП. Работодателям, обратившимся в органы службы занятости населения, оказывается содействие в создании личных кабинетов на ЕЦП, предоставляется консультативная помощь при регистрации. Ежедневно осуществляется мониторинг вакансий, размещенных в Интернете и средствах массовой информации, с целью выявления новых работодателей и установления взаимодействия для дальнейшего сотрудничества. Вместе с тем </w:t>
            </w:r>
            <w:r w:rsidRPr="00C605AF">
              <w:rPr>
                <w:rFonts w:ascii="PT Astra Serif" w:hAnsi="PT Astra Serif"/>
                <w:sz w:val="22"/>
                <w:szCs w:val="22"/>
              </w:rPr>
              <w:lastRenderedPageBreak/>
              <w:t xml:space="preserve">ежемесячно проводится мониторинг зарегистрированных организаций на официальном сайте Федеральной налоговой службы в Реестре субъектов малого и среднего предпринимательства. По состоянию на 01.01.2023 в банке вакансий органов службы занятости населения Томской области была доступна информация о 8957 вакантных рабочих местах для трудоустройства граждан, в том числе 652 рабочих места с гибким режимом работы. </w:t>
            </w:r>
          </w:p>
          <w:p w:rsidR="00531928" w:rsidRPr="00C605AF" w:rsidRDefault="00531928"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Для граждан и работодателей, обратившихся в органы службы занятости, реализуется полный комплекс государственных услуг в области содействия занятости, а также дополнительные мероприятия, направленные на снижение напряженности на рынке труда.</w:t>
            </w:r>
          </w:p>
          <w:p w:rsidR="00961182" w:rsidRPr="00C605AF" w:rsidRDefault="00531928" w:rsidP="00C605AF">
            <w:pPr>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В целом, в течение 2022 года на рынке труда Томской области наблюдалось последовательное улучшение ситуации. Уровень безработицы в среднем за год составил 5,2 % численности рабочей силы, т.е. снизился по отношению к 2021 году на 1,6 </w:t>
            </w:r>
            <w:proofErr w:type="spellStart"/>
            <w:r w:rsidRPr="00C605AF">
              <w:rPr>
                <w:rFonts w:ascii="PT Astra Serif" w:hAnsi="PT Astra Serif"/>
                <w:sz w:val="22"/>
                <w:szCs w:val="22"/>
              </w:rPr>
              <w:t>п.п</w:t>
            </w:r>
            <w:proofErr w:type="spellEnd"/>
            <w:r w:rsidRPr="00C605AF">
              <w:rPr>
                <w:rFonts w:ascii="PT Astra Serif" w:hAnsi="PT Astra Serif"/>
                <w:sz w:val="22"/>
                <w:szCs w:val="22"/>
              </w:rPr>
              <w:t xml:space="preserve">., отмечалась самая низкая численность зарегистрированных безработных граждан, на 01.01.2023 она </w:t>
            </w:r>
            <w:proofErr w:type="gramStart"/>
            <w:r w:rsidRPr="00C605AF">
              <w:rPr>
                <w:rFonts w:ascii="PT Astra Serif" w:hAnsi="PT Astra Serif"/>
                <w:sz w:val="22"/>
                <w:szCs w:val="22"/>
              </w:rPr>
              <w:t>составила  4</w:t>
            </w:r>
            <w:proofErr w:type="gramEnd"/>
            <w:r w:rsidRPr="00C605AF">
              <w:rPr>
                <w:rFonts w:ascii="PT Astra Serif" w:hAnsi="PT Astra Serif"/>
                <w:sz w:val="22"/>
                <w:szCs w:val="22"/>
              </w:rPr>
              <w:t xml:space="preserve"> 996 человек (на 01.01.2022 – 7 330 человек).  Уровень регистрируемой безработицы снизился на 0,46 </w:t>
            </w:r>
            <w:proofErr w:type="spellStart"/>
            <w:r w:rsidRPr="00C605AF">
              <w:rPr>
                <w:rFonts w:ascii="PT Astra Serif" w:hAnsi="PT Astra Serif"/>
                <w:sz w:val="22"/>
                <w:szCs w:val="22"/>
              </w:rPr>
              <w:t>п.п</w:t>
            </w:r>
            <w:proofErr w:type="spellEnd"/>
            <w:r w:rsidRPr="00C605AF">
              <w:rPr>
                <w:rFonts w:ascii="PT Astra Serif" w:hAnsi="PT Astra Serif"/>
                <w:sz w:val="22"/>
                <w:szCs w:val="22"/>
              </w:rPr>
              <w:t>. и составил 0,91%.  Количество вакансий превышало численность безработных граждан в 1,8 раза.</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2.10.</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Содействует интеграции в рынок труда граждан, обладающих недостаточной конкурентоспособн</w:t>
            </w:r>
            <w:r w:rsidR="00BF5D3F" w:rsidRPr="00C605AF">
              <w:rPr>
                <w:rFonts w:ascii="PT Astra Serif" w:hAnsi="PT Astra Serif"/>
                <w:sz w:val="22"/>
                <w:szCs w:val="22"/>
              </w:rPr>
              <w:t xml:space="preserve">остью и испытывающих трудности </w:t>
            </w:r>
            <w:r w:rsidRPr="00C605AF">
              <w:rPr>
                <w:rFonts w:ascii="PT Astra Serif" w:hAnsi="PT Astra Serif"/>
                <w:sz w:val="22"/>
                <w:szCs w:val="22"/>
              </w:rPr>
              <w:t xml:space="preserve">в поиске работы (инвалиды; одинокие и многодетные родители, воспитывающие несовершеннолетних детей и детей-инвалидов; выпускники общеобразовательных учреждений, ищущие работу впервые; несовершеннолетние в возрасте от 14 до 18 лет; граждане </w:t>
            </w:r>
            <w:proofErr w:type="spellStart"/>
            <w:r w:rsidRPr="00C605AF">
              <w:rPr>
                <w:rFonts w:ascii="PT Astra Serif" w:hAnsi="PT Astra Serif"/>
                <w:sz w:val="22"/>
                <w:szCs w:val="22"/>
              </w:rPr>
              <w:t>предпенсионного</w:t>
            </w:r>
            <w:proofErr w:type="spellEnd"/>
            <w:r w:rsidRPr="00C605AF">
              <w:rPr>
                <w:rFonts w:ascii="PT Astra Serif" w:hAnsi="PT Astra Serif"/>
                <w:sz w:val="22"/>
                <w:szCs w:val="22"/>
              </w:rPr>
              <w:t xml:space="preserve"> возраста, потерявшие работу; женщины, стремящиеся возобновить трудовую деятельность после перерыва, связанного с рождением и воспитанием детей; граждане, уволенные с военной службы и члены их семей; граждане, подвергшиеся воздействию радиации; вынужденные переселенцы и другие), через реализацию специальных мероприятий.</w:t>
            </w:r>
          </w:p>
        </w:tc>
        <w:tc>
          <w:tcPr>
            <w:tcW w:w="9497" w:type="dxa"/>
          </w:tcPr>
          <w:p w:rsidR="00BF5D3F" w:rsidRPr="00C605AF" w:rsidRDefault="00FC32B8" w:rsidP="00C605AF">
            <w:pPr>
              <w:tabs>
                <w:tab w:val="left" w:pos="306"/>
              </w:tabs>
              <w:contextualSpacing/>
              <w:jc w:val="both"/>
              <w:rPr>
                <w:rFonts w:ascii="PT Astra Serif" w:hAnsi="PT Astra Serif"/>
                <w:sz w:val="22"/>
                <w:szCs w:val="22"/>
              </w:rPr>
            </w:pPr>
            <w:r w:rsidRPr="00C605AF">
              <w:rPr>
                <w:rFonts w:ascii="PT Astra Serif" w:hAnsi="PT Astra Serif"/>
                <w:sz w:val="22"/>
                <w:szCs w:val="22"/>
              </w:rPr>
              <w:t xml:space="preserve">        </w:t>
            </w:r>
            <w:r w:rsidR="00BF5D3F" w:rsidRPr="00C605AF">
              <w:rPr>
                <w:rFonts w:ascii="PT Astra Serif" w:hAnsi="PT Astra Serif"/>
                <w:sz w:val="22"/>
                <w:szCs w:val="22"/>
              </w:rPr>
              <w:t xml:space="preserve">В отношении граждан, обладающих недостаточной конкурентоспособностью и испытывающих трудности в поиске работы, органы службы занятости населения Томской области реализуют полный комплекс мероприятий по содействию занятости: профессиональная ориентация, психологическая поддержка, социальная адаптация на рынке труда, профессиональное обучение профессиям (специальностям), востребованным на рынке труда, содействие началу осуществления предпринимательской деятельности, содействие трудоустройству, включая участие в общественных и временных работах.  </w:t>
            </w:r>
          </w:p>
          <w:p w:rsidR="00BF5D3F" w:rsidRPr="00C605AF" w:rsidRDefault="00FC32B8" w:rsidP="00C605AF">
            <w:pPr>
              <w:tabs>
                <w:tab w:val="left" w:pos="306"/>
              </w:tabs>
              <w:contextualSpacing/>
              <w:jc w:val="both"/>
              <w:rPr>
                <w:rFonts w:ascii="PT Astra Serif" w:hAnsi="PT Astra Serif"/>
                <w:sz w:val="22"/>
                <w:szCs w:val="22"/>
              </w:rPr>
            </w:pPr>
            <w:r w:rsidRPr="00C605AF">
              <w:rPr>
                <w:rFonts w:ascii="PT Astra Serif" w:hAnsi="PT Astra Serif"/>
                <w:sz w:val="22"/>
                <w:szCs w:val="22"/>
              </w:rPr>
              <w:t xml:space="preserve">        </w:t>
            </w:r>
            <w:r w:rsidR="00BF5D3F" w:rsidRPr="00C605AF">
              <w:rPr>
                <w:rFonts w:ascii="PT Astra Serif" w:hAnsi="PT Astra Serif"/>
                <w:sz w:val="22"/>
                <w:szCs w:val="22"/>
              </w:rPr>
              <w:t>По состоянию на 01.01.2023 в Томской области проживали 27</w:t>
            </w:r>
            <w:r w:rsidRPr="00C605AF">
              <w:rPr>
                <w:rFonts w:ascii="PT Astra Serif" w:hAnsi="PT Astra Serif"/>
                <w:sz w:val="22"/>
                <w:szCs w:val="22"/>
              </w:rPr>
              <w:t xml:space="preserve"> </w:t>
            </w:r>
            <w:r w:rsidR="00BF5D3F" w:rsidRPr="00C605AF">
              <w:rPr>
                <w:rFonts w:ascii="PT Astra Serif" w:hAnsi="PT Astra Serif"/>
                <w:sz w:val="22"/>
                <w:szCs w:val="22"/>
              </w:rPr>
              <w:t>414 инвалидов трудоспособного возраста, из них работали 6</w:t>
            </w:r>
            <w:r w:rsidRPr="00C605AF">
              <w:rPr>
                <w:rFonts w:ascii="PT Astra Serif" w:hAnsi="PT Astra Serif"/>
                <w:sz w:val="22"/>
                <w:szCs w:val="22"/>
              </w:rPr>
              <w:t xml:space="preserve"> </w:t>
            </w:r>
            <w:r w:rsidR="00BF5D3F" w:rsidRPr="00C605AF">
              <w:rPr>
                <w:rFonts w:ascii="PT Astra Serif" w:hAnsi="PT Astra Serif"/>
                <w:sz w:val="22"/>
                <w:szCs w:val="22"/>
              </w:rPr>
              <w:t xml:space="preserve">201 человек (22,6 %). Для расширения возможности трудоустройства инвалидов предусмотрены дополнительные меры с частичным возмещением затрат работодателям: стажировка выпускников, наставничество, оборудование рабочих мест, временное трудоустройство инвалидов с ментальными расстройствами. </w:t>
            </w:r>
          </w:p>
          <w:p w:rsidR="00BF5D3F" w:rsidRPr="00C605AF" w:rsidRDefault="00FC32B8" w:rsidP="00C605AF">
            <w:pPr>
              <w:tabs>
                <w:tab w:val="left" w:pos="306"/>
              </w:tabs>
              <w:contextualSpacing/>
              <w:jc w:val="both"/>
              <w:rPr>
                <w:rFonts w:ascii="PT Astra Serif" w:hAnsi="PT Astra Serif"/>
                <w:sz w:val="22"/>
                <w:szCs w:val="22"/>
              </w:rPr>
            </w:pPr>
            <w:r w:rsidRPr="00C605AF">
              <w:rPr>
                <w:rFonts w:ascii="PT Astra Serif" w:hAnsi="PT Astra Serif"/>
                <w:sz w:val="22"/>
                <w:szCs w:val="22"/>
              </w:rPr>
              <w:t xml:space="preserve">        </w:t>
            </w:r>
            <w:r w:rsidR="00BF5D3F" w:rsidRPr="00C605AF">
              <w:rPr>
                <w:rFonts w:ascii="PT Astra Serif" w:hAnsi="PT Astra Serif"/>
                <w:sz w:val="22"/>
                <w:szCs w:val="22"/>
              </w:rPr>
              <w:t xml:space="preserve">В 2022 году при содействии службы занятости трудоустроены 408 одиноких и многодетных родителей, воспитывающих несовершеннолетних детей и детей-инвалидов, в том числе организованно временное трудоустройство 55 человек из числа указанной категории граждан с оказанием материальной поддержки из средств областного бюджета. </w:t>
            </w:r>
          </w:p>
          <w:p w:rsidR="00BF5D3F" w:rsidRPr="00C605AF" w:rsidRDefault="00FC32B8" w:rsidP="00C605AF">
            <w:pPr>
              <w:tabs>
                <w:tab w:val="left" w:pos="306"/>
              </w:tabs>
              <w:contextualSpacing/>
              <w:jc w:val="both"/>
              <w:rPr>
                <w:rFonts w:ascii="PT Astra Serif" w:hAnsi="PT Astra Serif"/>
                <w:sz w:val="22"/>
                <w:szCs w:val="22"/>
              </w:rPr>
            </w:pPr>
            <w:r w:rsidRPr="00C605AF">
              <w:rPr>
                <w:rFonts w:ascii="PT Astra Serif" w:hAnsi="PT Astra Serif"/>
                <w:sz w:val="22"/>
                <w:szCs w:val="22"/>
              </w:rPr>
              <w:t xml:space="preserve">        </w:t>
            </w:r>
            <w:r w:rsidR="00BF5D3F" w:rsidRPr="00C605AF">
              <w:rPr>
                <w:rFonts w:ascii="PT Astra Serif" w:hAnsi="PT Astra Serif"/>
                <w:sz w:val="22"/>
                <w:szCs w:val="22"/>
              </w:rPr>
              <w:t>При содействии службы занятости трудоустроились 2282 женщины, воспитывающие несовершеннолетних детей, в том числе: 76 женщин на рабочие места с гибкой формой занятости, 436 женщин прошли профессиональное обучение, 64 женщины при поддержке органов службы занятости организовали собственное дело.</w:t>
            </w:r>
          </w:p>
          <w:p w:rsidR="00BF5D3F" w:rsidRPr="00C605AF" w:rsidRDefault="00FC32B8" w:rsidP="00C605AF">
            <w:pPr>
              <w:tabs>
                <w:tab w:val="left" w:pos="306"/>
              </w:tabs>
              <w:contextualSpacing/>
              <w:jc w:val="both"/>
              <w:rPr>
                <w:rFonts w:ascii="PT Astra Serif" w:hAnsi="PT Astra Serif"/>
                <w:sz w:val="22"/>
                <w:szCs w:val="22"/>
              </w:rPr>
            </w:pPr>
            <w:r w:rsidRPr="00C605AF">
              <w:rPr>
                <w:rFonts w:ascii="PT Astra Serif" w:hAnsi="PT Astra Serif"/>
                <w:sz w:val="22"/>
                <w:szCs w:val="22"/>
              </w:rPr>
              <w:t xml:space="preserve">        </w:t>
            </w:r>
            <w:r w:rsidR="00BF5D3F" w:rsidRPr="00C605AF">
              <w:rPr>
                <w:rFonts w:ascii="PT Astra Serif" w:hAnsi="PT Astra Serif"/>
                <w:sz w:val="22"/>
                <w:szCs w:val="22"/>
              </w:rPr>
              <w:t xml:space="preserve">Служба занятости населения содействует трудоустройству выпускников организаций высшего и профессионального образования как на постоянные рабочие места, так и в рамках организации стажировки и временного трудоустройства безработных граждан в возрасте от 18 до </w:t>
            </w:r>
            <w:r w:rsidR="00BF5D3F" w:rsidRPr="00C605AF">
              <w:rPr>
                <w:rFonts w:ascii="PT Astra Serif" w:hAnsi="PT Astra Serif"/>
                <w:sz w:val="22"/>
                <w:szCs w:val="22"/>
              </w:rPr>
              <w:lastRenderedPageBreak/>
              <w:t>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В 2022 году уровень трудоустройства выпускников организаций высшего и профессионального образования составил 45,5 %.</w:t>
            </w:r>
          </w:p>
          <w:p w:rsidR="00BF5D3F" w:rsidRPr="00C605AF" w:rsidRDefault="00FC32B8" w:rsidP="00C605AF">
            <w:pPr>
              <w:tabs>
                <w:tab w:val="left" w:pos="306"/>
              </w:tabs>
              <w:contextualSpacing/>
              <w:jc w:val="both"/>
              <w:rPr>
                <w:rFonts w:ascii="PT Astra Serif" w:hAnsi="PT Astra Serif"/>
                <w:sz w:val="22"/>
                <w:szCs w:val="22"/>
              </w:rPr>
            </w:pPr>
            <w:r w:rsidRPr="00C605AF">
              <w:rPr>
                <w:rFonts w:ascii="PT Astra Serif" w:hAnsi="PT Astra Serif"/>
                <w:sz w:val="22"/>
                <w:szCs w:val="22"/>
              </w:rPr>
              <w:t xml:space="preserve">        </w:t>
            </w:r>
            <w:r w:rsidR="00BF5D3F" w:rsidRPr="00C605AF">
              <w:rPr>
                <w:rFonts w:ascii="PT Astra Serif" w:hAnsi="PT Astra Serif"/>
                <w:sz w:val="22"/>
                <w:szCs w:val="22"/>
              </w:rPr>
              <w:t xml:space="preserve">При содействии службы занятости трудоустроены 644 гражданина </w:t>
            </w:r>
            <w:proofErr w:type="spellStart"/>
            <w:r w:rsidR="00BF5D3F" w:rsidRPr="00C605AF">
              <w:rPr>
                <w:rFonts w:ascii="PT Astra Serif" w:hAnsi="PT Astra Serif"/>
                <w:sz w:val="22"/>
                <w:szCs w:val="22"/>
              </w:rPr>
              <w:t>предпенсионного</w:t>
            </w:r>
            <w:proofErr w:type="spellEnd"/>
            <w:r w:rsidR="00BF5D3F" w:rsidRPr="00C605AF">
              <w:rPr>
                <w:rFonts w:ascii="PT Astra Serif" w:hAnsi="PT Astra Serif"/>
                <w:sz w:val="22"/>
                <w:szCs w:val="22"/>
              </w:rPr>
              <w:t xml:space="preserve"> возраста, из них 370 человек получили услуги по профессиональной ориентации, психологической поддержке и социальной адаптации на рынке труда. С целью повышения конкурентоспособности на рынке труда профессиональное обучение по направлению службы занятости прош</w:t>
            </w:r>
            <w:r w:rsidRPr="00C605AF">
              <w:rPr>
                <w:rFonts w:ascii="PT Astra Serif" w:hAnsi="PT Astra Serif"/>
                <w:sz w:val="22"/>
                <w:szCs w:val="22"/>
              </w:rPr>
              <w:t>ел</w:t>
            </w:r>
            <w:r w:rsidR="00BF5D3F" w:rsidRPr="00C605AF">
              <w:rPr>
                <w:rFonts w:ascii="PT Astra Serif" w:hAnsi="PT Astra Serif"/>
                <w:sz w:val="22"/>
                <w:szCs w:val="22"/>
              </w:rPr>
              <w:t xml:space="preserve"> 61 </w:t>
            </w:r>
            <w:r w:rsidRPr="00C605AF">
              <w:rPr>
                <w:rFonts w:ascii="PT Astra Serif" w:hAnsi="PT Astra Serif"/>
                <w:sz w:val="22"/>
                <w:szCs w:val="22"/>
              </w:rPr>
              <w:t>человек</w:t>
            </w:r>
            <w:r w:rsidR="00BF5D3F" w:rsidRPr="00C605AF">
              <w:rPr>
                <w:rFonts w:ascii="PT Astra Serif" w:hAnsi="PT Astra Serif"/>
                <w:sz w:val="22"/>
                <w:szCs w:val="22"/>
              </w:rPr>
              <w:t xml:space="preserve"> </w:t>
            </w:r>
            <w:proofErr w:type="spellStart"/>
            <w:r w:rsidR="00BF5D3F" w:rsidRPr="00C605AF">
              <w:rPr>
                <w:rFonts w:ascii="PT Astra Serif" w:hAnsi="PT Astra Serif"/>
                <w:sz w:val="22"/>
                <w:szCs w:val="22"/>
              </w:rPr>
              <w:t>предпенсионного</w:t>
            </w:r>
            <w:proofErr w:type="spellEnd"/>
            <w:r w:rsidR="00BF5D3F" w:rsidRPr="00C605AF">
              <w:rPr>
                <w:rFonts w:ascii="PT Astra Serif" w:hAnsi="PT Astra Serif"/>
                <w:sz w:val="22"/>
                <w:szCs w:val="22"/>
              </w:rPr>
              <w:t xml:space="preserve"> возраста. </w:t>
            </w:r>
          </w:p>
          <w:p w:rsidR="00961182" w:rsidRPr="00C605AF" w:rsidRDefault="00FC32B8" w:rsidP="00C605AF">
            <w:pPr>
              <w:tabs>
                <w:tab w:val="left" w:pos="306"/>
              </w:tabs>
              <w:contextualSpacing/>
              <w:jc w:val="both"/>
              <w:rPr>
                <w:rFonts w:ascii="PT Astra Serif" w:hAnsi="PT Astra Serif"/>
                <w:sz w:val="22"/>
                <w:szCs w:val="22"/>
                <w:highlight w:val="yellow"/>
              </w:rPr>
            </w:pPr>
            <w:r w:rsidRPr="00C605AF">
              <w:rPr>
                <w:rFonts w:ascii="PT Astra Serif" w:hAnsi="PT Astra Serif"/>
                <w:sz w:val="22"/>
                <w:szCs w:val="22"/>
              </w:rPr>
              <w:t xml:space="preserve">         </w:t>
            </w:r>
            <w:r w:rsidR="00BF5D3F" w:rsidRPr="00C605AF">
              <w:rPr>
                <w:rFonts w:ascii="PT Astra Serif" w:hAnsi="PT Astra Serif"/>
                <w:sz w:val="22"/>
                <w:szCs w:val="22"/>
              </w:rPr>
              <w:t>В 2022 году при содействии службы занятости в свободное от учебы время трудоустроились 4</w:t>
            </w:r>
            <w:r w:rsidRPr="00C605AF">
              <w:rPr>
                <w:rFonts w:ascii="PT Astra Serif" w:hAnsi="PT Astra Serif"/>
                <w:sz w:val="22"/>
                <w:szCs w:val="22"/>
              </w:rPr>
              <w:t xml:space="preserve"> </w:t>
            </w:r>
            <w:r w:rsidR="00BF5D3F" w:rsidRPr="00C605AF">
              <w:rPr>
                <w:rFonts w:ascii="PT Astra Serif" w:hAnsi="PT Astra Serif"/>
                <w:sz w:val="22"/>
                <w:szCs w:val="22"/>
              </w:rPr>
              <w:t xml:space="preserve">857 подростков, в том числе 548 человек, состоящих на учете в органах внутренних дел, комиссиях по делам несовершеннолетних и защите их прав, </w:t>
            </w:r>
            <w:proofErr w:type="spellStart"/>
            <w:r w:rsidR="00BF5D3F" w:rsidRPr="00C605AF">
              <w:rPr>
                <w:rFonts w:ascii="PT Astra Serif" w:hAnsi="PT Astra Serif"/>
                <w:sz w:val="22"/>
                <w:szCs w:val="22"/>
              </w:rPr>
              <w:t>внутришкольном</w:t>
            </w:r>
            <w:proofErr w:type="spellEnd"/>
            <w:r w:rsidR="00BF5D3F" w:rsidRPr="00C605AF">
              <w:rPr>
                <w:rFonts w:ascii="PT Astra Serif" w:hAnsi="PT Astra Serif"/>
                <w:sz w:val="22"/>
                <w:szCs w:val="22"/>
              </w:rPr>
              <w:t xml:space="preserve"> учете.</w:t>
            </w:r>
          </w:p>
        </w:tc>
      </w:tr>
      <w:tr w:rsidR="00961182" w:rsidRPr="00C605AF" w:rsidTr="000A2911">
        <w:trPr>
          <w:trHeight w:val="241"/>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2.11.</w:t>
            </w:r>
          </w:p>
        </w:tc>
        <w:tc>
          <w:tcPr>
            <w:tcW w:w="5954" w:type="dxa"/>
          </w:tcPr>
          <w:p w:rsidR="00961182" w:rsidRPr="00C605AF" w:rsidRDefault="00961182" w:rsidP="00C605AF">
            <w:pPr>
              <w:ind w:firstLine="289"/>
              <w:contextualSpacing/>
              <w:jc w:val="both"/>
              <w:rPr>
                <w:rFonts w:ascii="PT Astra Serif" w:hAnsi="PT Astra Serif"/>
                <w:sz w:val="22"/>
                <w:szCs w:val="22"/>
              </w:rPr>
            </w:pPr>
            <w:r w:rsidRPr="00C605AF">
              <w:rPr>
                <w:rFonts w:ascii="PT Astra Serif" w:hAnsi="PT Astra Serif"/>
                <w:sz w:val="22"/>
                <w:szCs w:val="22"/>
              </w:rPr>
              <w:t>Осуществляет с участием работодателей мониторинг ситуации на рынке труда по следующим направлениям:</w:t>
            </w:r>
          </w:p>
          <w:p w:rsidR="00FC32B8" w:rsidRPr="00C605AF" w:rsidRDefault="00FC32B8" w:rsidP="00C605AF">
            <w:pPr>
              <w:ind w:firstLine="289"/>
              <w:contextualSpacing/>
              <w:jc w:val="both"/>
              <w:rPr>
                <w:rFonts w:ascii="PT Astra Serif" w:hAnsi="PT Astra Serif"/>
                <w:sz w:val="22"/>
                <w:szCs w:val="22"/>
              </w:rPr>
            </w:pPr>
          </w:p>
          <w:p w:rsidR="00961182" w:rsidRPr="00C605AF" w:rsidRDefault="00961182" w:rsidP="00C605AF">
            <w:pPr>
              <w:ind w:firstLine="289"/>
              <w:contextualSpacing/>
              <w:jc w:val="both"/>
              <w:rPr>
                <w:rFonts w:ascii="PT Astra Serif" w:hAnsi="PT Astra Serif"/>
                <w:sz w:val="22"/>
                <w:szCs w:val="22"/>
              </w:rPr>
            </w:pPr>
            <w:r w:rsidRPr="00C605AF">
              <w:rPr>
                <w:rFonts w:ascii="PT Astra Serif" w:hAnsi="PT Astra Serif"/>
                <w:sz w:val="22"/>
                <w:szCs w:val="22"/>
              </w:rPr>
              <w:t>численность работников, планируемых к увольнению в связи с ликвидацией организации либо сокращением численности или штата работников;</w:t>
            </w: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961182" w:rsidRPr="00C605AF" w:rsidRDefault="00961182" w:rsidP="00C605AF">
            <w:pPr>
              <w:ind w:firstLine="289"/>
              <w:contextualSpacing/>
              <w:jc w:val="both"/>
              <w:rPr>
                <w:rFonts w:ascii="PT Astra Serif" w:hAnsi="PT Astra Serif"/>
                <w:sz w:val="22"/>
                <w:szCs w:val="22"/>
              </w:rPr>
            </w:pPr>
            <w:r w:rsidRPr="00C605AF">
              <w:rPr>
                <w:rFonts w:ascii="PT Astra Serif" w:hAnsi="PT Astra Serif"/>
                <w:sz w:val="22"/>
                <w:szCs w:val="22"/>
              </w:rPr>
              <w:t>неполная занятость работников (установление неполного рабочего времени, временная приостановка работ, предоставление отпусков без сохранения заработной платы);</w:t>
            </w: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401ED2" w:rsidRPr="00C605AF" w:rsidRDefault="00401ED2" w:rsidP="00C605AF">
            <w:pPr>
              <w:ind w:firstLine="289"/>
              <w:contextualSpacing/>
              <w:jc w:val="both"/>
              <w:rPr>
                <w:rFonts w:ascii="PT Astra Serif" w:hAnsi="PT Astra Serif"/>
                <w:sz w:val="22"/>
                <w:szCs w:val="22"/>
              </w:rPr>
            </w:pPr>
          </w:p>
          <w:p w:rsidR="00961182" w:rsidRPr="00C605AF" w:rsidRDefault="00961182" w:rsidP="00C605AF">
            <w:pPr>
              <w:ind w:firstLine="289"/>
              <w:contextualSpacing/>
              <w:jc w:val="both"/>
              <w:rPr>
                <w:rFonts w:ascii="PT Astra Serif" w:hAnsi="PT Astra Serif"/>
                <w:sz w:val="22"/>
                <w:szCs w:val="22"/>
              </w:rPr>
            </w:pPr>
            <w:r w:rsidRPr="00C605AF">
              <w:rPr>
                <w:rFonts w:ascii="PT Astra Serif" w:hAnsi="PT Astra Serif"/>
                <w:sz w:val="22"/>
                <w:szCs w:val="22"/>
              </w:rPr>
              <w:t>потребность работодателей в рабочей силе в профессионально-квалификационном разрезе.</w:t>
            </w:r>
          </w:p>
        </w:tc>
        <w:tc>
          <w:tcPr>
            <w:tcW w:w="9497" w:type="dxa"/>
          </w:tcPr>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lastRenderedPageBreak/>
              <w:t xml:space="preserve">Для обеспечения принятия оперативных решений по сохранению занятости работников и введению оптимальных режимов труда в Томской области проводится мониторинг ситуации на рынке труда. </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В 2022 году 389 организаций заявили об увольнении 4 565 работников</w:t>
            </w:r>
            <w:r w:rsidR="00FC32B8" w:rsidRPr="00C605AF">
              <w:rPr>
                <w:rFonts w:ascii="PT Astra Serif" w:hAnsi="PT Astra Serif"/>
                <w:sz w:val="22"/>
                <w:szCs w:val="22"/>
                <w:lang w:val="ru-RU"/>
              </w:rPr>
              <w:t>,</w:t>
            </w:r>
            <w:r w:rsidRPr="00C605AF">
              <w:rPr>
                <w:rFonts w:ascii="PT Astra Serif" w:hAnsi="PT Astra Serif"/>
                <w:sz w:val="22"/>
                <w:szCs w:val="22"/>
                <w:lang w:val="ru-RU"/>
              </w:rPr>
              <w:t xml:space="preserve"> проживающих на территории Томской области в связи с ликвидацией организаций либо сокращением численности или штата работников.</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 xml:space="preserve">По состоянию на </w:t>
            </w:r>
            <w:r w:rsidR="00FC32B8" w:rsidRPr="00C605AF">
              <w:rPr>
                <w:rFonts w:ascii="PT Astra Serif" w:hAnsi="PT Astra Serif"/>
                <w:sz w:val="22"/>
                <w:szCs w:val="22"/>
                <w:lang w:val="ru-RU"/>
              </w:rPr>
              <w:t>0</w:t>
            </w:r>
            <w:r w:rsidRPr="00C605AF">
              <w:rPr>
                <w:rFonts w:ascii="PT Astra Serif" w:hAnsi="PT Astra Serif"/>
                <w:sz w:val="22"/>
                <w:szCs w:val="22"/>
                <w:lang w:val="ru-RU"/>
              </w:rPr>
              <w:t>1</w:t>
            </w:r>
            <w:r w:rsidR="00FC32B8" w:rsidRPr="00C605AF">
              <w:rPr>
                <w:rFonts w:ascii="PT Astra Serif" w:hAnsi="PT Astra Serif"/>
                <w:sz w:val="22"/>
                <w:szCs w:val="22"/>
                <w:lang w:val="ru-RU"/>
              </w:rPr>
              <w:t>.</w:t>
            </w:r>
            <w:r w:rsidR="00401ED2" w:rsidRPr="00C605AF">
              <w:rPr>
                <w:rFonts w:ascii="PT Astra Serif" w:hAnsi="PT Astra Serif"/>
                <w:sz w:val="22"/>
                <w:szCs w:val="22"/>
                <w:lang w:val="ru-RU"/>
              </w:rPr>
              <w:t>01.</w:t>
            </w:r>
            <w:r w:rsidRPr="00C605AF">
              <w:rPr>
                <w:rFonts w:ascii="PT Astra Serif" w:hAnsi="PT Astra Serif"/>
                <w:sz w:val="22"/>
                <w:szCs w:val="22"/>
                <w:lang w:val="ru-RU"/>
              </w:rPr>
              <w:t xml:space="preserve">2023 года уволены 3 978 человек, из них 2 761 человек </w:t>
            </w:r>
            <w:proofErr w:type="gramStart"/>
            <w:r w:rsidRPr="00C605AF">
              <w:rPr>
                <w:rFonts w:ascii="PT Astra Serif" w:hAnsi="PT Astra Serif"/>
                <w:sz w:val="22"/>
                <w:szCs w:val="22"/>
                <w:lang w:val="ru-RU"/>
              </w:rPr>
              <w:t>трудоустроены,  1</w:t>
            </w:r>
            <w:proofErr w:type="gramEnd"/>
            <w:r w:rsidRPr="00C605AF">
              <w:rPr>
                <w:rFonts w:ascii="PT Astra Serif" w:hAnsi="PT Astra Serif"/>
                <w:sz w:val="22"/>
                <w:szCs w:val="22"/>
                <w:lang w:val="ru-RU"/>
              </w:rPr>
              <w:t xml:space="preserve"> 217 человек вышли на рынок труда. Под угрозой увольнения находились 456 работников, из них в разрезе видов экономической деятельности:</w:t>
            </w:r>
          </w:p>
          <w:p w:rsidR="00416EB0" w:rsidRPr="00C605AF" w:rsidRDefault="00416EB0" w:rsidP="00C605AF">
            <w:pPr>
              <w:pStyle w:val="af7"/>
              <w:ind w:firstLine="430"/>
              <w:contextualSpacing/>
              <w:jc w:val="both"/>
              <w:rPr>
                <w:rFonts w:ascii="PT Astra Serif" w:hAnsi="PT Astra Serif"/>
                <w:sz w:val="22"/>
                <w:szCs w:val="22"/>
                <w:lang w:val="ru-RU"/>
              </w:rPr>
            </w:pPr>
            <w:proofErr w:type="gramStart"/>
            <w:r w:rsidRPr="00C605AF">
              <w:rPr>
                <w:rFonts w:ascii="PT Astra Serif" w:hAnsi="PT Astra Serif"/>
                <w:sz w:val="22"/>
                <w:szCs w:val="22"/>
                <w:lang w:val="ru-RU"/>
              </w:rPr>
              <w:t>добыча  полезных</w:t>
            </w:r>
            <w:proofErr w:type="gramEnd"/>
            <w:r w:rsidRPr="00C605AF">
              <w:rPr>
                <w:rFonts w:ascii="PT Astra Serif" w:hAnsi="PT Astra Serif"/>
                <w:sz w:val="22"/>
                <w:szCs w:val="22"/>
                <w:lang w:val="ru-RU"/>
              </w:rPr>
              <w:t xml:space="preserve"> ископаемых – 194 человека (42,5%);</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образование – 63 человека (13,8%);</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обрабатывающие производства –38 человек (8,3%);</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транспортировка и хранение – 31 человек (6,8%).</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 xml:space="preserve">По данным оперативного мониторинга на Единой цифровой платформе в сфере занятости и трудовых отношений «Работа в России» на </w:t>
            </w:r>
            <w:r w:rsidR="00401ED2" w:rsidRPr="00C605AF">
              <w:rPr>
                <w:rFonts w:ascii="PT Astra Serif" w:hAnsi="PT Astra Serif"/>
                <w:sz w:val="22"/>
                <w:szCs w:val="22"/>
                <w:lang w:val="ru-RU"/>
              </w:rPr>
              <w:t>01.01.</w:t>
            </w:r>
            <w:r w:rsidRPr="00C605AF">
              <w:rPr>
                <w:rFonts w:ascii="PT Astra Serif" w:hAnsi="PT Astra Serif"/>
                <w:sz w:val="22"/>
                <w:szCs w:val="22"/>
                <w:lang w:val="ru-RU"/>
              </w:rPr>
              <w:t>2023 находились:</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в режиме неполного рабочего времени – 65 человек;</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в простое – 57 человек;</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в отпуске без сохранения заработной платы – 9 человек.</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 xml:space="preserve">В целях информирования и консультирования граждан и работодателей, имеющих риски высвобождения работников, организованы 18 консультационных пунктов в ЦЗН, а также 36 консультационных пунктов на территориях работодателей. С каждым гражданином, согласившимся на содействие службы занятости, были заключены индивидуальные планы по содействию в трудоустройстве, которые предусматривают полный комплекс услуг, мероприятий, сервисов, направленных на решение вопроса трудоустройства (всего разработано 850 индивидуальных планов для работников). Благодаря данной работе в 2022 году из 1057 граждан, заявленных к увольнению, 736 человек были трудоустроены к другому работодателю, в том числе </w:t>
            </w:r>
            <w:r w:rsidRPr="00C605AF">
              <w:rPr>
                <w:rFonts w:ascii="PT Astra Serif" w:hAnsi="PT Astra Serif"/>
                <w:sz w:val="22"/>
                <w:szCs w:val="22"/>
                <w:lang w:val="ru-RU"/>
              </w:rPr>
              <w:lastRenderedPageBreak/>
              <w:t xml:space="preserve">через профессиональное обучение. В отношении 2119 работников завершены или отменены процессы высвобождения, граждане остались работать на прежних рабочих местах. </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 xml:space="preserve">В 2022 году в органы службы занятости 2,6 тыс. работодателей заявили сведения о </w:t>
            </w:r>
            <w:proofErr w:type="gramStart"/>
            <w:r w:rsidRPr="00C605AF">
              <w:rPr>
                <w:rFonts w:ascii="PT Astra Serif" w:hAnsi="PT Astra Serif"/>
                <w:sz w:val="22"/>
                <w:szCs w:val="22"/>
                <w:lang w:val="ru-RU"/>
              </w:rPr>
              <w:t>потребности  33</w:t>
            </w:r>
            <w:proofErr w:type="gramEnd"/>
            <w:r w:rsidRPr="00C605AF">
              <w:rPr>
                <w:rFonts w:ascii="PT Astra Serif" w:hAnsi="PT Astra Serif"/>
                <w:sz w:val="22"/>
                <w:szCs w:val="22"/>
                <w:lang w:val="ru-RU"/>
              </w:rPr>
              <w:t>,8 тыс. работников. В городской местности потребность составила 25,4 тыс. единиц, в сельской местности – 8,4 тыс. единиц.</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По состоянию на 01.01.2023 потребность в работниках составила 9,0 тыс. человек, что на 27,4% меньше, чем на 01.01.2021 (12,3 тыс. человек).</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Снижение потребности в рабочей силе к концу 2022 года произошло в результате актуализации данных в региональной системе и приведение их в соответствие с данными, размещенными на единой цифровой платформе в сфере занятости и трудовых отношений «Работа в России» (далее – портал «Работа в России»). В 2023 году планируется активное привлечение работодателей к подаче заявления на подбор сотрудников на портале «Работа в России».</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Наибольшая потребность в кадрах приходилась на организации в следующих сферах деятельности: образование (21,5%), обрабатывающие производства (11,5%), транспортировка и хранение (10,3%), деятельность в области здравоохранения и социальных услуг (9,4</w:t>
            </w:r>
            <w:proofErr w:type="gramStart"/>
            <w:r w:rsidRPr="00C605AF">
              <w:rPr>
                <w:rFonts w:ascii="PT Astra Serif" w:hAnsi="PT Astra Serif"/>
                <w:sz w:val="22"/>
                <w:szCs w:val="22"/>
                <w:lang w:val="ru-RU"/>
              </w:rPr>
              <w:t>%),  государственное</w:t>
            </w:r>
            <w:proofErr w:type="gramEnd"/>
            <w:r w:rsidRPr="00C605AF">
              <w:rPr>
                <w:rFonts w:ascii="PT Astra Serif" w:hAnsi="PT Astra Serif"/>
                <w:sz w:val="22"/>
                <w:szCs w:val="22"/>
                <w:lang w:val="ru-RU"/>
              </w:rPr>
              <w:t xml:space="preserve"> управление (8,1%), торговля оптовая и розничная, ремонт автотранспортных средств (7,7%).</w:t>
            </w:r>
          </w:p>
          <w:p w:rsidR="00416EB0"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 xml:space="preserve">Среди рабочих профессий в промышленном секторе высоким спросом пользовались слесари различных профилей, аппаратчики, электромонтажники, электромонтеры, наладчики, токари. Наблюдалась постоянная потребность в представителях строительных и смежных с ними профессий (бетонщики, </w:t>
            </w:r>
            <w:proofErr w:type="gramStart"/>
            <w:r w:rsidRPr="00C605AF">
              <w:rPr>
                <w:rFonts w:ascii="PT Astra Serif" w:hAnsi="PT Astra Serif"/>
                <w:sz w:val="22"/>
                <w:szCs w:val="22"/>
                <w:lang w:val="ru-RU"/>
              </w:rPr>
              <w:t>монтажники,  плотники</w:t>
            </w:r>
            <w:proofErr w:type="gramEnd"/>
            <w:r w:rsidRPr="00C605AF">
              <w:rPr>
                <w:rFonts w:ascii="PT Astra Serif" w:hAnsi="PT Astra Serif"/>
                <w:sz w:val="22"/>
                <w:szCs w:val="22"/>
                <w:lang w:val="ru-RU"/>
              </w:rPr>
              <w:t>, арматурщики, машинисты спецтехники, разнорабочие, слесаря, каменщики, облицовщики-плиточники), а также работниках сферы  транспортировки и хранения (водители, машинисты, проводники).</w:t>
            </w:r>
          </w:p>
          <w:p w:rsidR="00961182" w:rsidRPr="00C605AF" w:rsidRDefault="00416EB0" w:rsidP="00C605AF">
            <w:pPr>
              <w:pStyle w:val="af7"/>
              <w:ind w:firstLine="430"/>
              <w:contextualSpacing/>
              <w:jc w:val="both"/>
              <w:rPr>
                <w:rFonts w:ascii="PT Astra Serif" w:hAnsi="PT Astra Serif"/>
                <w:sz w:val="22"/>
                <w:szCs w:val="22"/>
                <w:lang w:val="ru-RU"/>
              </w:rPr>
            </w:pPr>
            <w:r w:rsidRPr="00C605AF">
              <w:rPr>
                <w:rFonts w:ascii="PT Astra Serif" w:hAnsi="PT Astra Serif"/>
                <w:sz w:val="22"/>
                <w:szCs w:val="22"/>
                <w:lang w:val="ru-RU"/>
              </w:rPr>
              <w:t xml:space="preserve">Для замещения должностей служащих наибольшая потребность отмечена в работниках сферы здравоохранения (врачи-специалисты: терапевты, педиатры, анестезиологи-реаниматологи), врачи станции скорой медицинской помощи (медицинские сестры, фельдшеры), специалистах сферы государственного управления и обеспечения военной безопасности (рядовые, специалисты, инспектора, полицейские), специалистах сферы образования (учителя (преподаватели) математики, иностранных языков, русского языка, воспитатели, педагоги дополнительного образования). Стабильный спрос на инженеров различных профилей (технологи, конструкторы, проектировщики, инженеры по наладке и </w:t>
            </w:r>
            <w:proofErr w:type="gramStart"/>
            <w:r w:rsidRPr="00C605AF">
              <w:rPr>
                <w:rFonts w:ascii="PT Astra Serif" w:hAnsi="PT Astra Serif"/>
                <w:sz w:val="22"/>
                <w:szCs w:val="22"/>
                <w:lang w:val="ru-RU"/>
              </w:rPr>
              <w:t>испытаниям,  по</w:t>
            </w:r>
            <w:proofErr w:type="gramEnd"/>
            <w:r w:rsidRPr="00C605AF">
              <w:rPr>
                <w:rFonts w:ascii="PT Astra Serif" w:hAnsi="PT Astra Serif"/>
                <w:sz w:val="22"/>
                <w:szCs w:val="22"/>
                <w:lang w:val="ru-RU"/>
              </w:rPr>
              <w:t xml:space="preserve"> качеству</w:t>
            </w:r>
            <w:r w:rsidR="00401ED2" w:rsidRPr="00C605AF">
              <w:rPr>
                <w:rFonts w:ascii="PT Astra Serif" w:hAnsi="PT Astra Serif"/>
                <w:sz w:val="22"/>
                <w:szCs w:val="22"/>
                <w:lang w:val="ru-RU"/>
              </w:rPr>
              <w:t>).</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2.12.</w:t>
            </w:r>
          </w:p>
        </w:tc>
        <w:tc>
          <w:tcPr>
            <w:tcW w:w="5954" w:type="dxa"/>
          </w:tcPr>
          <w:p w:rsidR="00961182" w:rsidRPr="00C605AF" w:rsidRDefault="00961182"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Разрабатывает региональную систему определения потребности отраслей экономики Томской области в кадрах и организует работу по проведению мониторинга и формированию прогноза.</w:t>
            </w:r>
          </w:p>
        </w:tc>
        <w:tc>
          <w:tcPr>
            <w:tcW w:w="9497" w:type="dxa"/>
          </w:tcPr>
          <w:p w:rsidR="00D67405" w:rsidRPr="00C605AF" w:rsidRDefault="00D67405" w:rsidP="00C605AF">
            <w:pPr>
              <w:widowControl w:val="0"/>
              <w:autoSpaceDE w:val="0"/>
              <w:autoSpaceDN w:val="0"/>
              <w:adjustRightInd w:val="0"/>
              <w:ind w:firstLine="430"/>
              <w:contextualSpacing/>
              <w:jc w:val="both"/>
              <w:rPr>
                <w:rFonts w:ascii="PT Astra Serif" w:hAnsi="PT Astra Serif"/>
                <w:sz w:val="22"/>
                <w:szCs w:val="22"/>
              </w:rPr>
            </w:pPr>
            <w:r w:rsidRPr="00C605AF">
              <w:rPr>
                <w:rFonts w:ascii="PT Astra Serif" w:hAnsi="PT Astra Serif"/>
                <w:sz w:val="22"/>
                <w:szCs w:val="22"/>
              </w:rPr>
              <w:t>Прогнозирование потребности рынка труда Томской области в кадрах осуществляется и актуализируется ежегодно с использованием информационной системы прогнозирования. Потребность определяется в соответствии с Методикой, утвержденной приказом Минтруда России от 31.03.2021 № 191н, а также с учетом стратегических и экономических ориентиров развития региона и возможностями образовательных организаций.</w:t>
            </w:r>
          </w:p>
          <w:p w:rsidR="00D67405" w:rsidRPr="00C605AF" w:rsidRDefault="00D67405" w:rsidP="00C605AF">
            <w:pPr>
              <w:widowControl w:val="0"/>
              <w:autoSpaceDE w:val="0"/>
              <w:autoSpaceDN w:val="0"/>
              <w:adjustRightInd w:val="0"/>
              <w:ind w:firstLine="430"/>
              <w:contextualSpacing/>
              <w:jc w:val="both"/>
              <w:rPr>
                <w:rFonts w:ascii="PT Astra Serif" w:hAnsi="PT Astra Serif"/>
                <w:sz w:val="22"/>
                <w:szCs w:val="22"/>
              </w:rPr>
            </w:pPr>
            <w:r w:rsidRPr="00C605AF">
              <w:rPr>
                <w:rFonts w:ascii="PT Astra Serif" w:hAnsi="PT Astra Serif"/>
                <w:sz w:val="22"/>
                <w:szCs w:val="22"/>
              </w:rPr>
              <w:t xml:space="preserve">В рамках проведения работ по формированию потребности в профессиональных кадрах для обеспечения социально-экономического развития Томской области на среднесрочный и </w:t>
            </w:r>
            <w:r w:rsidRPr="00C605AF">
              <w:rPr>
                <w:rFonts w:ascii="PT Astra Serif" w:hAnsi="PT Astra Serif"/>
                <w:sz w:val="22"/>
                <w:szCs w:val="22"/>
              </w:rPr>
              <w:lastRenderedPageBreak/>
              <w:t xml:space="preserve">долгосрочный период, согласно п. 2 распоряжения Губернатора Томской области от 16.06.2020 </w:t>
            </w:r>
            <w:r w:rsidR="002D07C5" w:rsidRPr="00C605AF">
              <w:rPr>
                <w:rFonts w:ascii="PT Astra Serif" w:hAnsi="PT Astra Serif"/>
                <w:sz w:val="22"/>
                <w:szCs w:val="22"/>
              </w:rPr>
              <w:br/>
            </w:r>
            <w:r w:rsidRPr="00C605AF">
              <w:rPr>
                <w:rFonts w:ascii="PT Astra Serif" w:hAnsi="PT Astra Serif"/>
                <w:sz w:val="22"/>
                <w:szCs w:val="22"/>
              </w:rPr>
              <w:t>№ 137-р, с использованием информационной системы прогнозирования ежегодно определяются:</w:t>
            </w:r>
          </w:p>
          <w:p w:rsidR="00D67405" w:rsidRPr="00C605AF" w:rsidRDefault="002D07C5" w:rsidP="00C605AF">
            <w:pPr>
              <w:widowControl w:val="0"/>
              <w:autoSpaceDE w:val="0"/>
              <w:autoSpaceDN w:val="0"/>
              <w:adjustRightInd w:val="0"/>
              <w:ind w:firstLine="430"/>
              <w:contextualSpacing/>
              <w:jc w:val="both"/>
              <w:rPr>
                <w:rFonts w:ascii="PT Astra Serif" w:hAnsi="PT Astra Serif"/>
                <w:sz w:val="22"/>
                <w:szCs w:val="22"/>
              </w:rPr>
            </w:pPr>
            <w:r w:rsidRPr="00C605AF">
              <w:rPr>
                <w:rFonts w:ascii="PT Astra Serif" w:hAnsi="PT Astra Serif"/>
                <w:sz w:val="22"/>
                <w:szCs w:val="22"/>
              </w:rPr>
              <w:t xml:space="preserve">- </w:t>
            </w:r>
            <w:r w:rsidR="00D67405" w:rsidRPr="00C605AF">
              <w:rPr>
                <w:rFonts w:ascii="PT Astra Serif" w:hAnsi="PT Astra Serif"/>
                <w:sz w:val="22"/>
                <w:szCs w:val="22"/>
              </w:rPr>
              <w:t xml:space="preserve">прогноз потребности в кадрах на среднесрочную и долгосрочную перспективу по Томской области; </w:t>
            </w:r>
          </w:p>
          <w:p w:rsidR="00D67405" w:rsidRPr="00C605AF" w:rsidRDefault="002D07C5" w:rsidP="00C605AF">
            <w:pPr>
              <w:widowControl w:val="0"/>
              <w:autoSpaceDE w:val="0"/>
              <w:autoSpaceDN w:val="0"/>
              <w:adjustRightInd w:val="0"/>
              <w:ind w:firstLine="430"/>
              <w:contextualSpacing/>
              <w:jc w:val="both"/>
              <w:rPr>
                <w:rFonts w:ascii="PT Astra Serif" w:hAnsi="PT Astra Serif"/>
                <w:sz w:val="22"/>
                <w:szCs w:val="22"/>
              </w:rPr>
            </w:pPr>
            <w:r w:rsidRPr="00C605AF">
              <w:rPr>
                <w:rFonts w:ascii="PT Astra Serif" w:hAnsi="PT Astra Serif"/>
                <w:sz w:val="22"/>
                <w:szCs w:val="22"/>
              </w:rPr>
              <w:t xml:space="preserve">- </w:t>
            </w:r>
            <w:r w:rsidR="00D67405" w:rsidRPr="00C605AF">
              <w:rPr>
                <w:rFonts w:ascii="PT Astra Serif" w:hAnsi="PT Astra Serif"/>
                <w:sz w:val="22"/>
                <w:szCs w:val="22"/>
              </w:rPr>
              <w:t>прогноз баланса трудовых ресурсов (в том числе среднегодовой численности занятых по видам экономической деятельности) по Томской области;</w:t>
            </w:r>
          </w:p>
          <w:p w:rsidR="00D67405" w:rsidRPr="00C605AF" w:rsidRDefault="002D07C5" w:rsidP="00C605AF">
            <w:pPr>
              <w:widowControl w:val="0"/>
              <w:autoSpaceDE w:val="0"/>
              <w:autoSpaceDN w:val="0"/>
              <w:adjustRightInd w:val="0"/>
              <w:ind w:firstLine="430"/>
              <w:contextualSpacing/>
              <w:jc w:val="both"/>
              <w:rPr>
                <w:rFonts w:ascii="PT Astra Serif" w:hAnsi="PT Astra Serif"/>
                <w:sz w:val="22"/>
                <w:szCs w:val="22"/>
              </w:rPr>
            </w:pPr>
            <w:r w:rsidRPr="00C605AF">
              <w:rPr>
                <w:rFonts w:ascii="PT Astra Serif" w:hAnsi="PT Astra Serif"/>
                <w:sz w:val="22"/>
                <w:szCs w:val="22"/>
              </w:rPr>
              <w:t xml:space="preserve">- </w:t>
            </w:r>
            <w:r w:rsidR="00D67405" w:rsidRPr="00C605AF">
              <w:rPr>
                <w:rFonts w:ascii="PT Astra Serif" w:hAnsi="PT Astra Serif"/>
                <w:sz w:val="22"/>
                <w:szCs w:val="22"/>
              </w:rPr>
              <w:t>предложения по оптимальн</w:t>
            </w:r>
            <w:r w:rsidRPr="00C605AF">
              <w:rPr>
                <w:rFonts w:ascii="PT Astra Serif" w:hAnsi="PT Astra Serif"/>
                <w:sz w:val="22"/>
                <w:szCs w:val="22"/>
              </w:rPr>
              <w:t xml:space="preserve">ой структуре подготовки кадров </w:t>
            </w:r>
            <w:r w:rsidR="00D67405" w:rsidRPr="00C605AF">
              <w:rPr>
                <w:rFonts w:ascii="PT Astra Serif" w:hAnsi="PT Astra Serif"/>
                <w:sz w:val="22"/>
                <w:szCs w:val="22"/>
              </w:rPr>
              <w:t>с профессиональным образованием по профессиям, специальностям, направлениям подготовки.</w:t>
            </w:r>
          </w:p>
          <w:p w:rsidR="00D67405" w:rsidRPr="00C605AF" w:rsidRDefault="00D67405" w:rsidP="00C605AF">
            <w:pPr>
              <w:widowControl w:val="0"/>
              <w:autoSpaceDE w:val="0"/>
              <w:autoSpaceDN w:val="0"/>
              <w:adjustRightInd w:val="0"/>
              <w:ind w:firstLine="430"/>
              <w:contextualSpacing/>
              <w:jc w:val="both"/>
              <w:rPr>
                <w:rFonts w:ascii="PT Astra Serif" w:hAnsi="PT Astra Serif"/>
                <w:sz w:val="22"/>
                <w:szCs w:val="22"/>
              </w:rPr>
            </w:pPr>
            <w:r w:rsidRPr="00C605AF">
              <w:rPr>
                <w:rFonts w:ascii="PT Astra Serif" w:hAnsi="PT Astra Serif"/>
                <w:sz w:val="22"/>
                <w:szCs w:val="22"/>
              </w:rPr>
              <w:t xml:space="preserve">В связи с началом формирования общего объема и структуры контрольных цифр приема на обучение по образовательным программам высшего образования за счет средств федерального бюджета на 2024-2025 учебный год в 2022 году результаты прогнозирования потребности отраслей региональной экономики в кадрах по запросам ведомств были востребованы в сфере ИТ, строительства, легкой промышленности, транспорта, кластера «Лес, лесопереработка и лесохимия». По запросу </w:t>
            </w:r>
            <w:proofErr w:type="spellStart"/>
            <w:r w:rsidRPr="00C605AF">
              <w:rPr>
                <w:rFonts w:ascii="PT Astra Serif" w:hAnsi="PT Astra Serif"/>
                <w:sz w:val="22"/>
                <w:szCs w:val="22"/>
              </w:rPr>
              <w:t>Минпромторга</w:t>
            </w:r>
            <w:proofErr w:type="spellEnd"/>
            <w:r w:rsidRPr="00C605AF">
              <w:rPr>
                <w:rFonts w:ascii="PT Astra Serif" w:hAnsi="PT Astra Serif"/>
                <w:sz w:val="22"/>
                <w:szCs w:val="22"/>
              </w:rPr>
              <w:t xml:space="preserve"> России собрана и обобщена информация о потребности региона в квалифицированных кадрах со средним профессиональным образованием радиоэлектронного профиля на период до 2030 года.</w:t>
            </w:r>
          </w:p>
          <w:p w:rsidR="00961182" w:rsidRPr="00C605AF" w:rsidRDefault="00D67405" w:rsidP="00C605AF">
            <w:pPr>
              <w:widowControl w:val="0"/>
              <w:autoSpaceDE w:val="0"/>
              <w:autoSpaceDN w:val="0"/>
              <w:adjustRightInd w:val="0"/>
              <w:ind w:firstLine="430"/>
              <w:contextualSpacing/>
              <w:jc w:val="both"/>
              <w:rPr>
                <w:rFonts w:ascii="PT Astra Serif" w:hAnsi="PT Astra Serif"/>
                <w:sz w:val="22"/>
                <w:szCs w:val="22"/>
                <w:highlight w:val="yellow"/>
              </w:rPr>
            </w:pPr>
            <w:r w:rsidRPr="00C605AF">
              <w:rPr>
                <w:rFonts w:ascii="PT Astra Serif" w:hAnsi="PT Astra Serif"/>
                <w:sz w:val="22"/>
                <w:szCs w:val="22"/>
              </w:rPr>
              <w:t xml:space="preserve">Результаты прогноза кадровой потребности направлены в </w:t>
            </w:r>
            <w:proofErr w:type="spellStart"/>
            <w:r w:rsidRPr="00C605AF">
              <w:rPr>
                <w:rFonts w:ascii="PT Astra Serif" w:hAnsi="PT Astra Serif"/>
                <w:sz w:val="22"/>
                <w:szCs w:val="22"/>
              </w:rPr>
              <w:t>Минобрнауки</w:t>
            </w:r>
            <w:proofErr w:type="spellEnd"/>
            <w:r w:rsidRPr="00C605AF">
              <w:rPr>
                <w:rFonts w:ascii="PT Astra Serif" w:hAnsi="PT Astra Serif"/>
                <w:sz w:val="22"/>
                <w:szCs w:val="22"/>
              </w:rPr>
              <w:t xml:space="preserve"> России в рамках предложения Томской области по корректировке проекта контрольных цифр приема на 2024-2025 учебный год для обучения по образовательным программам высшего образования за счет бюджетных ассигнований федерального бюджета в части увеличения для региона КЦП по отдельным направлениям очной формы обучения.</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2.13.</w:t>
            </w:r>
          </w:p>
        </w:tc>
        <w:tc>
          <w:tcPr>
            <w:tcW w:w="5954" w:type="dxa"/>
          </w:tcPr>
          <w:p w:rsidR="00961182" w:rsidRPr="00C605AF" w:rsidRDefault="00961182"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Организует работу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 637 «О </w:t>
            </w:r>
            <w:proofErr w:type="gramStart"/>
            <w:r w:rsidRPr="00C605AF">
              <w:rPr>
                <w:rFonts w:ascii="PT Astra Serif" w:hAnsi="PT Astra Serif"/>
                <w:sz w:val="22"/>
                <w:szCs w:val="22"/>
              </w:rPr>
              <w:t>мерах  по</w:t>
            </w:r>
            <w:proofErr w:type="gramEnd"/>
            <w:r w:rsidRPr="00C605AF">
              <w:rPr>
                <w:rFonts w:ascii="PT Astra Serif" w:hAnsi="PT Astra Serif"/>
                <w:sz w:val="22"/>
                <w:szCs w:val="22"/>
              </w:rPr>
              <w:t xml:space="preserve"> оказанию содействия добровольному переселению в Российскую Федерацию соотечественников, проживающих за рубежом», на территории Томской области.</w:t>
            </w:r>
          </w:p>
        </w:tc>
        <w:tc>
          <w:tcPr>
            <w:tcW w:w="9497" w:type="dxa"/>
          </w:tcPr>
          <w:p w:rsidR="002E1100" w:rsidRPr="00C605AF" w:rsidRDefault="002D07C5"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 xml:space="preserve">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 территории Томской области осуществляется в рамках подпрограммы 3 «Содействие добровольному переселению в Томскую область соотечественников, проживающих за  рубежом» (далее – программа переселения соотечественников) государственной программы «Развитие рынка труда в Томской области», утвержденной постановлением Администрации Томской области от 27.09.2019 № 348а. </w:t>
            </w:r>
          </w:p>
          <w:p w:rsidR="002E1100" w:rsidRPr="00C605AF" w:rsidRDefault="002D07C5"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Программа переселения соотечественников разработана с целью создания условий для добровольного переселения соотечественников, проживающих за рубежом, в Томскую область для ее социально-экономического и демографического развития и направлена на обеспечение потребности экономики Томской области в квалифицированных кадрах.</w:t>
            </w:r>
          </w:p>
          <w:p w:rsidR="002E1100" w:rsidRPr="00C605AF" w:rsidRDefault="002D07C5"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 xml:space="preserve">Уполномоченным органом по реализации программы переселения соотечественников определен Департамент труда и занятости населения Томской области (далее – ДТЗН Томской области). </w:t>
            </w:r>
          </w:p>
          <w:p w:rsidR="002E1100" w:rsidRPr="00C605AF" w:rsidRDefault="002D07C5"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 xml:space="preserve">Организация межведомственного взаимодействия по реализации программы переселения соотечественников осуществляется под руководством Межведомственной комиссии по вопросам содействия добровольному переселению в Томскую область соотечественников, проживающих за </w:t>
            </w:r>
            <w:r w:rsidR="002E1100" w:rsidRPr="00C605AF">
              <w:rPr>
                <w:rFonts w:ascii="PT Astra Serif" w:hAnsi="PT Astra Serif"/>
                <w:sz w:val="22"/>
                <w:szCs w:val="22"/>
              </w:rPr>
              <w:lastRenderedPageBreak/>
              <w:t>рубежом (распоряжение Губернатора Томской области от 30.10.2006 № 568-р). Разработан порядок работы комиссии по реализации программы переселения соотечественников.</w:t>
            </w:r>
          </w:p>
          <w:p w:rsidR="002E1100" w:rsidRPr="00C605AF" w:rsidRDefault="002D07C5"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В рамках реализации программы переселения соотечественников в целях совершенствования нормативной правовой базы в 2022 году уточнен порядок и условия предоставления единовременной денежной выплаты участникам программы переселения соотечественников и членам их семей при трудоустройстве по профессии (специальности), востребованной на рынке труда муниципальных районов Томской области в сфере образования и здравоохранения (приказ ДТЗН Томской области от 14.11.2022 № 53). В 2022 году показатель цели программы переселения соотечественников «Численность участников программы переселения соотечественников и членов их семей, прибывших в Томскую область и поставленных на учет в УМВД России по Томской области, человек» был уменьшен до 200 человек на 2022 – 2024 гг., на прогнозный 2025 – 2026 гг. – 150 человек.</w:t>
            </w:r>
          </w:p>
          <w:p w:rsidR="002E1100" w:rsidRPr="00C605AF" w:rsidRDefault="002D07C5"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Координация работы с соотечественниками на территориях вселения осуществляется администрациями территорий вселения, которые оказывают содействие участникам программы и членам их семей в предоставлении услуг учреждениями здравоохранения, образования, социальной защиты населения в рамках действующего законодательства.</w:t>
            </w:r>
          </w:p>
          <w:p w:rsidR="002E1100" w:rsidRPr="00C605AF" w:rsidRDefault="002D07C5"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 xml:space="preserve">На реализацию региональной программы </w:t>
            </w:r>
            <w:r w:rsidRPr="00C605AF">
              <w:rPr>
                <w:rFonts w:ascii="PT Astra Serif" w:hAnsi="PT Astra Serif"/>
                <w:sz w:val="22"/>
                <w:szCs w:val="22"/>
              </w:rPr>
              <w:t xml:space="preserve">на 2022 год было предусмотрено: </w:t>
            </w:r>
            <w:r w:rsidR="002E1100" w:rsidRPr="00C605AF">
              <w:rPr>
                <w:rFonts w:ascii="PT Astra Serif" w:hAnsi="PT Astra Serif"/>
                <w:sz w:val="22"/>
                <w:szCs w:val="22"/>
              </w:rPr>
              <w:t>430,0 тыс. рублей, в том числе 55,9 тыс.</w:t>
            </w:r>
            <w:r w:rsidRPr="00C605AF">
              <w:rPr>
                <w:rFonts w:ascii="PT Astra Serif" w:hAnsi="PT Astra Serif"/>
                <w:sz w:val="22"/>
                <w:szCs w:val="22"/>
              </w:rPr>
              <w:t xml:space="preserve"> рублей из областного бюджета, </w:t>
            </w:r>
            <w:r w:rsidR="002E1100" w:rsidRPr="00C605AF">
              <w:rPr>
                <w:rFonts w:ascii="PT Astra Serif" w:hAnsi="PT Astra Serif"/>
                <w:sz w:val="22"/>
                <w:szCs w:val="22"/>
              </w:rPr>
              <w:t>374,1 тыс. рублей – субсидия из федерального бюджета.</w:t>
            </w:r>
          </w:p>
          <w:p w:rsidR="002E1100" w:rsidRPr="00C605AF" w:rsidRDefault="002D07C5"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 xml:space="preserve">Ресурсное обеспечение направлено на реализацию основных мероприятий программы переселения соотечественников: информационная поддержка, профессиональное обучение и дополнительное профессиональное образование, содействие </w:t>
            </w:r>
            <w:proofErr w:type="spellStart"/>
            <w:r w:rsidR="002E1100" w:rsidRPr="00C605AF">
              <w:rPr>
                <w:rFonts w:ascii="PT Astra Serif" w:hAnsi="PT Astra Serif"/>
                <w:sz w:val="22"/>
                <w:szCs w:val="22"/>
              </w:rPr>
              <w:t>самозанятости</w:t>
            </w:r>
            <w:proofErr w:type="spellEnd"/>
            <w:r w:rsidR="002E1100" w:rsidRPr="00C605AF">
              <w:rPr>
                <w:rFonts w:ascii="PT Astra Serif" w:hAnsi="PT Astra Serif"/>
                <w:sz w:val="22"/>
                <w:szCs w:val="22"/>
              </w:rPr>
              <w:t>, единовременная денежная выплата участникам Государственной программы и членам их семей, при трудоустройстве по профессии (специальности), востребованной на рынке труда муниципальных районов Томской области в сфере образования и здравоохранения, компенсация расходов на признание ученых степеней, ученых званий, образования и (или) квалификации, полученных в иностранном государстве, оказание материальной помощи лицам, оказавшимся в трудной жизненной ситуации, из числа лиц участников Государственной программы до получения ими разрешения на временное проживание или до оформления гражданства, проведение медицинского освидетельствования участников Государственной программы и членов их семей в целях подтверждения отсутствия у них заболевания наркоманией, инфекционных заболеваний и ВИЧ-инфекции.</w:t>
            </w:r>
          </w:p>
          <w:p w:rsidR="002E1100" w:rsidRPr="00C605AF" w:rsidRDefault="00075890"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 xml:space="preserve">Областные государственные казенные учреждения центры занятости населения Томской области </w:t>
            </w:r>
            <w:r w:rsidRPr="00C605AF">
              <w:rPr>
                <w:rFonts w:ascii="PT Astra Serif" w:hAnsi="PT Astra Serif"/>
                <w:sz w:val="22"/>
                <w:szCs w:val="22"/>
              </w:rPr>
              <w:t>(</w:t>
            </w:r>
            <w:r w:rsidR="002E1100" w:rsidRPr="00C605AF">
              <w:rPr>
                <w:rFonts w:ascii="PT Astra Serif" w:hAnsi="PT Astra Serif"/>
                <w:sz w:val="22"/>
                <w:szCs w:val="22"/>
              </w:rPr>
              <w:t xml:space="preserve">далее – ЦЗН) оказывают содействие в трудоустройстве (занятости), участников Государственной программы и членов их семей, организуют их профессиональное обучение и получение профессионального образования, а также содействуют </w:t>
            </w:r>
            <w:proofErr w:type="spellStart"/>
            <w:r w:rsidR="002E1100" w:rsidRPr="00C605AF">
              <w:rPr>
                <w:rFonts w:ascii="PT Astra Serif" w:hAnsi="PT Astra Serif"/>
                <w:sz w:val="22"/>
                <w:szCs w:val="22"/>
              </w:rPr>
              <w:t>самозанятости</w:t>
            </w:r>
            <w:proofErr w:type="spellEnd"/>
            <w:r w:rsidR="002E1100" w:rsidRPr="00C605AF">
              <w:rPr>
                <w:rFonts w:ascii="PT Astra Serif" w:hAnsi="PT Astra Serif"/>
                <w:sz w:val="22"/>
                <w:szCs w:val="22"/>
              </w:rPr>
              <w:t xml:space="preserve"> участников Государственной программы. За 2022 год в ЦЗН обратился один участник Государственной программы и один член его семьи, которые сняты с учета в связи с трудоустройством.</w:t>
            </w:r>
          </w:p>
          <w:p w:rsidR="002E1100" w:rsidRPr="00C605AF" w:rsidRDefault="00075890"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lastRenderedPageBreak/>
              <w:t xml:space="preserve">          </w:t>
            </w:r>
            <w:r w:rsidR="002E1100" w:rsidRPr="00C605AF">
              <w:rPr>
                <w:rFonts w:ascii="PT Astra Serif" w:hAnsi="PT Astra Serif"/>
                <w:sz w:val="22"/>
                <w:szCs w:val="22"/>
              </w:rPr>
              <w:t>Информация об условиях участия, требованиях к соотечественникам, мероприятиях программы переселения соотечественников, информационные материалы о ходе реализации программы переселения соотечественников регулярно размещаются на официальном сайте ДТЗН Томской области (https://rabota.tomsk.gov.ru), Автоматизированной информационной системе «Соотечественники» (www.aiss.gov.ru), а также в областной газете «Красное знамя».</w:t>
            </w:r>
          </w:p>
          <w:p w:rsidR="002E1100" w:rsidRPr="00C605AF" w:rsidRDefault="00075890"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 xml:space="preserve">ДТЗН Томской области утверждены порядок и условия компенсации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 порядок и условия предоставления единовременной денежной выплаты участникам программы переселения соотечественников и членам их семей при трудоустройстве по профессии (специальности), востребованной на  рынке труда муниципальных районов Томской области в сфере образования и  здравоохранения, порядок реализации мероприятий: содействие трудоустройству и  занятости, организация профессиональной ориентации, профессионального обучения, психологической поддержки, получение дополнительного профессионального образования, содействие в поиске подходящей работы, содействие </w:t>
            </w:r>
            <w:proofErr w:type="spellStart"/>
            <w:r w:rsidR="002E1100" w:rsidRPr="00C605AF">
              <w:rPr>
                <w:rFonts w:ascii="PT Astra Serif" w:hAnsi="PT Astra Serif"/>
                <w:sz w:val="22"/>
                <w:szCs w:val="22"/>
              </w:rPr>
              <w:t>самозанятости</w:t>
            </w:r>
            <w:proofErr w:type="spellEnd"/>
            <w:r w:rsidR="002E1100" w:rsidRPr="00C605AF">
              <w:rPr>
                <w:rFonts w:ascii="PT Astra Serif" w:hAnsi="PT Astra Serif"/>
                <w:sz w:val="22"/>
                <w:szCs w:val="22"/>
              </w:rPr>
              <w:t>. Меры поддержки носят заявительный характер. В 2022 году 100 тыс. рублей предоставлено одному участнику программы в рамках реализации мероприятия по поддержке врачей и учителей, осуществляющих трудовую деятельность в муниципальных районах Томской области</w:t>
            </w:r>
            <w:r w:rsidRPr="00C605AF">
              <w:rPr>
                <w:rFonts w:ascii="PT Astra Serif" w:hAnsi="PT Astra Serif"/>
                <w:sz w:val="22"/>
                <w:szCs w:val="22"/>
              </w:rPr>
              <w:t>,</w:t>
            </w:r>
            <w:r w:rsidR="002E1100" w:rsidRPr="00C605AF">
              <w:rPr>
                <w:rFonts w:ascii="PT Astra Serif" w:hAnsi="PT Astra Serif"/>
                <w:sz w:val="22"/>
                <w:szCs w:val="22"/>
              </w:rPr>
              <w:t xml:space="preserve"> и 30 тыс. рублей направлено на информационное сопровождение программы.</w:t>
            </w:r>
          </w:p>
          <w:p w:rsidR="002E1100" w:rsidRPr="00C605AF" w:rsidRDefault="00AA3081"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 xml:space="preserve">Департаментом социальной защиты населения Томской области установлен механизм предоставления материальной помощи лицам, оказавшимся в трудной жизненной ситуации, из числа участников программы переселения соотечественников и членам их семей до получения ими разрешения на временное проживание или до оформления гражданства Российской Федерации. В 2022 году за материальной помощью участники Государственной программы не обращались. </w:t>
            </w:r>
          </w:p>
          <w:p w:rsidR="002E1100" w:rsidRPr="00C605AF" w:rsidRDefault="00AA3081"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Департаментом здравоохранения Томской области утвержден порядок проведения бесплатного медицинского освидетельствования участников программы и членов их семей для оформления разрешения на временное проживание на территории Томской области. В 2022 году проведено медицинское освидетельствование 39 участников Государственной программы и членов их семей, фактически израсходовано 177,6 тыс. рублей.</w:t>
            </w:r>
          </w:p>
          <w:p w:rsidR="002E1100" w:rsidRPr="00C605AF" w:rsidRDefault="00AA3081"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В 2022 году Департаментом труда и занятости населения Томской области рассмотрено 165 заявлений граждан об участии в программе переселения соотечественников. Из числа рассмот</w:t>
            </w:r>
            <w:r w:rsidRPr="00C605AF">
              <w:rPr>
                <w:rFonts w:ascii="PT Astra Serif" w:hAnsi="PT Astra Serif"/>
                <w:sz w:val="22"/>
                <w:szCs w:val="22"/>
              </w:rPr>
              <w:t xml:space="preserve">ренных заявлений 107 поступило </w:t>
            </w:r>
            <w:r w:rsidR="002E1100" w:rsidRPr="00C605AF">
              <w:rPr>
                <w:rFonts w:ascii="PT Astra Serif" w:hAnsi="PT Astra Serif"/>
                <w:sz w:val="22"/>
                <w:szCs w:val="22"/>
              </w:rPr>
              <w:t>от соотечественников, проживающих за ру</w:t>
            </w:r>
            <w:r w:rsidRPr="00C605AF">
              <w:rPr>
                <w:rFonts w:ascii="PT Astra Serif" w:hAnsi="PT Astra Serif"/>
                <w:sz w:val="22"/>
                <w:szCs w:val="22"/>
              </w:rPr>
              <w:t xml:space="preserve">бежом, и желающих переселиться </w:t>
            </w:r>
            <w:r w:rsidR="002E1100" w:rsidRPr="00C605AF">
              <w:rPr>
                <w:rFonts w:ascii="PT Astra Serif" w:hAnsi="PT Astra Serif"/>
                <w:sz w:val="22"/>
                <w:szCs w:val="22"/>
              </w:rPr>
              <w:t>на постоянное место жительство в</w:t>
            </w:r>
            <w:r w:rsidRPr="00C605AF">
              <w:rPr>
                <w:rFonts w:ascii="PT Astra Serif" w:hAnsi="PT Astra Serif"/>
                <w:sz w:val="22"/>
                <w:szCs w:val="22"/>
              </w:rPr>
              <w:t xml:space="preserve"> Томскую область, 58 заявлений </w:t>
            </w:r>
            <w:r w:rsidR="002E1100" w:rsidRPr="00C605AF">
              <w:rPr>
                <w:rFonts w:ascii="PT Astra Serif" w:hAnsi="PT Astra Serif"/>
                <w:sz w:val="22"/>
                <w:szCs w:val="22"/>
              </w:rPr>
              <w:t>от соотечественников, постоянно проживающих на территории Томской области.</w:t>
            </w:r>
          </w:p>
          <w:p w:rsidR="002E1100" w:rsidRPr="00C605AF" w:rsidRDefault="00AA3081"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В отчетном году на учет в Управление по</w:t>
            </w:r>
            <w:r w:rsidRPr="00C605AF">
              <w:rPr>
                <w:rFonts w:ascii="PT Astra Serif" w:hAnsi="PT Astra Serif"/>
                <w:sz w:val="22"/>
                <w:szCs w:val="22"/>
              </w:rPr>
              <w:t xml:space="preserve"> вопросам миграции УМВД России </w:t>
            </w:r>
            <w:r w:rsidR="002E1100" w:rsidRPr="00C605AF">
              <w:rPr>
                <w:rFonts w:ascii="PT Astra Serif" w:hAnsi="PT Astra Serif"/>
                <w:sz w:val="22"/>
                <w:szCs w:val="22"/>
              </w:rPr>
              <w:t>по Томской области поставлены 117 участников программы переселения соотечественников и 100 членов семей, в том числе:</w:t>
            </w:r>
          </w:p>
          <w:p w:rsidR="002E1100" w:rsidRPr="00C605AF" w:rsidRDefault="00AA3081"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lastRenderedPageBreak/>
              <w:t xml:space="preserve">        - </w:t>
            </w:r>
            <w:r w:rsidR="002E1100" w:rsidRPr="00C605AF">
              <w:rPr>
                <w:rFonts w:ascii="PT Astra Serif" w:hAnsi="PT Astra Serif"/>
                <w:sz w:val="22"/>
                <w:szCs w:val="22"/>
              </w:rPr>
              <w:t>55 участников и 26 членов семей из числа лиц, проживающих на территории Томской области на законных основаниях, и</w:t>
            </w:r>
            <w:r w:rsidRPr="00C605AF">
              <w:rPr>
                <w:rFonts w:ascii="PT Astra Serif" w:hAnsi="PT Astra Serif"/>
                <w:sz w:val="22"/>
                <w:szCs w:val="22"/>
              </w:rPr>
              <w:t xml:space="preserve">меющих постоянное место работы </w:t>
            </w:r>
            <w:r w:rsidR="002E1100" w:rsidRPr="00C605AF">
              <w:rPr>
                <w:rFonts w:ascii="PT Astra Serif" w:hAnsi="PT Astra Serif"/>
                <w:sz w:val="22"/>
                <w:szCs w:val="22"/>
              </w:rPr>
              <w:t>и жилищно</w:t>
            </w:r>
            <w:r w:rsidRPr="00C605AF">
              <w:rPr>
                <w:rFonts w:ascii="PT Astra Serif" w:hAnsi="PT Astra Serif"/>
                <w:sz w:val="22"/>
                <w:szCs w:val="22"/>
              </w:rPr>
              <w:t>-</w:t>
            </w:r>
            <w:r w:rsidR="002E1100" w:rsidRPr="00C605AF">
              <w:rPr>
                <w:rFonts w:ascii="PT Astra Serif" w:hAnsi="PT Astra Serif"/>
                <w:sz w:val="22"/>
                <w:szCs w:val="22"/>
              </w:rPr>
              <w:t>обустроенных;</w:t>
            </w:r>
          </w:p>
          <w:p w:rsidR="002E1100" w:rsidRPr="00C605AF" w:rsidRDefault="00AA3081"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 </w:t>
            </w:r>
            <w:r w:rsidR="002E1100" w:rsidRPr="00C605AF">
              <w:rPr>
                <w:rFonts w:ascii="PT Astra Serif" w:hAnsi="PT Astra Serif"/>
                <w:sz w:val="22"/>
                <w:szCs w:val="22"/>
              </w:rPr>
              <w:t>62 участника и 74 члена их семей, прибывшие из-за рубежа.</w:t>
            </w:r>
          </w:p>
          <w:p w:rsidR="002E1100" w:rsidRPr="00C605AF" w:rsidRDefault="00AA3081"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В разрезе стран гражданской принадлежности 78,6% – это граждане Казахстана, 7,7% – Киргизии, по 3,4% –Узбекистана и Украины, 2,6% - Таджикистана, а также 4,3% – граждане Армении, Азербайджана, Латвии, Литвы и Грузии.</w:t>
            </w:r>
          </w:p>
          <w:p w:rsidR="002E1100" w:rsidRPr="00C605AF" w:rsidRDefault="00AA3081"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w:t>
            </w:r>
            <w:r w:rsidR="002E1100" w:rsidRPr="00C605AF">
              <w:rPr>
                <w:rFonts w:ascii="PT Astra Serif" w:hAnsi="PT Astra Serif"/>
                <w:sz w:val="22"/>
                <w:szCs w:val="22"/>
              </w:rPr>
              <w:t>Образовательный уровень соо</w:t>
            </w:r>
            <w:r w:rsidRPr="00C605AF">
              <w:rPr>
                <w:rFonts w:ascii="PT Astra Serif" w:hAnsi="PT Astra Serif"/>
                <w:sz w:val="22"/>
                <w:szCs w:val="22"/>
              </w:rPr>
              <w:t xml:space="preserve">течественников довольно высок: </w:t>
            </w:r>
            <w:r w:rsidR="002E1100" w:rsidRPr="00C605AF">
              <w:rPr>
                <w:rFonts w:ascii="PT Astra Serif" w:hAnsi="PT Astra Serif"/>
                <w:sz w:val="22"/>
                <w:szCs w:val="22"/>
              </w:rPr>
              <w:t xml:space="preserve">73% соотечественников имеют высшее образование, 25% - среднее профессиональное. </w:t>
            </w:r>
          </w:p>
          <w:p w:rsidR="00961182" w:rsidRPr="00C605AF" w:rsidRDefault="00AA3081" w:rsidP="00C605AF">
            <w:pPr>
              <w:widowControl w:val="0"/>
              <w:autoSpaceDE w:val="0"/>
              <w:autoSpaceDN w:val="0"/>
              <w:adjustRightInd w:val="0"/>
              <w:contextualSpacing/>
              <w:jc w:val="both"/>
              <w:rPr>
                <w:rFonts w:ascii="PT Astra Serif" w:hAnsi="PT Astra Serif"/>
                <w:sz w:val="22"/>
                <w:szCs w:val="22"/>
                <w:highlight w:val="yellow"/>
              </w:rPr>
            </w:pPr>
            <w:r w:rsidRPr="00C605AF">
              <w:rPr>
                <w:rFonts w:ascii="PT Astra Serif" w:hAnsi="PT Astra Serif"/>
                <w:sz w:val="22"/>
                <w:szCs w:val="22"/>
              </w:rPr>
              <w:t xml:space="preserve">        </w:t>
            </w:r>
            <w:r w:rsidR="002E1100" w:rsidRPr="00C605AF">
              <w:rPr>
                <w:rFonts w:ascii="PT Astra Serif" w:hAnsi="PT Astra Serif"/>
                <w:sz w:val="22"/>
                <w:szCs w:val="22"/>
              </w:rPr>
              <w:t xml:space="preserve">Участники программы переселения соотечественников осуществляют трудовую деятельность по востребованным на рынке труда Томской области профессиям – инженеры в различных сферах деятельности (проектировщики, программисты, энергетики, промышленной безопасности и стандартизации), учителя иностранных языков, истории, музыки и физики, преподаватели в колледжах, университетах, врачи-специалисты (общей практики, акушер-гинеколог, педиатр, стоматолог), средний медицинский персонал (фельдшер, медицинская сестра). Востребованы специалисты рабочих профессий – техники-механики, электромонтеры, </w:t>
            </w:r>
            <w:proofErr w:type="spellStart"/>
            <w:r w:rsidR="002E1100" w:rsidRPr="00C605AF">
              <w:rPr>
                <w:rFonts w:ascii="PT Astra Serif" w:hAnsi="PT Astra Serif"/>
                <w:sz w:val="22"/>
                <w:szCs w:val="22"/>
              </w:rPr>
              <w:t>электрогазосварщики</w:t>
            </w:r>
            <w:proofErr w:type="spellEnd"/>
            <w:r w:rsidR="002E1100" w:rsidRPr="00C605AF">
              <w:rPr>
                <w:rFonts w:ascii="PT Astra Serif" w:hAnsi="PT Astra Serif"/>
                <w:sz w:val="22"/>
                <w:szCs w:val="22"/>
              </w:rPr>
              <w:t>, монтажники, машинисты и операторы различных машин.</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2.14.</w:t>
            </w:r>
          </w:p>
        </w:tc>
        <w:tc>
          <w:tcPr>
            <w:tcW w:w="5954" w:type="dxa"/>
          </w:tcPr>
          <w:p w:rsidR="00961182" w:rsidRPr="00C605AF" w:rsidRDefault="00961182"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Развивает региональную инфраструктуру национальной системы квалификаций в Томской области.</w:t>
            </w:r>
          </w:p>
        </w:tc>
        <w:tc>
          <w:tcPr>
            <w:tcW w:w="9497" w:type="dxa"/>
          </w:tcPr>
          <w:p w:rsidR="00444497" w:rsidRPr="00C605AF" w:rsidRDefault="00444497" w:rsidP="00C605AF">
            <w:pPr>
              <w:ind w:firstLine="430"/>
              <w:contextualSpacing/>
              <w:jc w:val="both"/>
              <w:rPr>
                <w:rFonts w:ascii="PT Astra Serif" w:hAnsi="PT Astra Serif"/>
                <w:sz w:val="22"/>
                <w:szCs w:val="22"/>
              </w:rPr>
            </w:pPr>
            <w:r w:rsidRPr="00C605AF">
              <w:rPr>
                <w:rFonts w:ascii="PT Astra Serif" w:hAnsi="PT Astra Serif"/>
                <w:sz w:val="22"/>
                <w:szCs w:val="22"/>
              </w:rPr>
              <w:t>На территории Томской области реализуется «Дорожная карта» по развитию национальной системы квалификаций, в рамках которой Департамент труда и занятости населения Томской области постановлением Губернатора Томской области от 29.06.2020 № 49 был наделен полномочиями Регионального методического центра по развитию национальной системы квалификаций на территории Томской области.</w:t>
            </w:r>
          </w:p>
          <w:p w:rsidR="00444497" w:rsidRPr="00C605AF" w:rsidRDefault="00444497" w:rsidP="00C605AF">
            <w:pPr>
              <w:ind w:firstLine="430"/>
              <w:contextualSpacing/>
              <w:jc w:val="both"/>
              <w:rPr>
                <w:rFonts w:ascii="PT Astra Serif" w:hAnsi="PT Astra Serif"/>
                <w:sz w:val="22"/>
                <w:szCs w:val="22"/>
              </w:rPr>
            </w:pPr>
            <w:r w:rsidRPr="00C605AF">
              <w:rPr>
                <w:rFonts w:ascii="PT Astra Serif" w:hAnsi="PT Astra Serif"/>
                <w:sz w:val="22"/>
                <w:szCs w:val="22"/>
              </w:rPr>
              <w:t>По итогам 2022 года на территории Томской области функционируют 3 центра оценки квалификаций. Независимая оценка проводится по 82 профессиональным квалификациям, из которых 54 – в области сварки, 23 – в строительстве, 5 - в области обеспечения безопасности в чрезвычайных ситуациях.</w:t>
            </w:r>
          </w:p>
          <w:p w:rsidR="00961182" w:rsidRPr="00C605AF" w:rsidRDefault="00444497" w:rsidP="00C605AF">
            <w:pPr>
              <w:ind w:firstLine="430"/>
              <w:contextualSpacing/>
              <w:jc w:val="both"/>
              <w:rPr>
                <w:rFonts w:ascii="PT Astra Serif" w:hAnsi="PT Astra Serif"/>
                <w:sz w:val="22"/>
                <w:szCs w:val="22"/>
              </w:rPr>
            </w:pPr>
            <w:r w:rsidRPr="00C605AF">
              <w:rPr>
                <w:rFonts w:ascii="PT Astra Serif" w:hAnsi="PT Astra Serif"/>
                <w:sz w:val="22"/>
                <w:szCs w:val="22"/>
              </w:rPr>
              <w:t>Помимо центров оценки квалификаций на территории г. Томска функционируют 8 экзаменационных площадок. На данных площадках проводится независимая оценка по 74 профессиональным квалификациям, из которых 3 – в строительстве, 28 – в электроэнергетике, 29 - в лифтовой отрасли, сфере подъемных сооружений и вертикального транспорта, 1 - в нефтегазовом комплексе, 6 – в индустрии красоты, 7 - в сфере безопасности труда, социальной защиты и занятости населения.</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2.15.</w:t>
            </w:r>
          </w:p>
        </w:tc>
        <w:tc>
          <w:tcPr>
            <w:tcW w:w="5954" w:type="dxa"/>
          </w:tcPr>
          <w:p w:rsidR="00961182" w:rsidRPr="00C605AF" w:rsidRDefault="00961182"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Ежегодно информирует областную трехстороннюю комиссию по регулированию социально-трудовых отношений о проведенной работе по сокращению неформальной занятости, в том числе о достигнутых результатах по легализации труда наемных работников, эффективности выполненных мероприятий и о приоритетных направлениях хозяйственной деятельности, в </w:t>
            </w:r>
            <w:r w:rsidRPr="00C605AF">
              <w:rPr>
                <w:rFonts w:ascii="PT Astra Serif" w:hAnsi="PT Astra Serif"/>
                <w:sz w:val="22"/>
                <w:szCs w:val="22"/>
              </w:rPr>
              <w:lastRenderedPageBreak/>
              <w:t>которых запланировано проведение мероприятий.</w:t>
            </w:r>
          </w:p>
        </w:tc>
        <w:tc>
          <w:tcPr>
            <w:tcW w:w="9497" w:type="dxa"/>
          </w:tcPr>
          <w:p w:rsidR="00961182" w:rsidRPr="00C605AF" w:rsidRDefault="000A033E"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lastRenderedPageBreak/>
              <w:t xml:space="preserve">В 2022 году на рассмотрение членам областной трехсторонней комиссии по регулированию социально-трудовых отношений вынесен вопрос «О результатах работы Администрации Томской области по сокращению неформальной занятости, в том числе о достигнутых результатах по легализации труда наемных работников, эффективности выполненных мероприятий и о приоритетных направлениях хозяйственной деятельности, в которых запланировано проведение мероприятий (п.2.15 областного трехстороннего Соглашения)». Комиссия приняла решение о проведении Департаментом экономики Администрации Томской области совместно с Союзом </w:t>
            </w:r>
            <w:r w:rsidRPr="00C605AF">
              <w:rPr>
                <w:rFonts w:ascii="PT Astra Serif" w:hAnsi="PT Astra Serif"/>
                <w:sz w:val="22"/>
                <w:szCs w:val="22"/>
              </w:rPr>
              <w:lastRenderedPageBreak/>
              <w:t>организаций профсоюзов «Федерация профсоюзных организаций Томской области», объединениями работодателей Томской области оценки эффективности мер по сокращению неформальной занятости.</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2.16.</w:t>
            </w:r>
          </w:p>
        </w:tc>
        <w:tc>
          <w:tcPr>
            <w:tcW w:w="5954" w:type="dxa"/>
          </w:tcPr>
          <w:p w:rsidR="00961182" w:rsidRPr="00C605AF" w:rsidRDefault="00961182"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С использованием средств массовой информации и современных информационных технологий, в том числе с использованием Информационно-аналитической системы Общероссийская база вакансий «Работа в России» (http://trudvsem.ru), информирует население о ситуации на рынке труда и потребности экономики в кадрах, организует информационно-пропагандистские кампании, направленные на повышение престижа рабочих профессий и профессиональной ориентированности молодежи.</w:t>
            </w:r>
          </w:p>
        </w:tc>
        <w:tc>
          <w:tcPr>
            <w:tcW w:w="9497" w:type="dxa"/>
          </w:tcPr>
          <w:p w:rsidR="00961182" w:rsidRPr="00C605AF" w:rsidRDefault="000A033E"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Информация о ситуации на рынке труда и потребности экономики в кадрах регулярно освящается в средствах массовой информации Томской области, в том числе с использованием Общероссийской базы вакансий «Работа в России».</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2.17.</w:t>
            </w:r>
          </w:p>
        </w:tc>
        <w:tc>
          <w:tcPr>
            <w:tcW w:w="5954" w:type="dxa"/>
          </w:tcPr>
          <w:p w:rsidR="00961182" w:rsidRPr="00C605AF" w:rsidRDefault="00961182"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Осуществляет опережающую подготовку кадров.</w:t>
            </w:r>
          </w:p>
        </w:tc>
        <w:tc>
          <w:tcPr>
            <w:tcW w:w="9497" w:type="dxa"/>
          </w:tcPr>
          <w:p w:rsidR="007A4C05" w:rsidRPr="00C605AF" w:rsidRDefault="000276C7"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В 2022 году при участии органов службы занятости населения организовано опережающее профессиональное обучение 13 человек из числа работников, находящихся под угрозой увольнения и работников организаций, осуществляющих реструктуризацию и модернизацию производства (ООО «ЗКПД ТДСК», г. Томск).</w:t>
            </w:r>
          </w:p>
          <w:p w:rsidR="007A4C05" w:rsidRPr="00C605AF" w:rsidRDefault="007A4C05"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В рамках реализации регионального проекта «Молодые профессионалы (Повышение конкурентоспособности профессионального образования)» национального проекта «Образование» в 2019 году на базе ОГБПОУ «Томский техникум информационных технологий» был создан </w:t>
            </w:r>
            <w:proofErr w:type="gramStart"/>
            <w:r w:rsidRPr="00C605AF">
              <w:rPr>
                <w:rFonts w:ascii="PT Astra Serif" w:hAnsi="PT Astra Serif"/>
                <w:sz w:val="22"/>
                <w:szCs w:val="22"/>
              </w:rPr>
              <w:t>Центр</w:t>
            </w:r>
            <w:proofErr w:type="gramEnd"/>
            <w:r w:rsidRPr="00C605AF">
              <w:rPr>
                <w:rFonts w:ascii="PT Astra Serif" w:hAnsi="PT Astra Serif"/>
                <w:sz w:val="22"/>
                <w:szCs w:val="22"/>
              </w:rPr>
              <w:t xml:space="preserve"> опережающий профессиональной подготовки (далее – ЦОПП). </w:t>
            </w:r>
          </w:p>
          <w:p w:rsidR="007A4C05" w:rsidRPr="00C605AF" w:rsidRDefault="007A4C05"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За четыре года в ЦОПП обучено 30 998 чел.:</w:t>
            </w:r>
          </w:p>
          <w:p w:rsidR="007A4C05" w:rsidRPr="00C605AF" w:rsidRDefault="000276C7"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w:t>
            </w:r>
            <w:r w:rsidR="007A4C05" w:rsidRPr="00C605AF">
              <w:rPr>
                <w:rFonts w:ascii="PT Astra Serif" w:hAnsi="PT Astra Serif"/>
                <w:sz w:val="22"/>
                <w:szCs w:val="22"/>
              </w:rPr>
              <w:tab/>
              <w:t>проведено обучение школьников – 2 734 чел.;</w:t>
            </w:r>
          </w:p>
          <w:p w:rsidR="007A4C05" w:rsidRPr="00C605AF" w:rsidRDefault="000276C7"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w:t>
            </w:r>
            <w:r w:rsidR="007A4C05" w:rsidRPr="00C605AF">
              <w:rPr>
                <w:rFonts w:ascii="PT Astra Serif" w:hAnsi="PT Astra Serif"/>
                <w:sz w:val="22"/>
                <w:szCs w:val="22"/>
              </w:rPr>
              <w:tab/>
              <w:t>проведено обучение студентов – 13 797 чел.;</w:t>
            </w:r>
          </w:p>
          <w:p w:rsidR="007A4C05" w:rsidRPr="00C605AF" w:rsidRDefault="000276C7"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w:t>
            </w:r>
            <w:r w:rsidR="007A4C05" w:rsidRPr="00C605AF">
              <w:rPr>
                <w:rFonts w:ascii="PT Astra Serif" w:hAnsi="PT Astra Serif"/>
                <w:sz w:val="22"/>
                <w:szCs w:val="22"/>
              </w:rPr>
              <w:tab/>
              <w:t>организовано повышение квалификации педагогических работников – 4 413 чел.;</w:t>
            </w:r>
          </w:p>
          <w:p w:rsidR="007A4C05" w:rsidRPr="00C605AF" w:rsidRDefault="000276C7"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w:t>
            </w:r>
            <w:r w:rsidR="007A4C05" w:rsidRPr="00C605AF">
              <w:rPr>
                <w:rFonts w:ascii="PT Astra Serif" w:hAnsi="PT Astra Serif"/>
                <w:sz w:val="22"/>
                <w:szCs w:val="22"/>
              </w:rPr>
              <w:tab/>
              <w:t>проведено обучение сотрудников компаний – 9 530 чел.;</w:t>
            </w:r>
          </w:p>
          <w:p w:rsidR="007A4C05" w:rsidRPr="00C605AF" w:rsidRDefault="000276C7"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w:t>
            </w:r>
            <w:r w:rsidR="007A4C05" w:rsidRPr="00C605AF">
              <w:rPr>
                <w:rFonts w:ascii="PT Astra Serif" w:hAnsi="PT Astra Serif"/>
                <w:sz w:val="22"/>
                <w:szCs w:val="22"/>
              </w:rPr>
              <w:tab/>
              <w:t xml:space="preserve">проведено обучение граждан </w:t>
            </w:r>
            <w:proofErr w:type="spellStart"/>
            <w:r w:rsidR="007A4C05" w:rsidRPr="00C605AF">
              <w:rPr>
                <w:rFonts w:ascii="PT Astra Serif" w:hAnsi="PT Astra Serif"/>
                <w:sz w:val="22"/>
                <w:szCs w:val="22"/>
              </w:rPr>
              <w:t>предпенсионного</w:t>
            </w:r>
            <w:proofErr w:type="spellEnd"/>
            <w:r w:rsidR="007A4C05" w:rsidRPr="00C605AF">
              <w:rPr>
                <w:rFonts w:ascii="PT Astra Serif" w:hAnsi="PT Astra Serif"/>
                <w:sz w:val="22"/>
                <w:szCs w:val="22"/>
              </w:rPr>
              <w:t xml:space="preserve"> возраста – 524 человека.</w:t>
            </w:r>
          </w:p>
          <w:p w:rsidR="007A4C05" w:rsidRPr="00C605AF" w:rsidRDefault="007A4C05"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Проведены </w:t>
            </w:r>
            <w:proofErr w:type="spellStart"/>
            <w:r w:rsidRPr="00C605AF">
              <w:rPr>
                <w:rFonts w:ascii="PT Astra Serif" w:hAnsi="PT Astra Serif"/>
                <w:sz w:val="22"/>
                <w:szCs w:val="22"/>
              </w:rPr>
              <w:t>профориентационные</w:t>
            </w:r>
            <w:proofErr w:type="spellEnd"/>
            <w:r w:rsidRPr="00C605AF">
              <w:rPr>
                <w:rFonts w:ascii="PT Astra Serif" w:hAnsi="PT Astra Serif"/>
                <w:sz w:val="22"/>
                <w:szCs w:val="22"/>
              </w:rPr>
              <w:t xml:space="preserve"> мероприятия, участниками которых стали 12 655 обучающихся общеобразовательных учреждений.</w:t>
            </w:r>
          </w:p>
          <w:p w:rsidR="007A4C05" w:rsidRPr="00C605AF" w:rsidRDefault="007A4C05"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 xml:space="preserve">Разработано 234 программы по обучению базовым компетенциям цифровой экономики для разных категорий граждан (студенты СПО, преподаватели СПО, пенсионеры и </w:t>
            </w:r>
            <w:proofErr w:type="spellStart"/>
            <w:proofErr w:type="gramStart"/>
            <w:r w:rsidRPr="00C605AF">
              <w:rPr>
                <w:rFonts w:ascii="PT Astra Serif" w:hAnsi="PT Astra Serif"/>
                <w:sz w:val="22"/>
                <w:szCs w:val="22"/>
              </w:rPr>
              <w:t>предпенсионеры</w:t>
            </w:r>
            <w:proofErr w:type="spellEnd"/>
            <w:proofErr w:type="gramEnd"/>
            <w:r w:rsidRPr="00C605AF">
              <w:rPr>
                <w:rFonts w:ascii="PT Astra Serif" w:hAnsi="PT Astra Serif"/>
                <w:sz w:val="22"/>
                <w:szCs w:val="22"/>
              </w:rPr>
              <w:t xml:space="preserve"> и т.д.), из них 40 – разработано и внедрено с сетевыми партнерами.</w:t>
            </w:r>
          </w:p>
          <w:p w:rsidR="007A4C05" w:rsidRPr="00C605AF" w:rsidRDefault="007A4C05"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В целях информационного сопровождения деятельности центра и комплексного оперативного управления опережающей профессиональной подготовкой в Томской области создана цифровая платформа</w:t>
            </w:r>
            <w:r w:rsidRPr="00C605AF">
              <w:rPr>
                <w:sz w:val="22"/>
                <w:szCs w:val="22"/>
              </w:rPr>
              <w:t> </w:t>
            </w:r>
            <w:r w:rsidRPr="00C605AF">
              <w:rPr>
                <w:rFonts w:ascii="PT Astra Serif" w:hAnsi="PT Astra Serif" w:cs="PT Astra Serif"/>
                <w:sz w:val="22"/>
                <w:szCs w:val="22"/>
              </w:rPr>
              <w:t>как</w:t>
            </w:r>
            <w:r w:rsidRPr="00C605AF">
              <w:rPr>
                <w:rFonts w:ascii="PT Astra Serif" w:hAnsi="PT Astra Serif"/>
                <w:sz w:val="22"/>
                <w:szCs w:val="22"/>
              </w:rPr>
              <w:t xml:space="preserve"> </w:t>
            </w:r>
            <w:r w:rsidRPr="00C605AF">
              <w:rPr>
                <w:rFonts w:ascii="PT Astra Serif" w:hAnsi="PT Astra Serif" w:cs="PT Astra Serif"/>
                <w:sz w:val="22"/>
                <w:szCs w:val="22"/>
              </w:rPr>
              <w:t>единая</w:t>
            </w:r>
            <w:r w:rsidRPr="00C605AF">
              <w:rPr>
                <w:rFonts w:ascii="PT Astra Serif" w:hAnsi="PT Astra Serif"/>
                <w:sz w:val="22"/>
                <w:szCs w:val="22"/>
              </w:rPr>
              <w:t xml:space="preserve"> </w:t>
            </w:r>
            <w:r w:rsidRPr="00C605AF">
              <w:rPr>
                <w:rFonts w:ascii="PT Astra Serif" w:hAnsi="PT Astra Serif" w:cs="PT Astra Serif"/>
                <w:sz w:val="22"/>
                <w:szCs w:val="22"/>
              </w:rPr>
              <w:t>информационная</w:t>
            </w:r>
            <w:r w:rsidRPr="00C605AF">
              <w:rPr>
                <w:rFonts w:ascii="PT Astra Serif" w:hAnsi="PT Astra Serif"/>
                <w:sz w:val="22"/>
                <w:szCs w:val="22"/>
              </w:rPr>
              <w:t xml:space="preserve"> </w:t>
            </w:r>
            <w:r w:rsidRPr="00C605AF">
              <w:rPr>
                <w:rFonts w:ascii="PT Astra Serif" w:hAnsi="PT Astra Serif" w:cs="PT Astra Serif"/>
                <w:sz w:val="22"/>
                <w:szCs w:val="22"/>
              </w:rPr>
              <w:t>экосистема</w:t>
            </w:r>
            <w:r w:rsidRPr="00C605AF">
              <w:rPr>
                <w:rFonts w:ascii="PT Astra Serif" w:hAnsi="PT Astra Serif"/>
                <w:sz w:val="22"/>
                <w:szCs w:val="22"/>
              </w:rPr>
              <w:t xml:space="preserve"> </w:t>
            </w:r>
            <w:r w:rsidRPr="00C605AF">
              <w:rPr>
                <w:rFonts w:ascii="PT Astra Serif" w:hAnsi="PT Astra Serif" w:cs="PT Astra Serif"/>
                <w:sz w:val="22"/>
                <w:szCs w:val="22"/>
              </w:rPr>
              <w:t>для</w:t>
            </w:r>
            <w:r w:rsidRPr="00C605AF">
              <w:rPr>
                <w:rFonts w:ascii="PT Astra Serif" w:hAnsi="PT Astra Serif"/>
                <w:sz w:val="22"/>
                <w:szCs w:val="22"/>
              </w:rPr>
              <w:t xml:space="preserve"> </w:t>
            </w:r>
            <w:r w:rsidRPr="00C605AF">
              <w:rPr>
                <w:rFonts w:ascii="PT Astra Serif" w:hAnsi="PT Astra Serif" w:cs="PT Astra Serif"/>
                <w:sz w:val="22"/>
                <w:szCs w:val="22"/>
              </w:rPr>
              <w:t>взаимодействия</w:t>
            </w:r>
            <w:r w:rsidRPr="00C605AF">
              <w:rPr>
                <w:rFonts w:ascii="PT Astra Serif" w:hAnsi="PT Astra Serif"/>
                <w:sz w:val="22"/>
                <w:szCs w:val="22"/>
              </w:rPr>
              <w:t xml:space="preserve"> </w:t>
            </w:r>
            <w:r w:rsidRPr="00C605AF">
              <w:rPr>
                <w:rFonts w:ascii="PT Astra Serif" w:hAnsi="PT Astra Serif" w:cs="PT Astra Serif"/>
                <w:sz w:val="22"/>
                <w:szCs w:val="22"/>
              </w:rPr>
              <w:t>граждан</w:t>
            </w:r>
            <w:r w:rsidRPr="00C605AF">
              <w:rPr>
                <w:rFonts w:ascii="PT Astra Serif" w:hAnsi="PT Astra Serif"/>
                <w:sz w:val="22"/>
                <w:szCs w:val="22"/>
              </w:rPr>
              <w:t xml:space="preserve">, </w:t>
            </w:r>
            <w:r w:rsidRPr="00C605AF">
              <w:rPr>
                <w:rFonts w:ascii="PT Astra Serif" w:hAnsi="PT Astra Serif" w:cs="PT Astra Serif"/>
                <w:sz w:val="22"/>
                <w:szCs w:val="22"/>
              </w:rPr>
              <w:t>бизнеса</w:t>
            </w:r>
            <w:r w:rsidRPr="00C605AF">
              <w:rPr>
                <w:rFonts w:ascii="PT Astra Serif" w:hAnsi="PT Astra Serif"/>
                <w:sz w:val="22"/>
                <w:szCs w:val="22"/>
              </w:rPr>
              <w:t xml:space="preserve"> </w:t>
            </w:r>
            <w:r w:rsidRPr="00C605AF">
              <w:rPr>
                <w:rFonts w:ascii="PT Astra Serif" w:hAnsi="PT Astra Serif" w:cs="PT Astra Serif"/>
                <w:sz w:val="22"/>
                <w:szCs w:val="22"/>
              </w:rPr>
              <w:t>и</w:t>
            </w:r>
            <w:r w:rsidRPr="00C605AF">
              <w:rPr>
                <w:rFonts w:ascii="PT Astra Serif" w:hAnsi="PT Astra Serif"/>
                <w:sz w:val="22"/>
                <w:szCs w:val="22"/>
              </w:rPr>
              <w:t xml:space="preserve"> </w:t>
            </w:r>
            <w:r w:rsidRPr="00C605AF">
              <w:rPr>
                <w:rFonts w:ascii="PT Astra Serif" w:hAnsi="PT Astra Serif" w:cs="PT Astra Serif"/>
                <w:sz w:val="22"/>
                <w:szCs w:val="22"/>
              </w:rPr>
              <w:t>государства</w:t>
            </w:r>
            <w:r w:rsidRPr="00C605AF">
              <w:rPr>
                <w:rFonts w:ascii="PT Astra Serif" w:hAnsi="PT Astra Serif"/>
                <w:sz w:val="22"/>
                <w:szCs w:val="22"/>
              </w:rPr>
              <w:t xml:space="preserve">. </w:t>
            </w:r>
            <w:r w:rsidRPr="00C605AF">
              <w:rPr>
                <w:rFonts w:ascii="PT Astra Serif" w:hAnsi="PT Astra Serif" w:cs="PT Astra Serif"/>
                <w:sz w:val="22"/>
                <w:szCs w:val="22"/>
              </w:rPr>
              <w:t>Созда</w:t>
            </w:r>
            <w:r w:rsidRPr="00C605AF">
              <w:rPr>
                <w:rFonts w:ascii="PT Astra Serif" w:hAnsi="PT Astra Serif"/>
                <w:sz w:val="22"/>
                <w:szCs w:val="22"/>
              </w:rPr>
              <w:t>но 18 баз данных кадровых, образовательных и инфокоммуникационных ресурсов.</w:t>
            </w:r>
          </w:p>
          <w:p w:rsidR="007A4C05" w:rsidRPr="00C605AF" w:rsidRDefault="007A4C05"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Кроме того, в составе цифровой платформы ЦОПП созданы и функционируют информационные ресурсы:</w:t>
            </w:r>
          </w:p>
          <w:p w:rsidR="007A4C05" w:rsidRPr="00C605AF" w:rsidRDefault="000276C7"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lastRenderedPageBreak/>
              <w:t>-</w:t>
            </w:r>
            <w:r w:rsidR="007A4C05" w:rsidRPr="00C605AF">
              <w:rPr>
                <w:rFonts w:ascii="PT Astra Serif" w:hAnsi="PT Astra Serif"/>
                <w:sz w:val="22"/>
                <w:szCs w:val="22"/>
              </w:rPr>
              <w:tab/>
              <w:t>Навигатор профессий</w:t>
            </w:r>
          </w:p>
          <w:p w:rsidR="007A4C05" w:rsidRPr="00C605AF" w:rsidRDefault="000276C7"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w:t>
            </w:r>
            <w:r w:rsidR="007A4C05" w:rsidRPr="00C605AF">
              <w:rPr>
                <w:rFonts w:ascii="PT Astra Serif" w:hAnsi="PT Astra Serif"/>
                <w:sz w:val="22"/>
                <w:szCs w:val="22"/>
              </w:rPr>
              <w:tab/>
              <w:t>Подготовка кадров для всех видов транспортных средств</w:t>
            </w:r>
          </w:p>
          <w:p w:rsidR="007A4C05" w:rsidRPr="00C605AF" w:rsidRDefault="000276C7" w:rsidP="00C605AF">
            <w:pPr>
              <w:widowControl w:val="0"/>
              <w:autoSpaceDE w:val="0"/>
              <w:autoSpaceDN w:val="0"/>
              <w:adjustRightInd w:val="0"/>
              <w:ind w:firstLine="459"/>
              <w:contextualSpacing/>
              <w:jc w:val="both"/>
              <w:rPr>
                <w:rFonts w:ascii="PT Astra Serif" w:hAnsi="PT Astra Serif"/>
                <w:sz w:val="22"/>
                <w:szCs w:val="22"/>
              </w:rPr>
            </w:pPr>
            <w:r w:rsidRPr="00C605AF">
              <w:rPr>
                <w:rFonts w:ascii="PT Astra Serif" w:hAnsi="PT Astra Serif"/>
                <w:sz w:val="22"/>
                <w:szCs w:val="22"/>
              </w:rPr>
              <w:t>-</w:t>
            </w:r>
            <w:r w:rsidR="007A4C05" w:rsidRPr="00C605AF">
              <w:rPr>
                <w:rFonts w:ascii="PT Astra Serif" w:hAnsi="PT Astra Serif"/>
                <w:sz w:val="22"/>
                <w:szCs w:val="22"/>
              </w:rPr>
              <w:tab/>
              <w:t>Кластеры региона. Кластерная политика</w:t>
            </w:r>
          </w:p>
          <w:p w:rsidR="007A4C05" w:rsidRPr="00C605AF" w:rsidRDefault="007A4C05" w:rsidP="00C605AF">
            <w:pPr>
              <w:widowControl w:val="0"/>
              <w:autoSpaceDE w:val="0"/>
              <w:autoSpaceDN w:val="0"/>
              <w:adjustRightInd w:val="0"/>
              <w:ind w:firstLine="459"/>
              <w:contextualSpacing/>
              <w:jc w:val="both"/>
              <w:rPr>
                <w:rFonts w:ascii="PT Astra Serif" w:hAnsi="PT Astra Serif"/>
                <w:b/>
                <w:sz w:val="22"/>
                <w:szCs w:val="22"/>
                <w:highlight w:val="yellow"/>
              </w:rPr>
            </w:pPr>
            <w:r w:rsidRPr="00C605AF">
              <w:rPr>
                <w:rFonts w:ascii="PT Astra Serif" w:hAnsi="PT Astra Serif"/>
                <w:sz w:val="22"/>
                <w:szCs w:val="22"/>
              </w:rPr>
              <w:t>Справочник по содействию занятости различных категорий граждан</w:t>
            </w:r>
          </w:p>
        </w:tc>
      </w:tr>
      <w:tr w:rsidR="00961182" w:rsidRPr="00C605AF" w:rsidTr="000A2911">
        <w:trPr>
          <w:trHeight w:val="620"/>
        </w:trPr>
        <w:tc>
          <w:tcPr>
            <w:tcW w:w="16189" w:type="dxa"/>
            <w:gridSpan w:val="3"/>
            <w:tcBorders>
              <w:left w:val="single" w:sz="4" w:space="0" w:color="auto"/>
            </w:tcBorders>
          </w:tcPr>
          <w:p w:rsidR="00961182" w:rsidRPr="00C605AF" w:rsidRDefault="00961182" w:rsidP="00C605AF">
            <w:pPr>
              <w:pStyle w:val="af7"/>
              <w:ind w:firstLine="245"/>
              <w:contextualSpacing/>
              <w:jc w:val="center"/>
              <w:rPr>
                <w:rFonts w:ascii="PT Astra Serif" w:hAnsi="PT Astra Serif"/>
                <w:sz w:val="22"/>
                <w:szCs w:val="22"/>
                <w:lang w:val="ru-RU" w:eastAsia="ru-RU"/>
              </w:rPr>
            </w:pPr>
            <w:r w:rsidRPr="00C605AF">
              <w:rPr>
                <w:rFonts w:ascii="PT Astra Serif" w:hAnsi="PT Astra Serif"/>
                <w:sz w:val="22"/>
                <w:szCs w:val="22"/>
                <w:lang w:val="ru-RU" w:eastAsia="ru-RU"/>
              </w:rPr>
              <w:lastRenderedPageBreak/>
              <w:t>Стороны договорились</w:t>
            </w:r>
          </w:p>
        </w:tc>
      </w:tr>
      <w:tr w:rsidR="00961182" w:rsidRPr="00C605AF" w:rsidTr="000A2911">
        <w:trPr>
          <w:trHeight w:val="546"/>
        </w:trPr>
        <w:tc>
          <w:tcPr>
            <w:tcW w:w="738" w:type="dxa"/>
            <w:tcBorders>
              <w:top w:val="single" w:sz="4" w:space="0" w:color="auto"/>
              <w:left w:val="single" w:sz="4" w:space="0" w:color="auto"/>
              <w:bottom w:val="nil"/>
              <w:righ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2.39.</w:t>
            </w:r>
          </w:p>
        </w:tc>
        <w:tc>
          <w:tcPr>
            <w:tcW w:w="5954" w:type="dxa"/>
            <w:tcBorders>
              <w:left w:val="single" w:sz="4" w:space="0" w:color="auto"/>
              <w:bottom w:val="single" w:sz="4" w:space="0" w:color="auto"/>
              <w:right w:val="single" w:sz="4" w:space="0" w:color="auto"/>
            </w:tcBorders>
          </w:tcPr>
          <w:p w:rsidR="00961182" w:rsidRPr="00C605AF" w:rsidRDefault="00961182" w:rsidP="00C605AF">
            <w:pPr>
              <w:pStyle w:val="ConsNormal"/>
              <w:widowControl/>
              <w:ind w:firstLine="284"/>
              <w:contextualSpacing/>
              <w:jc w:val="both"/>
              <w:rPr>
                <w:rFonts w:ascii="PT Astra Serif" w:hAnsi="PT Astra Serif"/>
                <w:sz w:val="22"/>
                <w:szCs w:val="22"/>
              </w:rPr>
            </w:pPr>
            <w:r w:rsidRPr="00C605AF">
              <w:rPr>
                <w:rFonts w:ascii="PT Astra Serif" w:hAnsi="PT Astra Serif"/>
                <w:sz w:val="22"/>
                <w:szCs w:val="22"/>
              </w:rPr>
              <w:t>Установить следующие критерии оценки выполнения положений настоящего раздела:</w:t>
            </w:r>
          </w:p>
        </w:tc>
        <w:tc>
          <w:tcPr>
            <w:tcW w:w="9497" w:type="dxa"/>
            <w:tcBorders>
              <w:left w:val="single" w:sz="4" w:space="0" w:color="auto"/>
              <w:bottom w:val="single" w:sz="4" w:space="0" w:color="auto"/>
            </w:tcBorders>
          </w:tcPr>
          <w:p w:rsidR="00961182" w:rsidRPr="00C605AF" w:rsidRDefault="00961182" w:rsidP="00C605AF">
            <w:pPr>
              <w:ind w:firstLine="709"/>
              <w:contextualSpacing/>
              <w:jc w:val="both"/>
              <w:rPr>
                <w:rFonts w:ascii="PT Astra Serif" w:hAnsi="PT Astra Serif"/>
                <w:sz w:val="22"/>
                <w:szCs w:val="22"/>
                <w:highlight w:val="yellow"/>
              </w:rPr>
            </w:pPr>
          </w:p>
        </w:tc>
      </w:tr>
      <w:tr w:rsidR="00961182" w:rsidRPr="00C605AF" w:rsidTr="000A2911">
        <w:trPr>
          <w:trHeight w:val="388"/>
        </w:trPr>
        <w:tc>
          <w:tcPr>
            <w:tcW w:w="738" w:type="dxa"/>
            <w:vMerge w:val="restart"/>
            <w:tcBorders>
              <w:top w:val="nil"/>
              <w:left w:val="single" w:sz="4" w:space="0" w:color="auto"/>
              <w:righ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left w:val="single" w:sz="4" w:space="0" w:color="auto"/>
              <w:bottom w:val="single" w:sz="4" w:space="0" w:color="auto"/>
              <w:right w:val="single" w:sz="4" w:space="0" w:color="auto"/>
            </w:tcBorders>
          </w:tcPr>
          <w:p w:rsidR="00961182" w:rsidRPr="00C605AF" w:rsidRDefault="00961182" w:rsidP="00C605AF">
            <w:pPr>
              <w:ind w:firstLine="317"/>
              <w:contextualSpacing/>
              <w:jc w:val="both"/>
              <w:rPr>
                <w:rFonts w:ascii="PT Astra Serif" w:hAnsi="PT Astra Serif"/>
                <w:sz w:val="22"/>
                <w:szCs w:val="22"/>
              </w:rPr>
            </w:pPr>
            <w:r w:rsidRPr="00C605AF">
              <w:rPr>
                <w:rFonts w:ascii="PT Astra Serif" w:hAnsi="PT Astra Serif"/>
                <w:sz w:val="22"/>
                <w:szCs w:val="22"/>
              </w:rPr>
              <w:t>уровень общей безработицы (по методологии международной организации труда), %;</w:t>
            </w:r>
          </w:p>
        </w:tc>
        <w:tc>
          <w:tcPr>
            <w:tcW w:w="9497" w:type="dxa"/>
            <w:tcBorders>
              <w:top w:val="single" w:sz="4" w:space="0" w:color="auto"/>
              <w:left w:val="single" w:sz="4" w:space="0" w:color="auto"/>
              <w:bottom w:val="single" w:sz="4" w:space="0" w:color="auto"/>
            </w:tcBorders>
          </w:tcPr>
          <w:p w:rsidR="00B77B0C" w:rsidRPr="00C605AF" w:rsidRDefault="00B77B0C" w:rsidP="00C605AF">
            <w:pPr>
              <w:contextualSpacing/>
              <w:jc w:val="both"/>
              <w:rPr>
                <w:rFonts w:ascii="PT Astra Serif" w:hAnsi="PT Astra Serif"/>
                <w:sz w:val="22"/>
                <w:szCs w:val="22"/>
              </w:rPr>
            </w:pPr>
            <w:r w:rsidRPr="00C605AF">
              <w:rPr>
                <w:rFonts w:ascii="PT Astra Serif" w:hAnsi="PT Astra Serif"/>
                <w:sz w:val="22"/>
                <w:szCs w:val="22"/>
              </w:rPr>
              <w:t xml:space="preserve">По данным Росстата уровень безработицы в Томской области </w:t>
            </w:r>
          </w:p>
          <w:p w:rsidR="00961182" w:rsidRPr="00C605AF" w:rsidRDefault="00B77B0C" w:rsidP="00C605AF">
            <w:pPr>
              <w:contextualSpacing/>
              <w:jc w:val="both"/>
              <w:rPr>
                <w:rFonts w:ascii="PT Astra Serif" w:hAnsi="PT Astra Serif"/>
                <w:sz w:val="22"/>
                <w:szCs w:val="22"/>
              </w:rPr>
            </w:pPr>
            <w:r w:rsidRPr="00C605AF">
              <w:rPr>
                <w:rFonts w:ascii="PT Astra Serif" w:hAnsi="PT Astra Serif"/>
                <w:sz w:val="22"/>
                <w:szCs w:val="22"/>
              </w:rPr>
              <w:t>(по методологии МОТ) в среднем за 2022 год составил 5,2% численности рабочей силы (в среднем за 2021 год – 6,8%). Уровень общей безработицы по Российской Федерации – 3,9% (в среднем за 2021 год – 4,8%), по Сибирскому федеральному округу – 4,4% (в среднем за 2021 год – 5,8%).</w:t>
            </w:r>
          </w:p>
        </w:tc>
      </w:tr>
      <w:tr w:rsidR="00961182" w:rsidRPr="00C605AF" w:rsidTr="000A2911">
        <w:trPr>
          <w:trHeight w:val="690"/>
        </w:trPr>
        <w:tc>
          <w:tcPr>
            <w:tcW w:w="738" w:type="dxa"/>
            <w:vMerge/>
            <w:tcBorders>
              <w:left w:val="single" w:sz="4" w:space="0" w:color="auto"/>
              <w:righ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left w:val="single" w:sz="4" w:space="0" w:color="auto"/>
              <w:bottom w:val="single" w:sz="4" w:space="0" w:color="auto"/>
              <w:right w:val="single" w:sz="4" w:space="0" w:color="auto"/>
            </w:tcBorders>
          </w:tcPr>
          <w:p w:rsidR="00961182" w:rsidRPr="00C605AF" w:rsidRDefault="00961182" w:rsidP="00C605AF">
            <w:pPr>
              <w:ind w:firstLine="317"/>
              <w:contextualSpacing/>
              <w:jc w:val="both"/>
              <w:rPr>
                <w:rFonts w:ascii="PT Astra Serif" w:hAnsi="PT Astra Serif"/>
                <w:sz w:val="22"/>
                <w:szCs w:val="22"/>
              </w:rPr>
            </w:pPr>
            <w:r w:rsidRPr="00C605AF">
              <w:rPr>
                <w:rFonts w:ascii="PT Astra Serif" w:hAnsi="PT Astra Serif"/>
                <w:sz w:val="22"/>
                <w:szCs w:val="22"/>
              </w:rPr>
              <w:t>доля трудоустроенных выпускников профессиональных образовательных организаций Томской области, %;</w:t>
            </w:r>
          </w:p>
        </w:tc>
        <w:tc>
          <w:tcPr>
            <w:tcW w:w="9497" w:type="dxa"/>
            <w:tcBorders>
              <w:top w:val="single" w:sz="4" w:space="0" w:color="auto"/>
              <w:left w:val="single" w:sz="4" w:space="0" w:color="auto"/>
              <w:bottom w:val="single" w:sz="4" w:space="0" w:color="auto"/>
            </w:tcBorders>
          </w:tcPr>
          <w:p w:rsidR="00961182" w:rsidRPr="00C605AF" w:rsidRDefault="00AB396F" w:rsidP="00C605AF">
            <w:pPr>
              <w:contextualSpacing/>
              <w:jc w:val="both"/>
              <w:rPr>
                <w:rFonts w:ascii="PT Astra Serif" w:hAnsi="PT Astra Serif"/>
                <w:sz w:val="22"/>
                <w:szCs w:val="22"/>
                <w:highlight w:val="yellow"/>
              </w:rPr>
            </w:pPr>
            <w:r w:rsidRPr="00C605AF">
              <w:rPr>
                <w:rFonts w:ascii="PT Astra Serif" w:hAnsi="PT Astra Serif"/>
                <w:sz w:val="22"/>
                <w:szCs w:val="22"/>
              </w:rPr>
              <w:t xml:space="preserve">Согласно Методике расчёта показателя по трудоустройству выпускников, утвержденной </w:t>
            </w:r>
            <w:proofErr w:type="spellStart"/>
            <w:r w:rsidRPr="00C605AF">
              <w:rPr>
                <w:rFonts w:ascii="PT Astra Serif" w:hAnsi="PT Astra Serif"/>
                <w:sz w:val="22"/>
                <w:szCs w:val="22"/>
              </w:rPr>
              <w:t>Минпросвещения</w:t>
            </w:r>
            <w:proofErr w:type="spellEnd"/>
            <w:r w:rsidRPr="00C605AF">
              <w:rPr>
                <w:rFonts w:ascii="PT Astra Serif" w:hAnsi="PT Astra Serif"/>
                <w:sz w:val="22"/>
                <w:szCs w:val="22"/>
              </w:rPr>
              <w:t xml:space="preserve"> России для показателей национального проекта «Образование» выпуск 2021 года, который составлял 5 337 чел. был уменьшен на 572 чел., продолжающих обучения. Таким образом, доля выпускников</w:t>
            </w:r>
            <w:r w:rsidR="000276C7" w:rsidRPr="00C605AF">
              <w:rPr>
                <w:rFonts w:ascii="PT Astra Serif" w:hAnsi="PT Astra Serif"/>
                <w:sz w:val="22"/>
                <w:szCs w:val="22"/>
              </w:rPr>
              <w:t>,</w:t>
            </w:r>
            <w:r w:rsidRPr="00C605AF">
              <w:rPr>
                <w:rFonts w:ascii="PT Astra Serif" w:hAnsi="PT Astra Serif"/>
                <w:sz w:val="22"/>
                <w:szCs w:val="22"/>
              </w:rPr>
              <w:t xml:space="preserve"> занятых по виду деятельности и полученным компетенциям</w:t>
            </w:r>
            <w:r w:rsidR="000276C7" w:rsidRPr="00C605AF">
              <w:rPr>
                <w:rFonts w:ascii="PT Astra Serif" w:hAnsi="PT Astra Serif"/>
                <w:sz w:val="22"/>
                <w:szCs w:val="22"/>
              </w:rPr>
              <w:t>,</w:t>
            </w:r>
            <w:r w:rsidRPr="00C605AF">
              <w:rPr>
                <w:rFonts w:ascii="PT Astra Serif" w:hAnsi="PT Astra Serif"/>
                <w:sz w:val="22"/>
                <w:szCs w:val="22"/>
              </w:rPr>
              <w:t xml:space="preserve"> в экономике региона составила 85,9% или 4 765 чел. с учетом </w:t>
            </w:r>
            <w:proofErr w:type="spellStart"/>
            <w:r w:rsidRPr="00C605AF">
              <w:rPr>
                <w:rFonts w:ascii="PT Astra Serif" w:hAnsi="PT Astra Serif"/>
                <w:sz w:val="22"/>
                <w:szCs w:val="22"/>
              </w:rPr>
              <w:t>самозанятых</w:t>
            </w:r>
            <w:proofErr w:type="spellEnd"/>
            <w:r w:rsidRPr="00C605AF">
              <w:rPr>
                <w:rFonts w:ascii="PT Astra Serif" w:hAnsi="PT Astra Serif"/>
                <w:sz w:val="22"/>
                <w:szCs w:val="22"/>
              </w:rPr>
              <w:t xml:space="preserve"> и зарегистрированных индивидуальными предпринимателями.</w:t>
            </w:r>
          </w:p>
        </w:tc>
      </w:tr>
      <w:tr w:rsidR="00961182" w:rsidRPr="00C605AF" w:rsidTr="000A2911">
        <w:trPr>
          <w:trHeight w:val="540"/>
        </w:trPr>
        <w:tc>
          <w:tcPr>
            <w:tcW w:w="738" w:type="dxa"/>
            <w:vMerge/>
            <w:tcBorders>
              <w:left w:val="single" w:sz="4" w:space="0" w:color="auto"/>
              <w:righ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left w:val="single" w:sz="4" w:space="0" w:color="auto"/>
              <w:right w:val="single" w:sz="4" w:space="0" w:color="auto"/>
            </w:tcBorders>
          </w:tcPr>
          <w:p w:rsidR="00961182" w:rsidRPr="00C605AF" w:rsidRDefault="00961182" w:rsidP="00C605AF">
            <w:pPr>
              <w:ind w:firstLine="317"/>
              <w:contextualSpacing/>
              <w:jc w:val="both"/>
              <w:rPr>
                <w:rFonts w:ascii="PT Astra Serif" w:hAnsi="PT Astra Serif"/>
                <w:sz w:val="22"/>
                <w:szCs w:val="22"/>
              </w:rPr>
            </w:pPr>
            <w:r w:rsidRPr="00C605AF">
              <w:rPr>
                <w:rFonts w:ascii="PT Astra Serif" w:hAnsi="PT Astra Serif"/>
                <w:sz w:val="22"/>
                <w:szCs w:val="22"/>
              </w:rPr>
              <w:t>доля трудоустроенных инвалидов из числа инвалидов, обратившихся в учреждения службы занятости населения за содействием в поиске подходящей работы.</w:t>
            </w:r>
          </w:p>
        </w:tc>
        <w:tc>
          <w:tcPr>
            <w:tcW w:w="9497" w:type="dxa"/>
            <w:tcBorders>
              <w:top w:val="single" w:sz="4" w:space="0" w:color="auto"/>
              <w:left w:val="single" w:sz="4" w:space="0" w:color="auto"/>
            </w:tcBorders>
          </w:tcPr>
          <w:p w:rsidR="00961182" w:rsidRPr="00C605AF" w:rsidRDefault="006F7350" w:rsidP="00C605AF">
            <w:pPr>
              <w:contextualSpacing/>
              <w:jc w:val="both"/>
              <w:rPr>
                <w:rFonts w:ascii="PT Astra Serif" w:hAnsi="PT Astra Serif"/>
                <w:sz w:val="22"/>
                <w:szCs w:val="22"/>
                <w:highlight w:val="yellow"/>
              </w:rPr>
            </w:pPr>
            <w:r w:rsidRPr="00C605AF">
              <w:rPr>
                <w:rFonts w:ascii="PT Astra Serif" w:hAnsi="PT Astra Serif"/>
                <w:sz w:val="22"/>
                <w:szCs w:val="22"/>
              </w:rPr>
              <w:t>51,8 % (519 человек)</w:t>
            </w:r>
          </w:p>
        </w:tc>
      </w:tr>
      <w:tr w:rsidR="00961182" w:rsidRPr="00C605AF" w:rsidTr="000A2911">
        <w:trPr>
          <w:trHeight w:val="620"/>
        </w:trPr>
        <w:tc>
          <w:tcPr>
            <w:tcW w:w="16189" w:type="dxa"/>
            <w:gridSpan w:val="3"/>
            <w:tcBorders>
              <w:left w:val="single" w:sz="4" w:space="0" w:color="auto"/>
            </w:tcBorders>
            <w:vAlign w:val="center"/>
          </w:tcPr>
          <w:p w:rsidR="00961182" w:rsidRPr="00C605AF" w:rsidRDefault="00961182" w:rsidP="00C605AF">
            <w:pPr>
              <w:contextualSpacing/>
              <w:jc w:val="center"/>
              <w:rPr>
                <w:rFonts w:ascii="PT Astra Serif" w:hAnsi="PT Astra Serif"/>
                <w:sz w:val="22"/>
                <w:szCs w:val="22"/>
              </w:rPr>
            </w:pPr>
            <w:r w:rsidRPr="00C605AF">
              <w:rPr>
                <w:rFonts w:ascii="PT Astra Serif" w:hAnsi="PT Astra Serif"/>
                <w:sz w:val="22"/>
                <w:szCs w:val="22"/>
              </w:rPr>
              <w:t xml:space="preserve">Раздел </w:t>
            </w:r>
            <w:r w:rsidRPr="00C605AF">
              <w:rPr>
                <w:rFonts w:ascii="PT Astra Serif" w:hAnsi="PT Astra Serif"/>
                <w:sz w:val="22"/>
                <w:szCs w:val="22"/>
                <w:lang w:val="en-US"/>
              </w:rPr>
              <w:t>III</w:t>
            </w:r>
            <w:r w:rsidRPr="00C605AF">
              <w:rPr>
                <w:rFonts w:ascii="PT Astra Serif" w:hAnsi="PT Astra Serif"/>
                <w:sz w:val="22"/>
                <w:szCs w:val="22"/>
              </w:rPr>
              <w:t>. ОПЛАТА ТРУДА, ДОХОДЫ И УРОВЕНЬ ЖИЗНИ НАСЕЛЕНИЯ</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3.5.</w:t>
            </w:r>
          </w:p>
        </w:tc>
        <w:tc>
          <w:tcPr>
            <w:tcW w:w="5954" w:type="dxa"/>
          </w:tcPr>
          <w:p w:rsidR="00961182" w:rsidRPr="00C605AF" w:rsidRDefault="00961182" w:rsidP="00C605AF">
            <w:pPr>
              <w:pStyle w:val="ConsNormal"/>
              <w:ind w:firstLine="0"/>
              <w:contextualSpacing/>
              <w:jc w:val="both"/>
              <w:rPr>
                <w:rFonts w:ascii="PT Astra Serif" w:hAnsi="PT Astra Serif"/>
                <w:sz w:val="22"/>
                <w:szCs w:val="22"/>
              </w:rPr>
            </w:pPr>
            <w:r w:rsidRPr="00C605AF">
              <w:rPr>
                <w:rFonts w:ascii="PT Astra Serif" w:hAnsi="PT Astra Serif"/>
                <w:sz w:val="22"/>
                <w:szCs w:val="22"/>
              </w:rPr>
              <w:t>Обеспечивает достижение целевых показателей средней заработной платы отдельных категорий работников бюджетной сферы, определенных указами Президента Российской Федерации.</w:t>
            </w:r>
          </w:p>
        </w:tc>
        <w:tc>
          <w:tcPr>
            <w:tcW w:w="9497" w:type="dxa"/>
          </w:tcPr>
          <w:p w:rsidR="003039C8" w:rsidRPr="00C605AF" w:rsidRDefault="003039C8" w:rsidP="00C605AF">
            <w:pPr>
              <w:ind w:firstLine="459"/>
              <w:contextualSpacing/>
              <w:jc w:val="both"/>
              <w:rPr>
                <w:rFonts w:ascii="PT Astra Serif" w:hAnsi="PT Astra Serif"/>
                <w:sz w:val="22"/>
                <w:szCs w:val="22"/>
              </w:rPr>
            </w:pPr>
            <w:r w:rsidRPr="00C605AF">
              <w:rPr>
                <w:rFonts w:ascii="PT Astra Serif" w:hAnsi="PT Astra Serif"/>
                <w:sz w:val="22"/>
                <w:szCs w:val="22"/>
              </w:rPr>
              <w:t>Обеспечение достижения целевых показателей средней заработной платы отдельных категорий работников бюджетной сферы, определенных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в интересах детей на 2012-2017 годы», от 28.12.2012 № 1688 «О некоторых мерах по реализации государственной политики в сфере защиты детей-сирот и детей, оставшихся без попечения родителей» (далее - Указы) осуществляется в рамках реализации утвержденных распоряжениями Администрации Томской области Планов мероприятий («дорожных карт»):</w:t>
            </w:r>
          </w:p>
          <w:p w:rsidR="003039C8" w:rsidRPr="00C605AF" w:rsidRDefault="003039C8" w:rsidP="00C605AF">
            <w:pPr>
              <w:ind w:firstLine="459"/>
              <w:contextualSpacing/>
              <w:jc w:val="both"/>
              <w:rPr>
                <w:rFonts w:ascii="PT Astra Serif" w:hAnsi="PT Astra Serif"/>
                <w:sz w:val="22"/>
                <w:szCs w:val="22"/>
              </w:rPr>
            </w:pPr>
            <w:r w:rsidRPr="00C605AF">
              <w:rPr>
                <w:rFonts w:ascii="PT Astra Serif" w:hAnsi="PT Astra Serif"/>
                <w:sz w:val="22"/>
                <w:szCs w:val="22"/>
              </w:rPr>
              <w:t>-</w:t>
            </w:r>
            <w:r w:rsidRPr="00C605AF">
              <w:rPr>
                <w:rFonts w:ascii="PT Astra Serif" w:hAnsi="PT Astra Serif"/>
                <w:sz w:val="22"/>
                <w:szCs w:val="22"/>
              </w:rPr>
              <w:tab/>
              <w:t>распоряжение Администрации Томской области от 01.03.2013 № 142-ра «Об утверждении Плана мероприятий («дорожной карты») «Изменения в отраслях социальной сферы, направленные на повышение эффективности здравоохранения Томской области»;</w:t>
            </w:r>
          </w:p>
          <w:p w:rsidR="003039C8" w:rsidRPr="00C605AF" w:rsidRDefault="003039C8" w:rsidP="00C605AF">
            <w:pPr>
              <w:ind w:firstLine="459"/>
              <w:contextualSpacing/>
              <w:jc w:val="both"/>
              <w:rPr>
                <w:rFonts w:ascii="PT Astra Serif" w:hAnsi="PT Astra Serif"/>
                <w:sz w:val="22"/>
                <w:szCs w:val="22"/>
              </w:rPr>
            </w:pPr>
            <w:r w:rsidRPr="00C605AF">
              <w:rPr>
                <w:rFonts w:ascii="PT Astra Serif" w:hAnsi="PT Astra Serif"/>
                <w:sz w:val="22"/>
                <w:szCs w:val="22"/>
              </w:rPr>
              <w:t>-</w:t>
            </w:r>
            <w:r w:rsidRPr="00C605AF">
              <w:rPr>
                <w:rFonts w:ascii="PT Astra Serif" w:hAnsi="PT Astra Serif"/>
                <w:sz w:val="22"/>
                <w:szCs w:val="22"/>
              </w:rPr>
              <w:tab/>
              <w:t>распоряжение Администрации Томской области от 10.04.2013 № 283-ра «Об утверждении Плана мероприятий («дорожной карты») «Изменения в сфере образования в Томской области»;</w:t>
            </w:r>
          </w:p>
          <w:p w:rsidR="003039C8" w:rsidRPr="00C605AF" w:rsidRDefault="003039C8" w:rsidP="00C605AF">
            <w:pPr>
              <w:ind w:firstLine="459"/>
              <w:contextualSpacing/>
              <w:jc w:val="both"/>
              <w:rPr>
                <w:rFonts w:ascii="PT Astra Serif" w:hAnsi="PT Astra Serif"/>
                <w:sz w:val="22"/>
                <w:szCs w:val="22"/>
              </w:rPr>
            </w:pPr>
            <w:r w:rsidRPr="00C605AF">
              <w:rPr>
                <w:rFonts w:ascii="PT Astra Serif" w:hAnsi="PT Astra Serif"/>
                <w:sz w:val="22"/>
                <w:szCs w:val="22"/>
              </w:rPr>
              <w:lastRenderedPageBreak/>
              <w:t>-</w:t>
            </w:r>
            <w:r w:rsidRPr="00C605AF">
              <w:rPr>
                <w:rFonts w:ascii="PT Astra Serif" w:hAnsi="PT Astra Serif"/>
                <w:sz w:val="22"/>
                <w:szCs w:val="22"/>
              </w:rPr>
              <w:tab/>
              <w:t>распоряжение Администрации Томской области от 01.03.2013 № 136-ра «Об утверждении Плана мероприятий («дорожной карты») «Изменения в сфере культуры, направленные на повышение ее эффективности»;</w:t>
            </w:r>
          </w:p>
          <w:p w:rsidR="00961182" w:rsidRPr="00C605AF" w:rsidRDefault="003039C8" w:rsidP="00C605AF">
            <w:pPr>
              <w:ind w:firstLine="459"/>
              <w:contextualSpacing/>
              <w:jc w:val="both"/>
              <w:rPr>
                <w:rFonts w:ascii="PT Astra Serif" w:hAnsi="PT Astra Serif"/>
                <w:sz w:val="22"/>
                <w:szCs w:val="22"/>
              </w:rPr>
            </w:pPr>
            <w:r w:rsidRPr="00C605AF">
              <w:rPr>
                <w:rFonts w:ascii="PT Astra Serif" w:hAnsi="PT Astra Serif"/>
                <w:sz w:val="22"/>
                <w:szCs w:val="22"/>
              </w:rPr>
              <w:t>- распоряжение Администрации Томской области от 23.07.2019 № 446-ра «Об утверждении Плана мероприятий («региональной дорожной карты») «Повышение эффективности и качества услуг в сфере социального обслуживания населения Томской области».</w:t>
            </w:r>
          </w:p>
          <w:p w:rsidR="000A3F4D" w:rsidRPr="00C605AF" w:rsidRDefault="000A3F4D" w:rsidP="00C605AF">
            <w:pPr>
              <w:ind w:firstLine="459"/>
              <w:contextualSpacing/>
              <w:jc w:val="both"/>
              <w:rPr>
                <w:rFonts w:ascii="PT Astra Serif" w:hAnsi="PT Astra Serif"/>
                <w:sz w:val="22"/>
                <w:szCs w:val="22"/>
              </w:rPr>
            </w:pPr>
            <w:r w:rsidRPr="00C605AF">
              <w:rPr>
                <w:rFonts w:ascii="PT Astra Serif" w:hAnsi="PT Astra Serif"/>
                <w:sz w:val="22"/>
                <w:szCs w:val="22"/>
              </w:rPr>
              <w:t>В 2022 году продолжилась работа по обеспечению достижения целевых показателей заработной платы медицинских и социальных работников подведомственных Департаменту социальной защиты населения Томской области (далее – Департамент) учреждений в соответствии с региональными «дорожными картами» в сфере здравоохранения и социального обслуживания. Дополнительные бюджетные ассигнования до учреждений в полном объеме.</w:t>
            </w:r>
          </w:p>
          <w:p w:rsidR="000A3F4D" w:rsidRPr="00C605AF" w:rsidRDefault="000A3F4D" w:rsidP="00C605AF">
            <w:pPr>
              <w:ind w:firstLine="459"/>
              <w:contextualSpacing/>
              <w:jc w:val="both"/>
              <w:rPr>
                <w:rFonts w:ascii="PT Astra Serif" w:hAnsi="PT Astra Serif"/>
                <w:sz w:val="22"/>
                <w:szCs w:val="22"/>
              </w:rPr>
            </w:pPr>
            <w:r w:rsidRPr="00C605AF">
              <w:rPr>
                <w:rFonts w:ascii="PT Astra Serif" w:hAnsi="PT Astra Serif"/>
                <w:sz w:val="22"/>
                <w:szCs w:val="22"/>
              </w:rPr>
              <w:t>По итогам 2022 года достигнут целевой показатель соотношения средней заработной платы социальных работников (41175 руб.) в размере 100 % от планового, установленного Планом мероприятий («региональной дорожной карты») «Повышение эффективности и качества услуг в сфере социального обслуживания населения Томской области», утвержденным распоряжением Администрации Томской области от 23.07.2019 № 446-ра.</w:t>
            </w:r>
          </w:p>
          <w:p w:rsidR="000A3F4D" w:rsidRPr="00C605AF" w:rsidRDefault="000A3F4D" w:rsidP="00C605AF">
            <w:pPr>
              <w:ind w:firstLine="459"/>
              <w:contextualSpacing/>
              <w:jc w:val="both"/>
              <w:rPr>
                <w:rFonts w:ascii="PT Astra Serif" w:hAnsi="PT Astra Serif"/>
                <w:sz w:val="22"/>
                <w:szCs w:val="22"/>
              </w:rPr>
            </w:pPr>
            <w:r w:rsidRPr="00C605AF">
              <w:rPr>
                <w:rFonts w:ascii="PT Astra Serif" w:hAnsi="PT Astra Serif"/>
                <w:sz w:val="22"/>
                <w:szCs w:val="22"/>
              </w:rPr>
              <w:t>Также по итогам 2022 года достигнуты целевые показатели средней заработной платы медицинских работников, подведомственных Департаменту учреждений, к среднемесячному доходу по Томской области, установленные Планом мероприятий («региональной дорожной карты») «Изменения в отраслях социальной сферы, направленные на повышение эффективности здравоохранения в Томской области», утвержденным распоряжением Администрации Томской области от 01.03.2013 № 142-ра: врачи - 59147 руб</w:t>
            </w:r>
            <w:r w:rsidR="008964D1" w:rsidRPr="00C605AF">
              <w:rPr>
                <w:rFonts w:ascii="PT Astra Serif" w:hAnsi="PT Astra Serif"/>
                <w:sz w:val="22"/>
                <w:szCs w:val="22"/>
              </w:rPr>
              <w:t>лей</w:t>
            </w:r>
            <w:r w:rsidRPr="00C605AF">
              <w:rPr>
                <w:rFonts w:ascii="PT Astra Serif" w:hAnsi="PT Astra Serif"/>
                <w:sz w:val="22"/>
                <w:szCs w:val="22"/>
              </w:rPr>
              <w:t>, средний медицинский персонал - 41599 руб</w:t>
            </w:r>
            <w:r w:rsidR="008964D1" w:rsidRPr="00C605AF">
              <w:rPr>
                <w:rFonts w:ascii="PT Astra Serif" w:hAnsi="PT Astra Serif"/>
                <w:sz w:val="22"/>
                <w:szCs w:val="22"/>
              </w:rPr>
              <w:t>лей</w:t>
            </w:r>
            <w:r w:rsidRPr="00C605AF">
              <w:rPr>
                <w:rFonts w:ascii="PT Astra Serif" w:hAnsi="PT Astra Serif"/>
                <w:sz w:val="22"/>
                <w:szCs w:val="22"/>
              </w:rPr>
              <w:t>, младший медицинский персонал - 41175 руб</w:t>
            </w:r>
            <w:r w:rsidR="008964D1" w:rsidRPr="00C605AF">
              <w:rPr>
                <w:rFonts w:ascii="PT Astra Serif" w:hAnsi="PT Astra Serif"/>
                <w:sz w:val="22"/>
                <w:szCs w:val="22"/>
              </w:rPr>
              <w:t>лей</w:t>
            </w:r>
            <w:r w:rsidRPr="00C605AF">
              <w:rPr>
                <w:rFonts w:ascii="PT Astra Serif" w:hAnsi="PT Astra Serif"/>
                <w:sz w:val="22"/>
                <w:szCs w:val="22"/>
              </w:rPr>
              <w:t>.</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В рамках реализации мероприятий</w:t>
            </w:r>
            <w:r w:rsidR="008964D1" w:rsidRPr="00C605AF">
              <w:rPr>
                <w:rFonts w:ascii="PT Astra Serif" w:hAnsi="PT Astra Serif"/>
                <w:sz w:val="22"/>
                <w:szCs w:val="22"/>
              </w:rPr>
              <w:t>,</w:t>
            </w:r>
            <w:r w:rsidRPr="00C605AF">
              <w:rPr>
                <w:rFonts w:ascii="PT Astra Serif" w:hAnsi="PT Astra Serif"/>
                <w:sz w:val="22"/>
                <w:szCs w:val="22"/>
              </w:rPr>
              <w:t xml:space="preserve"> предусмотренных распоряжением Администрации Томской области от 10.04.2013 №283-ра «Об утверждении Плана мероприятий (дорожной карты) «Изменения в сфере образования в Томской области» целевое значение средней заработной платы педагогических работников организаций, оказывающих социальные услуги детям-сиротам и детям, оставшимся без попечения родителей в Томской области (далее – педагогические работники) на 2022 год установлено в размере 41175,0 рублей, по итогам 2022 года средняя заработная плата педагогических работников учреждений, подведомственных Департаменту по вопросам семьи и детей Томской области, составила 41175,8 рублей.</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Превышение фактического показателя над плановым показателем составило 0,8 рублей.</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Установленный целевой показатель по соотношению средней заработной платы педагогических работников учреждений, подведомственных Департаменту по вопросам семьи и детей Томской области, и среднемесячного дохода от трудовой деятельности по Томской области за 2022 год составил 91,1%.</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Среднесписочная численность педагогических работников по итогам 2022 года составила 439,6 чел. (план - 438,3 чел.).</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lastRenderedPageBreak/>
              <w:t xml:space="preserve">В рамках реализации </w:t>
            </w:r>
            <w:proofErr w:type="gramStart"/>
            <w:r w:rsidRPr="00C605AF">
              <w:rPr>
                <w:rFonts w:ascii="PT Astra Serif" w:hAnsi="PT Astra Serif"/>
                <w:sz w:val="22"/>
                <w:szCs w:val="22"/>
              </w:rPr>
              <w:t>мероприятий</w:t>
            </w:r>
            <w:proofErr w:type="gramEnd"/>
            <w:r w:rsidRPr="00C605AF">
              <w:rPr>
                <w:rFonts w:ascii="PT Astra Serif" w:hAnsi="PT Astra Serif"/>
                <w:sz w:val="22"/>
                <w:szCs w:val="22"/>
              </w:rPr>
              <w:t xml:space="preserve"> предусмотренных распоряжением Администрации Томской области от 01.03.2013 №142-ра «Об утверждении Плана мероприятий («дорожной карты») «Изменения в отраслях</w:t>
            </w:r>
            <w:r w:rsidR="008964D1" w:rsidRPr="00C605AF">
              <w:rPr>
                <w:rFonts w:ascii="PT Astra Serif" w:hAnsi="PT Astra Serif"/>
                <w:sz w:val="22"/>
                <w:szCs w:val="22"/>
              </w:rPr>
              <w:t xml:space="preserve"> социальной сферы, направленные </w:t>
            </w:r>
            <w:r w:rsidRPr="00C605AF">
              <w:rPr>
                <w:rFonts w:ascii="PT Astra Serif" w:hAnsi="PT Astra Serif"/>
                <w:sz w:val="22"/>
                <w:szCs w:val="22"/>
              </w:rPr>
              <w:t>на повышение эффективности здравоохранения в Томской области» по итогам 2022 года следующие показатели.</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Целевое значение средней заработной платы по категории «врачи» работников организаций, подведомственных Департаменту по вопросам семьи и детей Томской области, на 2022 год установлено в размере 59129,0 рублей, по итогам 2022 года средняя заработная плата врачей составила 59130,1 рублей.</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Анализ изменения средней заработной платы врачей показал незначительное превышение фактического показателя над плановым на 1,1 рубль.</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Соотношение к плановому среднемесячному доходу от трудовой деятельности составило 130,9%.</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Фактическая среднесписочная численность по категории «врачи» в 2022 году составила 13,8 чел. (план - 13,5 чел.).</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Анализ изменения средней заработной платы среднего медицинского персонала за 2022 год показал превышение фактического показателя над плановым показателем (план 41599,0 руб</w:t>
            </w:r>
            <w:r w:rsidR="008964D1" w:rsidRPr="00C605AF">
              <w:rPr>
                <w:rFonts w:ascii="PT Astra Serif" w:hAnsi="PT Astra Serif"/>
                <w:sz w:val="22"/>
                <w:szCs w:val="22"/>
              </w:rPr>
              <w:t>лей</w:t>
            </w:r>
            <w:r w:rsidRPr="00C605AF">
              <w:rPr>
                <w:rFonts w:ascii="PT Astra Serif" w:hAnsi="PT Astra Serif"/>
                <w:sz w:val="22"/>
                <w:szCs w:val="22"/>
              </w:rPr>
              <w:t>, факт 41712,2 руб</w:t>
            </w:r>
            <w:r w:rsidR="008964D1" w:rsidRPr="00C605AF">
              <w:rPr>
                <w:rFonts w:ascii="PT Astra Serif" w:hAnsi="PT Astra Serif"/>
                <w:sz w:val="22"/>
                <w:szCs w:val="22"/>
              </w:rPr>
              <w:t>лей</w:t>
            </w:r>
            <w:r w:rsidRPr="00C605AF">
              <w:rPr>
                <w:rFonts w:ascii="PT Astra Serif" w:hAnsi="PT Astra Serif"/>
                <w:sz w:val="22"/>
                <w:szCs w:val="22"/>
              </w:rPr>
              <w:t>) на 113,2 рублей или 0,27%.</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Фактическая среднесписочная численность по итогам 2022 года составила 83,1 при установленном плане 78,9.</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Соотношение к плановому среднемесячному доходу от трудовой деятельности 92,3%.</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Анализ изменения средней заработной платы младшего медицинского персонала за 2022 год показал незначительное превышение фактического показателя над плановым (план 41175,0 руб</w:t>
            </w:r>
            <w:r w:rsidR="008964D1" w:rsidRPr="00C605AF">
              <w:rPr>
                <w:rFonts w:ascii="PT Astra Serif" w:hAnsi="PT Astra Serif"/>
                <w:sz w:val="22"/>
                <w:szCs w:val="22"/>
              </w:rPr>
              <w:t>лей</w:t>
            </w:r>
            <w:r w:rsidRPr="00C605AF">
              <w:rPr>
                <w:rFonts w:ascii="PT Astra Serif" w:hAnsi="PT Astra Serif"/>
                <w:sz w:val="22"/>
                <w:szCs w:val="22"/>
              </w:rPr>
              <w:t>, факт 41203,8</w:t>
            </w:r>
            <w:r w:rsidR="008964D1" w:rsidRPr="00C605AF">
              <w:rPr>
                <w:rFonts w:ascii="PT Astra Serif" w:hAnsi="PT Astra Serif"/>
                <w:sz w:val="22"/>
                <w:szCs w:val="22"/>
              </w:rPr>
              <w:t xml:space="preserve"> </w:t>
            </w:r>
            <w:r w:rsidRPr="00C605AF">
              <w:rPr>
                <w:rFonts w:ascii="PT Astra Serif" w:hAnsi="PT Astra Serif"/>
                <w:sz w:val="22"/>
                <w:szCs w:val="22"/>
              </w:rPr>
              <w:t>руб</w:t>
            </w:r>
            <w:r w:rsidR="008964D1" w:rsidRPr="00C605AF">
              <w:rPr>
                <w:rFonts w:ascii="PT Astra Serif" w:hAnsi="PT Astra Serif"/>
                <w:sz w:val="22"/>
                <w:szCs w:val="22"/>
              </w:rPr>
              <w:t>лей</w:t>
            </w:r>
            <w:r w:rsidRPr="00C605AF">
              <w:rPr>
                <w:rFonts w:ascii="PT Astra Serif" w:hAnsi="PT Astra Serif"/>
                <w:sz w:val="22"/>
                <w:szCs w:val="22"/>
              </w:rPr>
              <w:t>) на 28,8 рублей или 0,06%.</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Фактическая среднесписочная численность по результатам мониторинга целевых показателей младшего медицинского персонала по итогам 2022 года составила 72,3 чел. (план 70,3 чел.).</w:t>
            </w:r>
          </w:p>
          <w:p w:rsidR="0010565C" w:rsidRPr="00C605AF" w:rsidRDefault="0010565C" w:rsidP="00C605AF">
            <w:pPr>
              <w:ind w:firstLine="459"/>
              <w:contextualSpacing/>
              <w:jc w:val="both"/>
              <w:rPr>
                <w:rFonts w:ascii="PT Astra Serif" w:hAnsi="PT Astra Serif"/>
                <w:sz w:val="22"/>
                <w:szCs w:val="22"/>
              </w:rPr>
            </w:pPr>
            <w:r w:rsidRPr="00C605AF">
              <w:rPr>
                <w:rFonts w:ascii="PT Astra Serif" w:hAnsi="PT Astra Serif"/>
                <w:sz w:val="22"/>
                <w:szCs w:val="22"/>
              </w:rPr>
              <w:t>Соотношение к плановому среднемесячному доходу от трудовой деятельности 91,2%.</w:t>
            </w:r>
          </w:p>
          <w:p w:rsidR="00214279" w:rsidRPr="00C605AF" w:rsidRDefault="00214279" w:rsidP="00C605AF">
            <w:pPr>
              <w:ind w:firstLine="459"/>
              <w:contextualSpacing/>
              <w:jc w:val="both"/>
              <w:rPr>
                <w:rFonts w:ascii="PT Astra Serif" w:hAnsi="PT Astra Serif"/>
                <w:sz w:val="22"/>
                <w:szCs w:val="22"/>
              </w:rPr>
            </w:pPr>
            <w:r w:rsidRPr="00C605AF">
              <w:rPr>
                <w:rFonts w:ascii="PT Astra Serif" w:hAnsi="PT Astra Serif"/>
                <w:sz w:val="22"/>
                <w:szCs w:val="22"/>
              </w:rPr>
              <w:t>С целью обеспечения достижения установленных целевых показателей по уровню средней заработной платы отдельных категорий медицинских работников в 2022 году Департаментом здравоохранения Томской области были предприняты следующие меры:</w:t>
            </w:r>
          </w:p>
          <w:p w:rsidR="00214279" w:rsidRPr="00C605AF" w:rsidRDefault="00214279" w:rsidP="00C605AF">
            <w:pPr>
              <w:ind w:firstLine="459"/>
              <w:contextualSpacing/>
              <w:jc w:val="both"/>
              <w:rPr>
                <w:rFonts w:ascii="PT Astra Serif" w:hAnsi="PT Astra Serif"/>
                <w:sz w:val="22"/>
                <w:szCs w:val="22"/>
              </w:rPr>
            </w:pPr>
            <w:r w:rsidRPr="00C605AF">
              <w:rPr>
                <w:rFonts w:ascii="PT Astra Serif" w:hAnsi="PT Astra Serif"/>
                <w:sz w:val="22"/>
                <w:szCs w:val="22"/>
              </w:rPr>
              <w:t>1. Утверждены планы по достижению областными государственными автономными, бюджетными и казенными учреждениями, находящимися в ведении Департамента здравоохранения Томской области, соотношений средней заработной платы отдельных категорий персонала со среднемесячным доходом от трудовой деятельности по Томской области.</w:t>
            </w:r>
          </w:p>
          <w:p w:rsidR="00214279" w:rsidRPr="00C605AF" w:rsidRDefault="00214279" w:rsidP="00C605AF">
            <w:pPr>
              <w:ind w:firstLine="459"/>
              <w:contextualSpacing/>
              <w:jc w:val="both"/>
              <w:rPr>
                <w:rFonts w:ascii="PT Astra Serif" w:hAnsi="PT Astra Serif"/>
                <w:sz w:val="22"/>
                <w:szCs w:val="22"/>
              </w:rPr>
            </w:pPr>
            <w:r w:rsidRPr="00C605AF">
              <w:rPr>
                <w:rFonts w:ascii="PT Astra Serif" w:hAnsi="PT Astra Serif"/>
                <w:sz w:val="22"/>
                <w:szCs w:val="22"/>
              </w:rPr>
              <w:t>2. Направлены письма в адрес областных государственных учреждений здравоохранения, в адрес ответственных исполнителей за реализацию региональной «дорожной карты» сферы здравоохранения Томской области с требованием усилить контроль за выполнением установленных целевых показателей, обеспечив их безусловное ежемесячное исполнение.</w:t>
            </w:r>
          </w:p>
          <w:p w:rsidR="00214279" w:rsidRPr="00C605AF" w:rsidRDefault="00214279" w:rsidP="00C605AF">
            <w:pPr>
              <w:ind w:firstLine="459"/>
              <w:contextualSpacing/>
              <w:jc w:val="both"/>
              <w:rPr>
                <w:rFonts w:ascii="PT Astra Serif" w:hAnsi="PT Astra Serif"/>
                <w:sz w:val="22"/>
                <w:szCs w:val="22"/>
              </w:rPr>
            </w:pPr>
            <w:r w:rsidRPr="00C605AF">
              <w:rPr>
                <w:rFonts w:ascii="PT Astra Serif" w:hAnsi="PT Astra Serif"/>
                <w:sz w:val="22"/>
                <w:szCs w:val="22"/>
              </w:rPr>
              <w:lastRenderedPageBreak/>
              <w:t>3. Учтены показатели по достижению определенного уровня средней заработной платы в разрезе категорий персонала по каждому учреждению при оценке эффективности работы руководителей областных государственных учреждений.</w:t>
            </w:r>
          </w:p>
          <w:p w:rsidR="00214279" w:rsidRPr="00C605AF" w:rsidRDefault="00214279" w:rsidP="00C605AF">
            <w:pPr>
              <w:ind w:firstLine="459"/>
              <w:contextualSpacing/>
              <w:jc w:val="both"/>
              <w:rPr>
                <w:rFonts w:ascii="PT Astra Serif" w:hAnsi="PT Astra Serif"/>
                <w:sz w:val="22"/>
                <w:szCs w:val="22"/>
              </w:rPr>
            </w:pPr>
            <w:r w:rsidRPr="00C605AF">
              <w:rPr>
                <w:rFonts w:ascii="PT Astra Serif" w:hAnsi="PT Astra Serif"/>
                <w:sz w:val="22"/>
                <w:szCs w:val="22"/>
              </w:rPr>
              <w:t xml:space="preserve">4. Осуществлялось ежемесячное </w:t>
            </w:r>
            <w:proofErr w:type="spellStart"/>
            <w:r w:rsidRPr="00C605AF">
              <w:rPr>
                <w:rFonts w:ascii="PT Astra Serif" w:hAnsi="PT Astra Serif"/>
                <w:sz w:val="22"/>
                <w:szCs w:val="22"/>
              </w:rPr>
              <w:t>мониторирование</w:t>
            </w:r>
            <w:proofErr w:type="spellEnd"/>
            <w:r w:rsidRPr="00C605AF">
              <w:rPr>
                <w:rFonts w:ascii="PT Astra Serif" w:hAnsi="PT Astra Serif"/>
                <w:sz w:val="22"/>
                <w:szCs w:val="22"/>
              </w:rPr>
              <w:t xml:space="preserve"> уровней средней заработной платы и среднесписочной численности медицинских работников областных государственных и муниципальных учреждений Томской области.</w:t>
            </w:r>
          </w:p>
          <w:p w:rsidR="00214279" w:rsidRPr="00C605AF" w:rsidRDefault="00214279" w:rsidP="00C605AF">
            <w:pPr>
              <w:ind w:firstLine="459"/>
              <w:contextualSpacing/>
              <w:jc w:val="both"/>
              <w:rPr>
                <w:rFonts w:ascii="PT Astra Serif" w:hAnsi="PT Astra Serif"/>
                <w:sz w:val="22"/>
                <w:szCs w:val="22"/>
              </w:rPr>
            </w:pPr>
            <w:r w:rsidRPr="00C605AF">
              <w:rPr>
                <w:rFonts w:ascii="PT Astra Serif" w:hAnsi="PT Astra Serif"/>
                <w:sz w:val="22"/>
                <w:szCs w:val="22"/>
              </w:rPr>
              <w:t>5. Проводились на регулярной основе совещания с заместителями руководителей подведомственных учреждений по экономике по вопросам оплаты труда.</w:t>
            </w:r>
          </w:p>
          <w:p w:rsidR="00214279" w:rsidRPr="00C605AF" w:rsidRDefault="00214279" w:rsidP="00C605AF">
            <w:pPr>
              <w:ind w:firstLine="459"/>
              <w:contextualSpacing/>
              <w:jc w:val="both"/>
              <w:rPr>
                <w:rFonts w:ascii="PT Astra Serif" w:hAnsi="PT Astra Serif"/>
                <w:sz w:val="22"/>
                <w:szCs w:val="22"/>
              </w:rPr>
            </w:pPr>
            <w:r w:rsidRPr="00C605AF">
              <w:rPr>
                <w:rFonts w:ascii="PT Astra Serif" w:hAnsi="PT Astra Serif"/>
                <w:sz w:val="22"/>
                <w:szCs w:val="22"/>
              </w:rPr>
              <w:t>В соответствии с данными ведомственного мониторинга целевые показатели по уровню средней заработной платы медицинских работников областных государственных и муниципальных учреждений, установленные на 2022 год региональной «дорожной картой» сферы здравоохранения Томской области, достигнуты по всем категориям персонала:</w:t>
            </w:r>
          </w:p>
          <w:p w:rsidR="00214279" w:rsidRPr="00C605AF" w:rsidRDefault="00214279" w:rsidP="00C605AF">
            <w:pPr>
              <w:ind w:firstLine="459"/>
              <w:contextualSpacing/>
              <w:jc w:val="both"/>
              <w:rPr>
                <w:rFonts w:ascii="PT Astra Serif" w:hAnsi="PT Astra Serif"/>
                <w:sz w:val="22"/>
                <w:szCs w:val="22"/>
              </w:rPr>
            </w:pPr>
            <w:r w:rsidRPr="00C605AF">
              <w:rPr>
                <w:rFonts w:ascii="PT Astra Serif" w:hAnsi="PT Astra Serif"/>
                <w:sz w:val="22"/>
                <w:szCs w:val="22"/>
              </w:rPr>
              <w:t>1) по категории «врачи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 среднемесячная заработная плата составила 85 928,52 руб</w:t>
            </w:r>
            <w:r w:rsidR="008964D1" w:rsidRPr="00C605AF">
              <w:rPr>
                <w:rFonts w:ascii="PT Astra Serif" w:hAnsi="PT Astra Serif"/>
                <w:sz w:val="22"/>
                <w:szCs w:val="22"/>
              </w:rPr>
              <w:t>лей</w:t>
            </w:r>
            <w:r w:rsidRPr="00C605AF">
              <w:rPr>
                <w:rFonts w:ascii="PT Astra Serif" w:hAnsi="PT Astra Serif"/>
                <w:sz w:val="22"/>
                <w:szCs w:val="22"/>
              </w:rPr>
              <w:t xml:space="preserve"> (101,5% от планового значения);</w:t>
            </w:r>
          </w:p>
          <w:p w:rsidR="00214279" w:rsidRPr="00C605AF" w:rsidRDefault="00214279" w:rsidP="00C605AF">
            <w:pPr>
              <w:ind w:firstLine="459"/>
              <w:contextualSpacing/>
              <w:jc w:val="both"/>
              <w:rPr>
                <w:rFonts w:ascii="PT Astra Serif" w:hAnsi="PT Astra Serif"/>
                <w:sz w:val="22"/>
                <w:szCs w:val="22"/>
              </w:rPr>
            </w:pPr>
            <w:r w:rsidRPr="00C605AF">
              <w:rPr>
                <w:rFonts w:ascii="PT Astra Serif" w:hAnsi="PT Astra Serif"/>
                <w:sz w:val="22"/>
                <w:szCs w:val="22"/>
              </w:rPr>
              <w:t>2) по категории «средний медицинский (фармацевтический) персонал (персонал, обеспечивающий условия для предоставления медицинских услуг)» – 43 613,02 руб</w:t>
            </w:r>
            <w:r w:rsidR="008964D1" w:rsidRPr="00C605AF">
              <w:rPr>
                <w:rFonts w:ascii="PT Astra Serif" w:hAnsi="PT Astra Serif"/>
                <w:sz w:val="22"/>
                <w:szCs w:val="22"/>
              </w:rPr>
              <w:t>лей</w:t>
            </w:r>
            <w:r w:rsidRPr="00C605AF">
              <w:rPr>
                <w:rFonts w:ascii="PT Astra Serif" w:hAnsi="PT Astra Serif"/>
                <w:sz w:val="22"/>
                <w:szCs w:val="22"/>
              </w:rPr>
              <w:t xml:space="preserve"> (105,8% от планового значения);</w:t>
            </w:r>
          </w:p>
          <w:p w:rsidR="00214279" w:rsidRPr="00C605AF" w:rsidRDefault="00214279" w:rsidP="00C605AF">
            <w:pPr>
              <w:ind w:firstLine="459"/>
              <w:contextualSpacing/>
              <w:jc w:val="both"/>
              <w:rPr>
                <w:rFonts w:ascii="PT Astra Serif" w:hAnsi="PT Astra Serif"/>
                <w:sz w:val="22"/>
                <w:szCs w:val="22"/>
              </w:rPr>
            </w:pPr>
            <w:r w:rsidRPr="00C605AF">
              <w:rPr>
                <w:rFonts w:ascii="PT Astra Serif" w:hAnsi="PT Astra Serif"/>
                <w:sz w:val="22"/>
                <w:szCs w:val="22"/>
              </w:rPr>
              <w:t xml:space="preserve">3) по категории «младший медицинский персонал (персонал, обеспечивающий условия для предоставления медицинских услуг)» – 41 503,97 </w:t>
            </w:r>
            <w:proofErr w:type="spellStart"/>
            <w:r w:rsidRPr="00C605AF">
              <w:rPr>
                <w:rFonts w:ascii="PT Astra Serif" w:hAnsi="PT Astra Serif"/>
                <w:sz w:val="22"/>
                <w:szCs w:val="22"/>
              </w:rPr>
              <w:t>руб</w:t>
            </w:r>
            <w:r w:rsidR="008964D1" w:rsidRPr="00C605AF">
              <w:rPr>
                <w:rFonts w:ascii="PT Astra Serif" w:hAnsi="PT Astra Serif"/>
                <w:sz w:val="22"/>
                <w:szCs w:val="22"/>
              </w:rPr>
              <w:t>ей</w:t>
            </w:r>
            <w:proofErr w:type="spellEnd"/>
            <w:r w:rsidRPr="00C605AF">
              <w:rPr>
                <w:rFonts w:ascii="PT Astra Serif" w:hAnsi="PT Astra Serif"/>
                <w:sz w:val="22"/>
                <w:szCs w:val="22"/>
              </w:rPr>
              <w:t xml:space="preserve"> (100,8% от планового значения).</w:t>
            </w:r>
          </w:p>
          <w:p w:rsidR="00214279" w:rsidRPr="00C605AF" w:rsidRDefault="00214279" w:rsidP="00C605AF">
            <w:pPr>
              <w:ind w:firstLine="459"/>
              <w:contextualSpacing/>
              <w:jc w:val="both"/>
              <w:rPr>
                <w:rFonts w:ascii="PT Astra Serif" w:hAnsi="PT Astra Serif"/>
                <w:sz w:val="22"/>
                <w:szCs w:val="22"/>
              </w:rPr>
            </w:pPr>
            <w:r w:rsidRPr="00C605AF">
              <w:rPr>
                <w:rFonts w:ascii="PT Astra Serif" w:hAnsi="PT Astra Serif"/>
                <w:sz w:val="22"/>
                <w:szCs w:val="22"/>
              </w:rPr>
              <w:t>В целях реализации мероприятий, направленных на повышение заработной платы работников, определенных Указом Президента Российской Федерации, распоряжением Губернатора Томской области от 14.03.2013 № 95-р (ред. от 30.04.2020), утвержден План мероприятий по реализации региональных «дорожных карт».</w:t>
            </w:r>
          </w:p>
          <w:p w:rsidR="000E3705" w:rsidRPr="00C605AF" w:rsidRDefault="000E3705" w:rsidP="00C605AF">
            <w:pPr>
              <w:ind w:firstLine="459"/>
              <w:contextualSpacing/>
              <w:jc w:val="both"/>
              <w:rPr>
                <w:rFonts w:ascii="PT Astra Serif" w:hAnsi="PT Astra Serif"/>
                <w:sz w:val="22"/>
                <w:szCs w:val="22"/>
              </w:rPr>
            </w:pPr>
            <w:r w:rsidRPr="00C605AF">
              <w:rPr>
                <w:rFonts w:ascii="PT Astra Serif" w:hAnsi="PT Astra Serif"/>
                <w:sz w:val="22"/>
                <w:szCs w:val="22"/>
              </w:rPr>
              <w:t>В сфере культуры: среднемесячная заработная плата работников культуры по итогам 2022 года составила 41 295,3 рублей. Плановый показатель в рамках «дорожной карты» составляет 41 175,0 рублей</w:t>
            </w:r>
            <w:r w:rsidR="008964D1" w:rsidRPr="00C605AF">
              <w:rPr>
                <w:rFonts w:ascii="PT Astra Serif" w:hAnsi="PT Astra Serif"/>
                <w:sz w:val="22"/>
                <w:szCs w:val="22"/>
              </w:rPr>
              <w:t>.</w:t>
            </w:r>
            <w:r w:rsidRPr="00C605AF">
              <w:rPr>
                <w:rFonts w:ascii="PT Astra Serif" w:hAnsi="PT Astra Serif"/>
                <w:sz w:val="22"/>
                <w:szCs w:val="22"/>
              </w:rPr>
              <w:t xml:space="preserve"> Таким образом, фактическое исполнение среднемесячной заработной платы за 2022 год составило 100,3%. </w:t>
            </w:r>
          </w:p>
          <w:p w:rsidR="000E3705" w:rsidRPr="00C605AF" w:rsidRDefault="000E3705" w:rsidP="00C605AF">
            <w:pPr>
              <w:ind w:firstLine="459"/>
              <w:contextualSpacing/>
              <w:jc w:val="both"/>
              <w:rPr>
                <w:rFonts w:ascii="PT Astra Serif" w:hAnsi="PT Astra Serif"/>
                <w:sz w:val="22"/>
                <w:szCs w:val="22"/>
              </w:rPr>
            </w:pPr>
            <w:r w:rsidRPr="00C605AF">
              <w:rPr>
                <w:rFonts w:ascii="PT Astra Serif" w:hAnsi="PT Astra Serif"/>
                <w:sz w:val="22"/>
                <w:szCs w:val="22"/>
              </w:rPr>
              <w:t>В сфере образов</w:t>
            </w:r>
            <w:r w:rsidR="008964D1" w:rsidRPr="00C605AF">
              <w:rPr>
                <w:rFonts w:ascii="PT Astra Serif" w:hAnsi="PT Astra Serif"/>
                <w:sz w:val="22"/>
                <w:szCs w:val="22"/>
              </w:rPr>
              <w:t>ания с</w:t>
            </w:r>
            <w:r w:rsidRPr="00C605AF">
              <w:rPr>
                <w:rFonts w:ascii="PT Astra Serif" w:hAnsi="PT Astra Serif"/>
                <w:sz w:val="22"/>
                <w:szCs w:val="22"/>
              </w:rPr>
              <w:t>реднемесячная заработная плата педагогических работников организаций дополнительного образования детей по итогам 2022 года составила 41 400,4 рублей. Плановый показатель 2022 года в рамках «дорожной ка</w:t>
            </w:r>
            <w:r w:rsidR="008964D1" w:rsidRPr="00C605AF">
              <w:rPr>
                <w:rFonts w:ascii="PT Astra Serif" w:hAnsi="PT Astra Serif"/>
                <w:sz w:val="22"/>
                <w:szCs w:val="22"/>
              </w:rPr>
              <w:t>рты» составляет 41 278,0 рублей. Т</w:t>
            </w:r>
            <w:r w:rsidRPr="00C605AF">
              <w:rPr>
                <w:rFonts w:ascii="PT Astra Serif" w:hAnsi="PT Astra Serif"/>
                <w:sz w:val="22"/>
                <w:szCs w:val="22"/>
              </w:rPr>
              <w:t>аким образом, фактическое исполнение среднемесячной заработной платы за 2022 год составило 100,3 %. Среднемесячная заработная плата преподавателей областных государственных учреждений среднего профессионального образования, находящихся в ведении Департамента по культуре Томской области, по итогам 2022 года составила 41 179,5 рублей. Плановый показатель за 2022 год в рамках «дорожной карты» составляет 41 175,0 руб</w:t>
            </w:r>
            <w:r w:rsidR="008964D1" w:rsidRPr="00C605AF">
              <w:rPr>
                <w:rFonts w:ascii="PT Astra Serif" w:hAnsi="PT Astra Serif"/>
                <w:sz w:val="22"/>
                <w:szCs w:val="22"/>
              </w:rPr>
              <w:t>лей. Т</w:t>
            </w:r>
            <w:r w:rsidRPr="00C605AF">
              <w:rPr>
                <w:rFonts w:ascii="PT Astra Serif" w:hAnsi="PT Astra Serif"/>
                <w:sz w:val="22"/>
                <w:szCs w:val="22"/>
              </w:rPr>
              <w:t>аким образом, фактическое исполнение среднемесячной заработной платы за 2022 год составило 100,0%.</w:t>
            </w:r>
          </w:p>
          <w:p w:rsidR="00DE1A5B" w:rsidRPr="00C605AF" w:rsidRDefault="00DE1A5B" w:rsidP="00C605AF">
            <w:pPr>
              <w:ind w:firstLine="459"/>
              <w:contextualSpacing/>
              <w:jc w:val="both"/>
              <w:rPr>
                <w:rFonts w:ascii="PT Astra Serif" w:hAnsi="PT Astra Serif"/>
                <w:sz w:val="22"/>
                <w:szCs w:val="22"/>
              </w:rPr>
            </w:pPr>
            <w:r w:rsidRPr="00C605AF">
              <w:rPr>
                <w:rFonts w:ascii="PT Astra Serif" w:hAnsi="PT Astra Serif"/>
                <w:sz w:val="22"/>
                <w:szCs w:val="22"/>
              </w:rPr>
              <w:lastRenderedPageBreak/>
              <w:t>В целях реализации мероприятий, направленных на повышение заработной платы работников, определенных Указами Президента Российской Федерации, распоряжением Губернатора Томской области от 14.03.2013 № 95-р</w:t>
            </w:r>
            <w:r w:rsidR="008964D1" w:rsidRPr="00C605AF">
              <w:rPr>
                <w:rFonts w:ascii="PT Astra Serif" w:hAnsi="PT Astra Serif"/>
                <w:sz w:val="22"/>
                <w:szCs w:val="22"/>
              </w:rPr>
              <w:t>,</w:t>
            </w:r>
            <w:r w:rsidRPr="00C605AF">
              <w:rPr>
                <w:rFonts w:ascii="PT Astra Serif" w:hAnsi="PT Astra Serif"/>
                <w:sz w:val="22"/>
                <w:szCs w:val="22"/>
              </w:rPr>
              <w:t xml:space="preserve"> утвержден План мероприятий по реализации региональных «дорожных карт» изменений в отраслях социальной сферы, направленных на повышение эффективности и качество услуг населению Томской области.</w:t>
            </w:r>
          </w:p>
          <w:p w:rsidR="00DE1A5B" w:rsidRPr="00C605AF" w:rsidRDefault="00DE1A5B" w:rsidP="00C605AF">
            <w:pPr>
              <w:ind w:firstLine="459"/>
              <w:contextualSpacing/>
              <w:jc w:val="both"/>
              <w:rPr>
                <w:rFonts w:ascii="PT Astra Serif" w:hAnsi="PT Astra Serif"/>
                <w:sz w:val="22"/>
                <w:szCs w:val="22"/>
              </w:rPr>
            </w:pPr>
            <w:r w:rsidRPr="00C605AF">
              <w:rPr>
                <w:rFonts w:ascii="PT Astra Serif" w:hAnsi="PT Astra Serif"/>
                <w:sz w:val="22"/>
                <w:szCs w:val="22"/>
              </w:rPr>
              <w:t>Для обеспечения выполнения Указов Президента Российской Федерации, в том числе по достижению соответствующего уровня средней заработной платы педагогических работников, разработан и утвержден распоряжением Администрации Томской области План мероприятий («дорожная карта») «Изменения в сфере образования в Томской области» (№ 283-ра от 10.04.2013), в котором предусмотрены целевые показатели и дополнительное финансирование на общеобразовательные организации, организации дошкольного и дополнительного образования.</w:t>
            </w:r>
          </w:p>
          <w:p w:rsidR="00DE1A5B" w:rsidRPr="00C605AF" w:rsidRDefault="00DE1A5B" w:rsidP="00C605AF">
            <w:pPr>
              <w:ind w:firstLine="459"/>
              <w:contextualSpacing/>
              <w:jc w:val="both"/>
              <w:rPr>
                <w:rFonts w:ascii="PT Astra Serif" w:hAnsi="PT Astra Serif"/>
                <w:sz w:val="22"/>
                <w:szCs w:val="22"/>
              </w:rPr>
            </w:pPr>
            <w:r w:rsidRPr="00C605AF">
              <w:rPr>
                <w:rFonts w:ascii="PT Astra Serif" w:hAnsi="PT Astra Serif"/>
                <w:sz w:val="22"/>
                <w:szCs w:val="22"/>
              </w:rPr>
              <w:t>В целях организации контроля за соответствием уровня средней заработной платы в муниципальных районах (в соответствии с распоряжением Губернатора Томской области от 14.03.2013 № 95-р) проводилась работа по разработке муниципальных «дорожных карт», в которых предусмотрены целевые показатели, в том числе по уровню средней заработной платы и численности педагогических работников. В целях установления обязательств по уровням средней заработной платы с каждым муниципальным образованием и областным государственным учреждением (далее – ОГУ) заключены соглашения.</w:t>
            </w:r>
          </w:p>
          <w:p w:rsidR="00DE1A5B" w:rsidRPr="00C605AF" w:rsidRDefault="00DE1A5B" w:rsidP="00C605AF">
            <w:pPr>
              <w:ind w:firstLine="459"/>
              <w:contextualSpacing/>
              <w:jc w:val="both"/>
              <w:rPr>
                <w:rFonts w:ascii="PT Astra Serif" w:hAnsi="PT Astra Serif"/>
                <w:sz w:val="22"/>
                <w:szCs w:val="22"/>
              </w:rPr>
            </w:pPr>
            <w:r w:rsidRPr="00C605AF">
              <w:rPr>
                <w:rFonts w:ascii="PT Astra Serif" w:hAnsi="PT Astra Serif"/>
                <w:sz w:val="22"/>
                <w:szCs w:val="22"/>
              </w:rPr>
              <w:t>Для организации информирования и мониторинга реализации муниципальных «дорожных карт» и выполнения обязательств по соглашениям с муниципальными образованиями и ОГУ проводились семинары-совещания, видео-совещания и утвержден Порядок организации и проведения мониторинга целевых показателей, установленных в планах мероприятий «дорожных карт», и ежеквартально предоставляемый в Департамент труда и занятости населения</w:t>
            </w:r>
            <w:r w:rsidR="00816606" w:rsidRPr="00C605AF">
              <w:rPr>
                <w:rFonts w:ascii="PT Astra Serif" w:hAnsi="PT Astra Serif"/>
                <w:sz w:val="22"/>
                <w:szCs w:val="22"/>
              </w:rPr>
              <w:t xml:space="preserve"> Томской области</w:t>
            </w:r>
            <w:r w:rsidRPr="00C605AF">
              <w:rPr>
                <w:rFonts w:ascii="PT Astra Serif" w:hAnsi="PT Astra Serif"/>
                <w:sz w:val="22"/>
                <w:szCs w:val="22"/>
              </w:rPr>
              <w:t>. В 2022 году в сравнении с 2021 годом на повышение заработной платы педагогических работников образовательны</w:t>
            </w:r>
            <w:r w:rsidR="00816606" w:rsidRPr="00C605AF">
              <w:rPr>
                <w:rFonts w:ascii="PT Astra Serif" w:hAnsi="PT Astra Serif"/>
                <w:sz w:val="22"/>
                <w:szCs w:val="22"/>
              </w:rPr>
              <w:t xml:space="preserve">х организаций в бюджете Томской </w:t>
            </w:r>
            <w:r w:rsidRPr="00C605AF">
              <w:rPr>
                <w:rFonts w:ascii="PT Astra Serif" w:hAnsi="PT Astra Serif"/>
                <w:sz w:val="22"/>
                <w:szCs w:val="22"/>
              </w:rPr>
              <w:t>области предусмотрены дополнительные средства в объеме 430,4 млн. рублей, в т. ч.: для общеобразовательных организаций 252,5 млн. руб</w:t>
            </w:r>
            <w:r w:rsidR="00816606" w:rsidRPr="00C605AF">
              <w:rPr>
                <w:rFonts w:ascii="PT Astra Serif" w:hAnsi="PT Astra Serif"/>
                <w:sz w:val="22"/>
                <w:szCs w:val="22"/>
              </w:rPr>
              <w:t>лей</w:t>
            </w:r>
            <w:r w:rsidRPr="00C605AF">
              <w:rPr>
                <w:rFonts w:ascii="PT Astra Serif" w:hAnsi="PT Astra Serif"/>
                <w:sz w:val="22"/>
                <w:szCs w:val="22"/>
              </w:rPr>
              <w:t>, дошкольных организаций – 177,9 млн. руб</w:t>
            </w:r>
            <w:r w:rsidR="00816606" w:rsidRPr="00C605AF">
              <w:rPr>
                <w:rFonts w:ascii="PT Astra Serif" w:hAnsi="PT Astra Serif"/>
                <w:sz w:val="22"/>
                <w:szCs w:val="22"/>
              </w:rPr>
              <w:t>лей</w:t>
            </w:r>
            <w:r w:rsidRPr="00C605AF">
              <w:rPr>
                <w:rFonts w:ascii="PT Astra Serif" w:hAnsi="PT Astra Serif"/>
                <w:sz w:val="22"/>
                <w:szCs w:val="22"/>
              </w:rPr>
              <w:t>.</w:t>
            </w:r>
          </w:p>
          <w:p w:rsidR="00DE1A5B" w:rsidRPr="00C605AF" w:rsidRDefault="00DE1A5B" w:rsidP="00C605AF">
            <w:pPr>
              <w:ind w:firstLine="459"/>
              <w:contextualSpacing/>
              <w:jc w:val="both"/>
              <w:rPr>
                <w:rFonts w:ascii="PT Astra Serif" w:hAnsi="PT Astra Serif"/>
                <w:sz w:val="22"/>
                <w:szCs w:val="22"/>
              </w:rPr>
            </w:pPr>
            <w:r w:rsidRPr="00C605AF">
              <w:rPr>
                <w:rFonts w:ascii="PT Astra Serif" w:hAnsi="PT Astra Serif"/>
                <w:sz w:val="22"/>
                <w:szCs w:val="22"/>
              </w:rPr>
              <w:t>По итогам 2022 года средняя заработная плата педагогических работников по данным ведомственного мониторинга составила:</w:t>
            </w:r>
          </w:p>
          <w:p w:rsidR="00DE1A5B" w:rsidRPr="00C605AF" w:rsidRDefault="00DE1A5B" w:rsidP="00C605AF">
            <w:pPr>
              <w:ind w:firstLine="459"/>
              <w:contextualSpacing/>
              <w:jc w:val="both"/>
              <w:rPr>
                <w:rFonts w:ascii="PT Astra Serif" w:hAnsi="PT Astra Serif"/>
                <w:sz w:val="22"/>
                <w:szCs w:val="22"/>
              </w:rPr>
            </w:pPr>
            <w:r w:rsidRPr="00C605AF">
              <w:rPr>
                <w:rFonts w:ascii="PT Astra Serif" w:hAnsi="PT Astra Serif"/>
                <w:sz w:val="22"/>
                <w:szCs w:val="22"/>
              </w:rPr>
              <w:t>- педагогических работников организаций дошкольного образования составила 38 930,3 рубл</w:t>
            </w:r>
            <w:r w:rsidR="00816606" w:rsidRPr="00C605AF">
              <w:rPr>
                <w:rFonts w:ascii="PT Astra Serif" w:hAnsi="PT Astra Serif"/>
                <w:sz w:val="22"/>
                <w:szCs w:val="22"/>
              </w:rPr>
              <w:t>ей</w:t>
            </w:r>
            <w:r w:rsidRPr="00C605AF">
              <w:rPr>
                <w:rFonts w:ascii="PT Astra Serif" w:hAnsi="PT Astra Serif"/>
                <w:sz w:val="22"/>
                <w:szCs w:val="22"/>
              </w:rPr>
              <w:t xml:space="preserve"> (в 2012 году – 15 518 рублей). Прирост к 2012 году составил 250,9%. Отношение средней заработной платы педагогических работников организаций дошкольного образования к запланированному уровню средней заработной платы на 2022 год по данной категории работников (38 890,0 рублей) составило 100,1%;</w:t>
            </w:r>
          </w:p>
          <w:p w:rsidR="00DE1A5B" w:rsidRPr="00C605AF" w:rsidRDefault="00DE1A5B" w:rsidP="00C605AF">
            <w:pPr>
              <w:ind w:firstLine="459"/>
              <w:contextualSpacing/>
              <w:jc w:val="both"/>
              <w:rPr>
                <w:rFonts w:ascii="PT Astra Serif" w:hAnsi="PT Astra Serif"/>
                <w:sz w:val="22"/>
                <w:szCs w:val="22"/>
              </w:rPr>
            </w:pPr>
            <w:r w:rsidRPr="00C605AF">
              <w:rPr>
                <w:rFonts w:ascii="PT Astra Serif" w:hAnsi="PT Astra Serif"/>
                <w:sz w:val="22"/>
                <w:szCs w:val="22"/>
              </w:rPr>
              <w:t xml:space="preserve">- педагогических работников общеобразовательных организаций (без учета выплат денежного вознаграждения за классное руководство за счет средств федерального бюджета) составила 42 217,1 рубль (в 2012 году – 22 559 рублей). Прирост к 2012 году составил 187,1%. Отношение средней заработной платы педагогических работников общеобразовательных </w:t>
            </w:r>
            <w:r w:rsidRPr="00C605AF">
              <w:rPr>
                <w:rFonts w:ascii="PT Astra Serif" w:hAnsi="PT Astra Serif"/>
                <w:sz w:val="22"/>
                <w:szCs w:val="22"/>
              </w:rPr>
              <w:lastRenderedPageBreak/>
              <w:t>организаций к запланированному уровню средней заработной платы на 2022 год по данной категории работников (41 175,0 рублей) составило 102,5 %;</w:t>
            </w:r>
          </w:p>
          <w:p w:rsidR="00DE1A5B" w:rsidRPr="00C605AF" w:rsidRDefault="00DE1A5B" w:rsidP="00C605AF">
            <w:pPr>
              <w:ind w:firstLine="459"/>
              <w:contextualSpacing/>
              <w:jc w:val="both"/>
              <w:rPr>
                <w:rFonts w:ascii="PT Astra Serif" w:hAnsi="PT Astra Serif"/>
                <w:sz w:val="22"/>
                <w:szCs w:val="22"/>
              </w:rPr>
            </w:pPr>
            <w:r w:rsidRPr="00C605AF">
              <w:rPr>
                <w:rFonts w:ascii="PT Astra Serif" w:hAnsi="PT Astra Serif"/>
                <w:sz w:val="22"/>
                <w:szCs w:val="22"/>
              </w:rPr>
              <w:t>- педагогических работников организаций дополнительного образования детей составила 41 993,8 рублей (Департамент общего образования), (в 2012 году – 12 891 рубль). Прирост к 2012 году составил 325,8%. Отношение средней заработной платы педагогических работников организаций дополнительного образования к запланированному уровню средней заработной платы на 2022 год по данной категории работников (41 278,0 рублей) составило 101,7%.</w:t>
            </w:r>
          </w:p>
          <w:p w:rsidR="00DE1A5B" w:rsidRPr="00C605AF" w:rsidRDefault="00DE1A5B" w:rsidP="00C605AF">
            <w:pPr>
              <w:ind w:firstLine="459"/>
              <w:contextualSpacing/>
              <w:jc w:val="both"/>
              <w:rPr>
                <w:rFonts w:ascii="PT Astra Serif" w:hAnsi="PT Astra Serif"/>
                <w:sz w:val="22"/>
                <w:szCs w:val="22"/>
              </w:rPr>
            </w:pPr>
            <w:r w:rsidRPr="00C605AF">
              <w:rPr>
                <w:rFonts w:ascii="PT Astra Serif" w:hAnsi="PT Astra Serif"/>
                <w:sz w:val="22"/>
                <w:szCs w:val="22"/>
              </w:rPr>
              <w:t>Средняя заработная плата педагогических работников дополнительного образования (агрегированный показатель (с учетом Департамента по молодежной политике, физической культуре и спорту Томской области и Департамента по культуре Томской области)) составила 42 174,8 рублей (в 2012 году – 13 890 рублей). Прирост к 2012 году составил 303,6%. Отношение средней заработной платы педагогических работников организаций дополнительного образования (агрегированный показатель) к запланированному уровню средней заработной платы на 2022 год по данной категории работников (41 278,0 рублей) составило 102,2 %.</w:t>
            </w:r>
          </w:p>
          <w:p w:rsidR="00370363" w:rsidRPr="00C605AF" w:rsidRDefault="00370363" w:rsidP="00C605AF">
            <w:pPr>
              <w:ind w:firstLine="459"/>
              <w:contextualSpacing/>
              <w:jc w:val="both"/>
              <w:rPr>
                <w:rFonts w:ascii="PT Astra Serif" w:hAnsi="PT Astra Serif"/>
                <w:sz w:val="22"/>
                <w:szCs w:val="22"/>
              </w:rPr>
            </w:pPr>
            <w:r w:rsidRPr="00C605AF">
              <w:rPr>
                <w:rFonts w:ascii="PT Astra Serif" w:hAnsi="PT Astra Serif"/>
                <w:sz w:val="22"/>
                <w:szCs w:val="22"/>
              </w:rPr>
              <w:t>В целях обеспечения достижения целевых показателей средней заработной платы отдельных категорий работников бюджетной сферы, определенных указами Президента РФ</w:t>
            </w:r>
            <w:r w:rsidR="00816606" w:rsidRPr="00C605AF">
              <w:rPr>
                <w:rFonts w:ascii="PT Astra Serif" w:hAnsi="PT Astra Serif"/>
                <w:sz w:val="22"/>
                <w:szCs w:val="22"/>
              </w:rPr>
              <w:t>,</w:t>
            </w:r>
            <w:r w:rsidRPr="00C605AF">
              <w:rPr>
                <w:rFonts w:ascii="PT Astra Serif" w:hAnsi="PT Astra Serif"/>
                <w:sz w:val="22"/>
                <w:szCs w:val="22"/>
              </w:rPr>
              <w:t xml:space="preserve"> Департаментом по молодежной политике, физической культуре и спорту Томской области в 2022 году заключены соглашения о предоставлении из областного бюджета </w:t>
            </w:r>
            <w:proofErr w:type="gramStart"/>
            <w:r w:rsidRPr="00C605AF">
              <w:rPr>
                <w:rFonts w:ascii="PT Astra Serif" w:hAnsi="PT Astra Serif"/>
                <w:sz w:val="22"/>
                <w:szCs w:val="22"/>
              </w:rPr>
              <w:t>субсидии  на</w:t>
            </w:r>
            <w:proofErr w:type="gramEnd"/>
            <w:r w:rsidRPr="00C605AF">
              <w:rPr>
                <w:rFonts w:ascii="PT Astra Serif" w:hAnsi="PT Astra Serif"/>
                <w:sz w:val="22"/>
                <w:szCs w:val="22"/>
              </w:rPr>
              <w:t xml:space="preserve"> обеспечение уровня средней заработной платы со следующими образованиями:</w:t>
            </w:r>
          </w:p>
          <w:p w:rsidR="00370363" w:rsidRPr="00C605AF" w:rsidRDefault="00370363" w:rsidP="00C605AF">
            <w:pPr>
              <w:ind w:firstLine="459"/>
              <w:contextualSpacing/>
              <w:jc w:val="both"/>
              <w:rPr>
                <w:rFonts w:ascii="PT Astra Serif" w:hAnsi="PT Astra Serif"/>
                <w:sz w:val="22"/>
                <w:szCs w:val="22"/>
              </w:rPr>
            </w:pPr>
            <w:proofErr w:type="spellStart"/>
            <w:r w:rsidRPr="00C605AF">
              <w:rPr>
                <w:rFonts w:ascii="PT Astra Serif" w:hAnsi="PT Astra Serif"/>
                <w:sz w:val="22"/>
                <w:szCs w:val="22"/>
              </w:rPr>
              <w:t>Верхнекетский</w:t>
            </w:r>
            <w:proofErr w:type="spellEnd"/>
            <w:r w:rsidRPr="00C605AF">
              <w:rPr>
                <w:rFonts w:ascii="PT Astra Serif" w:hAnsi="PT Astra Serif"/>
                <w:sz w:val="22"/>
                <w:szCs w:val="22"/>
              </w:rPr>
              <w:t xml:space="preserve"> район – 3 753,1</w:t>
            </w:r>
            <w:r w:rsidR="00816606" w:rsidRPr="00C605AF">
              <w:rPr>
                <w:rFonts w:ascii="PT Astra Serif" w:hAnsi="PT Astra Serif"/>
                <w:sz w:val="22"/>
                <w:szCs w:val="22"/>
              </w:rPr>
              <w:t xml:space="preserve"> </w:t>
            </w:r>
            <w:r w:rsidRPr="00C605AF">
              <w:rPr>
                <w:rFonts w:ascii="PT Astra Serif" w:hAnsi="PT Astra Serif"/>
                <w:sz w:val="22"/>
                <w:szCs w:val="22"/>
              </w:rPr>
              <w:t>тыс. рублей;</w:t>
            </w:r>
          </w:p>
          <w:p w:rsidR="00370363" w:rsidRPr="00C605AF" w:rsidRDefault="00370363" w:rsidP="00C605AF">
            <w:pPr>
              <w:ind w:firstLine="459"/>
              <w:contextualSpacing/>
              <w:jc w:val="both"/>
              <w:rPr>
                <w:rFonts w:ascii="PT Astra Serif" w:hAnsi="PT Astra Serif"/>
                <w:sz w:val="22"/>
                <w:szCs w:val="22"/>
              </w:rPr>
            </w:pPr>
            <w:r w:rsidRPr="00C605AF">
              <w:rPr>
                <w:rFonts w:ascii="PT Astra Serif" w:hAnsi="PT Astra Serif"/>
                <w:sz w:val="22"/>
                <w:szCs w:val="22"/>
              </w:rPr>
              <w:t>Город Томск –68 232,7 тыс. рублей;</w:t>
            </w:r>
          </w:p>
          <w:p w:rsidR="00370363" w:rsidRPr="00C605AF" w:rsidRDefault="00370363" w:rsidP="00C605AF">
            <w:pPr>
              <w:ind w:firstLine="459"/>
              <w:contextualSpacing/>
              <w:jc w:val="both"/>
              <w:rPr>
                <w:rFonts w:ascii="PT Astra Serif" w:hAnsi="PT Astra Serif"/>
                <w:sz w:val="22"/>
                <w:szCs w:val="22"/>
              </w:rPr>
            </w:pPr>
            <w:r w:rsidRPr="00C605AF">
              <w:rPr>
                <w:rFonts w:ascii="PT Astra Serif" w:hAnsi="PT Astra Serif"/>
                <w:sz w:val="22"/>
                <w:szCs w:val="22"/>
              </w:rPr>
              <w:t>Городской округ Стрежевой – 5 182,3 тыс. рублей;</w:t>
            </w:r>
          </w:p>
          <w:p w:rsidR="00370363" w:rsidRPr="00C605AF" w:rsidRDefault="00370363" w:rsidP="00C605AF">
            <w:pPr>
              <w:ind w:firstLine="459"/>
              <w:contextualSpacing/>
              <w:jc w:val="both"/>
              <w:rPr>
                <w:rFonts w:ascii="PT Astra Serif" w:hAnsi="PT Astra Serif"/>
                <w:sz w:val="22"/>
                <w:szCs w:val="22"/>
              </w:rPr>
            </w:pPr>
            <w:r w:rsidRPr="00C605AF">
              <w:rPr>
                <w:rFonts w:ascii="PT Astra Serif" w:hAnsi="PT Astra Serif"/>
                <w:sz w:val="22"/>
                <w:szCs w:val="22"/>
              </w:rPr>
              <w:t>ЗАТО Северск – 52 103,3 тыс. рублей.</w:t>
            </w:r>
          </w:p>
          <w:p w:rsidR="00370363" w:rsidRPr="00C605AF" w:rsidRDefault="00370363" w:rsidP="00C605AF">
            <w:pPr>
              <w:ind w:firstLine="459"/>
              <w:contextualSpacing/>
              <w:jc w:val="both"/>
              <w:rPr>
                <w:rFonts w:ascii="PT Astra Serif" w:hAnsi="PT Astra Serif"/>
                <w:sz w:val="22"/>
                <w:szCs w:val="22"/>
              </w:rPr>
            </w:pPr>
            <w:r w:rsidRPr="00C605AF">
              <w:rPr>
                <w:rFonts w:ascii="PT Astra Serif" w:hAnsi="PT Astra Serif"/>
                <w:sz w:val="22"/>
                <w:szCs w:val="22"/>
              </w:rPr>
              <w:t>Реализация Департаментом по молодежной политике, физической культуре и спорту Томской области «дорожных карт» в отношении педагогических и медицинских работников учреждений дополнительного образования отрасли «физическая культура и спорт» в 2022 году позволили достичь следующих показателей:</w:t>
            </w:r>
          </w:p>
          <w:p w:rsidR="00370363" w:rsidRPr="00C605AF" w:rsidRDefault="00370363" w:rsidP="00C605AF">
            <w:pPr>
              <w:ind w:firstLine="459"/>
              <w:contextualSpacing/>
              <w:jc w:val="both"/>
              <w:rPr>
                <w:rFonts w:ascii="PT Astra Serif" w:hAnsi="PT Astra Serif"/>
                <w:sz w:val="22"/>
                <w:szCs w:val="22"/>
              </w:rPr>
            </w:pPr>
            <w:r w:rsidRPr="00C605AF">
              <w:rPr>
                <w:rFonts w:ascii="PT Astra Serif" w:hAnsi="PT Astra Serif"/>
                <w:sz w:val="22"/>
                <w:szCs w:val="22"/>
              </w:rPr>
              <w:t>1) Показатель «Отношение среднемесячной заработной платы по категории «Педагогические работники организаций дополнительного образования детей отрасли физической культуры и спорта» к среднемесячному доходу от трудовой деятельности по Томской области (%) составил 105,04 % при плановом значении 100,0% (+5,04%). Средняя заработная плата составила 43 359,4 руб</w:t>
            </w:r>
            <w:r w:rsidR="00816606" w:rsidRPr="00C605AF">
              <w:rPr>
                <w:rFonts w:ascii="PT Astra Serif" w:hAnsi="PT Astra Serif"/>
                <w:sz w:val="22"/>
                <w:szCs w:val="22"/>
              </w:rPr>
              <w:t>лей</w:t>
            </w:r>
            <w:r w:rsidRPr="00C605AF">
              <w:rPr>
                <w:rFonts w:ascii="PT Astra Serif" w:hAnsi="PT Astra Serif"/>
                <w:sz w:val="22"/>
                <w:szCs w:val="22"/>
              </w:rPr>
              <w:t>, при плановом значении 41 278,0 руб</w:t>
            </w:r>
            <w:r w:rsidR="00816606" w:rsidRPr="00C605AF">
              <w:rPr>
                <w:rFonts w:ascii="PT Astra Serif" w:hAnsi="PT Astra Serif"/>
                <w:sz w:val="22"/>
                <w:szCs w:val="22"/>
              </w:rPr>
              <w:t>лей</w:t>
            </w:r>
            <w:r w:rsidRPr="00C605AF">
              <w:rPr>
                <w:rFonts w:ascii="PT Astra Serif" w:hAnsi="PT Astra Serif"/>
                <w:sz w:val="22"/>
                <w:szCs w:val="22"/>
              </w:rPr>
              <w:t xml:space="preserve"> (+ 2 081,4 руб</w:t>
            </w:r>
            <w:r w:rsidR="00816606" w:rsidRPr="00C605AF">
              <w:rPr>
                <w:rFonts w:ascii="PT Astra Serif" w:hAnsi="PT Astra Serif"/>
                <w:sz w:val="22"/>
                <w:szCs w:val="22"/>
              </w:rPr>
              <w:t>лей</w:t>
            </w:r>
            <w:r w:rsidRPr="00C605AF">
              <w:rPr>
                <w:rFonts w:ascii="PT Astra Serif" w:hAnsi="PT Astra Serif"/>
                <w:sz w:val="22"/>
                <w:szCs w:val="22"/>
              </w:rPr>
              <w:t>).</w:t>
            </w:r>
          </w:p>
          <w:p w:rsidR="00370363" w:rsidRPr="00C605AF" w:rsidRDefault="00370363" w:rsidP="00C605AF">
            <w:pPr>
              <w:ind w:firstLine="459"/>
              <w:contextualSpacing/>
              <w:jc w:val="both"/>
              <w:rPr>
                <w:rFonts w:ascii="PT Astra Serif" w:hAnsi="PT Astra Serif"/>
                <w:sz w:val="22"/>
                <w:szCs w:val="22"/>
              </w:rPr>
            </w:pPr>
            <w:r w:rsidRPr="00C605AF">
              <w:rPr>
                <w:rFonts w:ascii="PT Astra Serif" w:hAnsi="PT Astra Serif"/>
                <w:sz w:val="22"/>
                <w:szCs w:val="22"/>
              </w:rPr>
              <w:t>Среднесписочная численность «педагогических работников» составила 517,3 человек при плановом значении 518,0 человека (-0,7 чел.).</w:t>
            </w:r>
          </w:p>
          <w:p w:rsidR="00370363" w:rsidRPr="00C605AF" w:rsidRDefault="00370363" w:rsidP="00C605AF">
            <w:pPr>
              <w:ind w:firstLine="459"/>
              <w:contextualSpacing/>
              <w:jc w:val="both"/>
              <w:rPr>
                <w:rFonts w:ascii="PT Astra Serif" w:hAnsi="PT Astra Serif"/>
                <w:sz w:val="22"/>
                <w:szCs w:val="22"/>
              </w:rPr>
            </w:pPr>
            <w:r w:rsidRPr="00C605AF">
              <w:rPr>
                <w:rFonts w:ascii="PT Astra Serif" w:hAnsi="PT Astra Serif"/>
                <w:sz w:val="22"/>
                <w:szCs w:val="22"/>
              </w:rPr>
              <w:t xml:space="preserve">2) Показатель «Отношение среднемесячной заработной платы по категории «Врачи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 к среднемесячному доходу от трудовой деятельности по </w:t>
            </w:r>
            <w:r w:rsidRPr="00C605AF">
              <w:rPr>
                <w:rFonts w:ascii="PT Astra Serif" w:hAnsi="PT Astra Serif"/>
                <w:sz w:val="22"/>
                <w:szCs w:val="22"/>
              </w:rPr>
              <w:lastRenderedPageBreak/>
              <w:t>Томской области (%) составил 100,6% при плановом значении 100% (+0,6 %). Средняя заработная плата составила 52 019,6 руб., при</w:t>
            </w:r>
            <w:r w:rsidR="00816606" w:rsidRPr="00C605AF">
              <w:rPr>
                <w:rFonts w:ascii="PT Astra Serif" w:hAnsi="PT Astra Serif"/>
                <w:sz w:val="22"/>
                <w:szCs w:val="22"/>
              </w:rPr>
              <w:t xml:space="preserve"> плановом значении 51 722,0 рубля</w:t>
            </w:r>
            <w:r w:rsidRPr="00C605AF">
              <w:rPr>
                <w:rFonts w:ascii="PT Astra Serif" w:hAnsi="PT Astra Serif"/>
                <w:sz w:val="22"/>
                <w:szCs w:val="22"/>
              </w:rPr>
              <w:t xml:space="preserve"> (+297,6 руб</w:t>
            </w:r>
            <w:r w:rsidR="00816606" w:rsidRPr="00C605AF">
              <w:rPr>
                <w:rFonts w:ascii="PT Astra Serif" w:hAnsi="PT Astra Serif"/>
                <w:sz w:val="22"/>
                <w:szCs w:val="22"/>
              </w:rPr>
              <w:t>лей</w:t>
            </w:r>
            <w:r w:rsidRPr="00C605AF">
              <w:rPr>
                <w:rFonts w:ascii="PT Astra Serif" w:hAnsi="PT Astra Serif"/>
                <w:sz w:val="22"/>
                <w:szCs w:val="22"/>
              </w:rPr>
              <w:t>).</w:t>
            </w:r>
          </w:p>
          <w:p w:rsidR="00370363" w:rsidRPr="00C605AF" w:rsidRDefault="00370363" w:rsidP="00C605AF">
            <w:pPr>
              <w:ind w:firstLine="459"/>
              <w:contextualSpacing/>
              <w:jc w:val="both"/>
              <w:rPr>
                <w:rFonts w:ascii="PT Astra Serif" w:hAnsi="PT Astra Serif"/>
                <w:sz w:val="22"/>
                <w:szCs w:val="22"/>
              </w:rPr>
            </w:pPr>
            <w:r w:rsidRPr="00C605AF">
              <w:rPr>
                <w:rFonts w:ascii="PT Astra Serif" w:hAnsi="PT Astra Serif"/>
                <w:sz w:val="22"/>
                <w:szCs w:val="22"/>
              </w:rPr>
              <w:t xml:space="preserve">Среднесписочная численность «врачей» составила 13,2 человек при плановом значении 13,2 человек, что соответствует плановому значению </w:t>
            </w:r>
          </w:p>
          <w:p w:rsidR="00370363" w:rsidRPr="00C605AF" w:rsidRDefault="00370363" w:rsidP="00C605AF">
            <w:pPr>
              <w:ind w:firstLine="459"/>
              <w:contextualSpacing/>
              <w:jc w:val="both"/>
              <w:rPr>
                <w:rFonts w:ascii="PT Astra Serif" w:hAnsi="PT Astra Serif"/>
                <w:sz w:val="22"/>
                <w:szCs w:val="22"/>
              </w:rPr>
            </w:pPr>
            <w:r w:rsidRPr="00C605AF">
              <w:rPr>
                <w:rFonts w:ascii="PT Astra Serif" w:hAnsi="PT Astra Serif"/>
                <w:sz w:val="22"/>
                <w:szCs w:val="22"/>
              </w:rPr>
              <w:t>Показатель «Отношение среднемесячной заработной платы по категории «Средний медицинский (фармацевтический) персонал (персонал, обеспечивающий предоставление медицинских услуг)» к среднемесячному доходу от трудовой деятельности по Томской области (%) составил 110,12% при плановом значении 100% (+ 10,12 %). Средняя заработная плата по итогам составила 41 332,5 руб</w:t>
            </w:r>
            <w:r w:rsidR="00816606" w:rsidRPr="00C605AF">
              <w:rPr>
                <w:rFonts w:ascii="PT Astra Serif" w:hAnsi="PT Astra Serif"/>
                <w:sz w:val="22"/>
                <w:szCs w:val="22"/>
              </w:rPr>
              <w:t>ля</w:t>
            </w:r>
            <w:r w:rsidRPr="00C605AF">
              <w:rPr>
                <w:rFonts w:ascii="PT Astra Serif" w:hAnsi="PT Astra Serif"/>
                <w:sz w:val="22"/>
                <w:szCs w:val="22"/>
              </w:rPr>
              <w:t>, при плановом значении 37 534,0 руб</w:t>
            </w:r>
            <w:r w:rsidR="00816606" w:rsidRPr="00C605AF">
              <w:rPr>
                <w:rFonts w:ascii="PT Astra Serif" w:hAnsi="PT Astra Serif"/>
                <w:sz w:val="22"/>
                <w:szCs w:val="22"/>
              </w:rPr>
              <w:t>ля</w:t>
            </w:r>
            <w:r w:rsidRPr="00C605AF">
              <w:rPr>
                <w:rFonts w:ascii="PT Astra Serif" w:hAnsi="PT Astra Serif"/>
                <w:sz w:val="22"/>
                <w:szCs w:val="22"/>
              </w:rPr>
              <w:t xml:space="preserve"> (+ 3 798,5 руб</w:t>
            </w:r>
            <w:r w:rsidR="00816606" w:rsidRPr="00C605AF">
              <w:rPr>
                <w:rFonts w:ascii="PT Astra Serif" w:hAnsi="PT Astra Serif"/>
                <w:sz w:val="22"/>
                <w:szCs w:val="22"/>
              </w:rPr>
              <w:t>лей</w:t>
            </w:r>
            <w:r w:rsidRPr="00C605AF">
              <w:rPr>
                <w:rFonts w:ascii="PT Astra Serif" w:hAnsi="PT Astra Serif"/>
                <w:sz w:val="22"/>
                <w:szCs w:val="22"/>
              </w:rPr>
              <w:t xml:space="preserve">). </w:t>
            </w:r>
          </w:p>
          <w:p w:rsidR="00370363" w:rsidRPr="00C605AF" w:rsidRDefault="00370363" w:rsidP="00C605AF">
            <w:pPr>
              <w:ind w:firstLine="459"/>
              <w:contextualSpacing/>
              <w:jc w:val="both"/>
              <w:rPr>
                <w:rFonts w:ascii="PT Astra Serif" w:hAnsi="PT Astra Serif"/>
                <w:sz w:val="22"/>
                <w:szCs w:val="22"/>
              </w:rPr>
            </w:pPr>
            <w:r w:rsidRPr="00C605AF">
              <w:rPr>
                <w:rFonts w:ascii="PT Astra Serif" w:hAnsi="PT Astra Serif"/>
                <w:sz w:val="22"/>
                <w:szCs w:val="22"/>
              </w:rPr>
              <w:t>Среднесписочная численность среднего медицинского персонала составила 37,9 человек, при плановом значении 38,0 человека (-0,1 чел.).</w:t>
            </w:r>
          </w:p>
          <w:p w:rsidR="00A602B5" w:rsidRPr="00C605AF" w:rsidRDefault="00A602B5" w:rsidP="00C605AF">
            <w:pPr>
              <w:ind w:firstLine="459"/>
              <w:contextualSpacing/>
              <w:jc w:val="both"/>
              <w:rPr>
                <w:rFonts w:ascii="PT Astra Serif" w:hAnsi="PT Astra Serif"/>
                <w:sz w:val="22"/>
                <w:szCs w:val="22"/>
              </w:rPr>
            </w:pPr>
            <w:r w:rsidRPr="00C605AF">
              <w:rPr>
                <w:rFonts w:ascii="PT Astra Serif" w:hAnsi="PT Astra Serif"/>
                <w:sz w:val="22"/>
                <w:szCs w:val="22"/>
              </w:rPr>
              <w:t xml:space="preserve">В соответствии с Указом Президента Российской Федерации от 07.05.2012 № 597 </w:t>
            </w:r>
            <w:r w:rsidR="00816606" w:rsidRPr="00C605AF">
              <w:rPr>
                <w:rFonts w:ascii="PT Astra Serif" w:hAnsi="PT Astra Serif"/>
                <w:sz w:val="22"/>
                <w:szCs w:val="22"/>
              </w:rPr>
              <w:t>«</w:t>
            </w:r>
            <w:r w:rsidRPr="00C605AF">
              <w:rPr>
                <w:rFonts w:ascii="PT Astra Serif" w:hAnsi="PT Astra Serif"/>
                <w:sz w:val="22"/>
                <w:szCs w:val="22"/>
              </w:rPr>
              <w:t>О мероприятиях по реализации государственной социальной политики</w:t>
            </w:r>
            <w:r w:rsidR="00816606" w:rsidRPr="00C605AF">
              <w:rPr>
                <w:rFonts w:ascii="PT Astra Serif" w:hAnsi="PT Astra Serif"/>
                <w:sz w:val="22"/>
                <w:szCs w:val="22"/>
              </w:rPr>
              <w:t>»</w:t>
            </w:r>
            <w:r w:rsidRPr="00C605AF">
              <w:rPr>
                <w:rFonts w:ascii="PT Astra Serif" w:hAnsi="PT Astra Serif"/>
                <w:sz w:val="22"/>
                <w:szCs w:val="22"/>
              </w:rPr>
              <w:t xml:space="preserve"> по достижению целевых показателей заработной платы отдельных категорий работников бюджетной сферы под действие данного </w:t>
            </w:r>
            <w:r w:rsidR="00816606" w:rsidRPr="00C605AF">
              <w:rPr>
                <w:rFonts w:ascii="PT Astra Serif" w:hAnsi="PT Astra Serif"/>
                <w:sz w:val="22"/>
                <w:szCs w:val="22"/>
              </w:rPr>
              <w:t>у</w:t>
            </w:r>
            <w:r w:rsidRPr="00C605AF">
              <w:rPr>
                <w:rFonts w:ascii="PT Astra Serif" w:hAnsi="PT Astra Serif"/>
                <w:sz w:val="22"/>
                <w:szCs w:val="22"/>
              </w:rPr>
              <w:t>каза в сфере профессионального образования попали преподаватели и мастера производственного обучения. Средняя заработная плата преподавателей и мастеров производственного обучения в профессиональных образовательных организациях Томской области по итогам 2022 года составила 41 318 рублей (план по «дорожной карте» - 41 175,0 рублей), или 95,7% по отношению к среднемесячному доходу от трудовой деятельности по Томской области, установленного на 2022 год по «дорожной карте» 43 179,0 рублей.</w:t>
            </w:r>
          </w:p>
          <w:p w:rsidR="00A602B5" w:rsidRPr="00C605AF" w:rsidRDefault="00A602B5" w:rsidP="00C605AF">
            <w:pPr>
              <w:ind w:firstLine="459"/>
              <w:contextualSpacing/>
              <w:jc w:val="both"/>
              <w:rPr>
                <w:rFonts w:ascii="PT Astra Serif" w:hAnsi="PT Astra Serif"/>
                <w:sz w:val="22"/>
                <w:szCs w:val="22"/>
              </w:rPr>
            </w:pPr>
            <w:r w:rsidRPr="00C605AF">
              <w:rPr>
                <w:rFonts w:ascii="PT Astra Serif" w:hAnsi="PT Astra Serif"/>
                <w:sz w:val="22"/>
                <w:szCs w:val="22"/>
              </w:rPr>
              <w:t xml:space="preserve">Кроме того, в соответствии с перечнем поручений Президента Российской Федерации от 02.05.2021 №Пр-753 по реализации Послания Президента Российской Федерации Федеральному Собранию Российской Федерации от 21 апреля 2021 г. с </w:t>
            </w:r>
            <w:r w:rsidR="00816606" w:rsidRPr="00C605AF">
              <w:rPr>
                <w:rFonts w:ascii="PT Astra Serif" w:hAnsi="PT Astra Serif"/>
                <w:sz w:val="22"/>
                <w:szCs w:val="22"/>
              </w:rPr>
              <w:t>01.09.</w:t>
            </w:r>
            <w:r w:rsidRPr="00C605AF">
              <w:rPr>
                <w:rFonts w:ascii="PT Astra Serif" w:hAnsi="PT Astra Serif"/>
                <w:sz w:val="22"/>
                <w:szCs w:val="22"/>
              </w:rPr>
              <w:t>2021</w:t>
            </w:r>
            <w:r w:rsidR="00816606" w:rsidRPr="00C605AF">
              <w:rPr>
                <w:rFonts w:ascii="PT Astra Serif" w:hAnsi="PT Astra Serif"/>
                <w:sz w:val="22"/>
                <w:szCs w:val="22"/>
              </w:rPr>
              <w:t xml:space="preserve"> </w:t>
            </w:r>
            <w:r w:rsidRPr="00C605AF">
              <w:rPr>
                <w:rFonts w:ascii="PT Astra Serif" w:hAnsi="PT Astra Serif"/>
                <w:sz w:val="22"/>
                <w:szCs w:val="22"/>
              </w:rPr>
              <w:t>осуществляются выплаты за счет средств федерального бюджета ежемесячного денежного вознаграждения в размере не менее 5 тыс. рублей педагогическим работникам государственных и муниципальных образовательных организаций, реализующих программы среднего профессионального образования, за классное руководство (кураторство), предусмотрев сохранение ранее установленных региональных выплат на эти цели.</w:t>
            </w:r>
          </w:p>
          <w:p w:rsidR="00A602B5" w:rsidRPr="00C605AF" w:rsidRDefault="00A602B5" w:rsidP="00C605AF">
            <w:pPr>
              <w:ind w:firstLine="459"/>
              <w:contextualSpacing/>
              <w:jc w:val="both"/>
              <w:rPr>
                <w:rFonts w:ascii="PT Astra Serif" w:hAnsi="PT Astra Serif"/>
                <w:sz w:val="22"/>
                <w:szCs w:val="22"/>
                <w:highlight w:val="yellow"/>
              </w:rPr>
            </w:pPr>
            <w:r w:rsidRPr="00C605AF">
              <w:rPr>
                <w:rFonts w:ascii="PT Astra Serif" w:hAnsi="PT Astra Serif"/>
                <w:sz w:val="22"/>
                <w:szCs w:val="22"/>
              </w:rPr>
              <w:t>В результате средняя заработная плата преподавателей и мастеров производственного обучения профессиональных образовательных организаций по отрасли в Томской области с учетом выплат за классное руководство (кураторство) за 2022 год составила 45 177,3 рублей.</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3.6.</w:t>
            </w:r>
          </w:p>
        </w:tc>
        <w:tc>
          <w:tcPr>
            <w:tcW w:w="5954" w:type="dxa"/>
          </w:tcPr>
          <w:p w:rsidR="00961182" w:rsidRPr="00C605AF" w:rsidRDefault="00961182" w:rsidP="00C605AF">
            <w:pPr>
              <w:pStyle w:val="ConsNormal"/>
              <w:ind w:firstLine="0"/>
              <w:contextualSpacing/>
              <w:jc w:val="both"/>
              <w:rPr>
                <w:rFonts w:ascii="PT Astra Serif" w:hAnsi="PT Astra Serif"/>
                <w:sz w:val="22"/>
                <w:szCs w:val="22"/>
              </w:rPr>
            </w:pPr>
            <w:r w:rsidRPr="00C605AF">
              <w:rPr>
                <w:rFonts w:ascii="PT Astra Serif" w:hAnsi="PT Astra Serif"/>
                <w:sz w:val="22"/>
                <w:szCs w:val="22"/>
              </w:rPr>
              <w:t>Проводит работу по совершенствованию отраслевых систем оплаты труда в учреждениях бюджетной сферы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Комиссией.</w:t>
            </w:r>
          </w:p>
        </w:tc>
        <w:tc>
          <w:tcPr>
            <w:tcW w:w="9497" w:type="dxa"/>
          </w:tcPr>
          <w:p w:rsidR="00961182" w:rsidRPr="00C605AF" w:rsidRDefault="000A3F4D"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xml:space="preserve">В соответствии с постановлением Администрации Томской области от 27.06.2022 № 295а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 с 01.06.2022 </w:t>
            </w:r>
            <w:r w:rsidR="00604FBE" w:rsidRPr="00C605AF">
              <w:rPr>
                <w:rFonts w:ascii="PT Astra Serif" w:hAnsi="PT Astra Serif"/>
                <w:sz w:val="22"/>
                <w:szCs w:val="22"/>
              </w:rPr>
              <w:t xml:space="preserve">на 10 процентов </w:t>
            </w:r>
            <w:r w:rsidRPr="00C605AF">
              <w:rPr>
                <w:rFonts w:ascii="PT Astra Serif" w:hAnsi="PT Astra Serif"/>
                <w:sz w:val="22"/>
                <w:szCs w:val="22"/>
              </w:rPr>
              <w:t>был увеличен фонд оплаты труда работников областных государственных казенных, бюджетных и автономных учреждений, подведомственных Департаменту социальной защиты населения Томской области.</w:t>
            </w:r>
          </w:p>
          <w:p w:rsidR="0010565C" w:rsidRPr="00C605AF" w:rsidRDefault="0010565C" w:rsidP="00C605AF">
            <w:pPr>
              <w:pStyle w:val="Style9"/>
              <w:spacing w:line="240" w:lineRule="auto"/>
              <w:ind w:firstLine="459"/>
              <w:contextualSpacing/>
              <w:rPr>
                <w:rFonts w:ascii="PT Astra Serif" w:hAnsi="PT Astra Serif"/>
                <w:sz w:val="22"/>
                <w:szCs w:val="22"/>
              </w:rPr>
            </w:pPr>
          </w:p>
          <w:p w:rsidR="0010565C" w:rsidRPr="00C605AF" w:rsidRDefault="0010565C"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w:t>
            </w:r>
            <w:r w:rsidR="00604FBE" w:rsidRPr="00C605AF">
              <w:rPr>
                <w:rFonts w:ascii="PT Astra Serif" w:hAnsi="PT Astra Serif"/>
                <w:sz w:val="22"/>
                <w:szCs w:val="22"/>
              </w:rPr>
              <w:t>,</w:t>
            </w:r>
            <w:r w:rsidR="00982AA1" w:rsidRPr="00C605AF">
              <w:rPr>
                <w:rFonts w:ascii="PT Astra Serif" w:hAnsi="PT Astra Serif"/>
                <w:sz w:val="22"/>
                <w:szCs w:val="22"/>
              </w:rPr>
              <w:t xml:space="preserve"> утвержденных Российской трехсторонней к</w:t>
            </w:r>
            <w:r w:rsidRPr="00C605AF">
              <w:rPr>
                <w:rFonts w:ascii="PT Astra Serif" w:hAnsi="PT Astra Serif"/>
                <w:sz w:val="22"/>
                <w:szCs w:val="22"/>
              </w:rPr>
              <w:t>омиссией</w:t>
            </w:r>
            <w:r w:rsidR="00604FBE" w:rsidRPr="00C605AF">
              <w:rPr>
                <w:rFonts w:ascii="PT Astra Serif" w:hAnsi="PT Astra Serif"/>
                <w:sz w:val="22"/>
                <w:szCs w:val="22"/>
              </w:rPr>
              <w:t>,</w:t>
            </w:r>
            <w:r w:rsidRPr="00C605AF">
              <w:rPr>
                <w:rFonts w:ascii="PT Astra Serif" w:hAnsi="PT Astra Serif"/>
                <w:sz w:val="22"/>
                <w:szCs w:val="22"/>
              </w:rPr>
              <w:t xml:space="preserve"> своевременно доводятся до подведомственных учреждений с целью исполнения указанных рекомендаций.</w:t>
            </w:r>
          </w:p>
          <w:p w:rsidR="00B33799" w:rsidRPr="00C605AF" w:rsidRDefault="00B33799"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С целью совершенствования отраслевых систем оплаты труда начиная с 2019 года по настоящее время проводится мониторинг заработной платы каждого сотрудника организации.</w:t>
            </w:r>
          </w:p>
          <w:p w:rsidR="00B33799" w:rsidRPr="00C605AF" w:rsidRDefault="00B33799"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Ежемесячно по запросу Минздрава России информация заполняется на портале мониторинга медицинской статистики АСММС по форме «Мониторинг заработной платы».</w:t>
            </w:r>
          </w:p>
          <w:p w:rsidR="00B33799" w:rsidRPr="00C605AF" w:rsidRDefault="00B33799"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С января по август 2022 года в соответствии с письмом Минтруда России от 16.10.2019 № 14-0/10/П-9257 на mz.rosmintrud.ru заполнялась информация «Сведения о системе оплаты труда учреждений здравоохранения». В соответствии с письмом Министерства труда и социальной защиты Российской Федерации от 16.09.2022 № 14-1/10/В-12594 мониторинг о структуре заработной платы и условиях осуществления деятельности работников государственных (муниципальных) учреждений упразднен с сентября 2022 года.</w:t>
            </w:r>
          </w:p>
          <w:p w:rsidR="00B33799" w:rsidRPr="00C605AF" w:rsidRDefault="00B33799"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Кроме того, по форме «Мониторинг заработной платы» осуществляется ежеквартальный мониторинг информации о среднесписочной численности, фондам оплаты труда, среднемесячной заработной плате медицинских работников, оказывающих первичную медико-санитарную помощь.</w:t>
            </w:r>
          </w:p>
          <w:p w:rsidR="00103CD0" w:rsidRPr="00C605AF" w:rsidRDefault="00103CD0"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xml:space="preserve">В ноябре 2020 года </w:t>
            </w:r>
            <w:r w:rsidR="00604FBE" w:rsidRPr="00C605AF">
              <w:rPr>
                <w:rFonts w:ascii="PT Astra Serif" w:hAnsi="PT Astra Serif"/>
                <w:sz w:val="22"/>
                <w:szCs w:val="22"/>
              </w:rPr>
              <w:t xml:space="preserve">в статью 144 </w:t>
            </w:r>
            <w:r w:rsidRPr="00C605AF">
              <w:rPr>
                <w:rFonts w:ascii="PT Astra Serif" w:hAnsi="PT Astra Serif"/>
                <w:sz w:val="22"/>
                <w:szCs w:val="22"/>
              </w:rPr>
              <w:t>Трудово</w:t>
            </w:r>
            <w:r w:rsidR="00604FBE" w:rsidRPr="00C605AF">
              <w:rPr>
                <w:rFonts w:ascii="PT Astra Serif" w:hAnsi="PT Astra Serif"/>
                <w:sz w:val="22"/>
                <w:szCs w:val="22"/>
              </w:rPr>
              <w:t>го</w:t>
            </w:r>
            <w:r w:rsidRPr="00C605AF">
              <w:rPr>
                <w:rFonts w:ascii="PT Astra Serif" w:hAnsi="PT Astra Serif"/>
                <w:sz w:val="22"/>
                <w:szCs w:val="22"/>
              </w:rPr>
              <w:t xml:space="preserve"> кодекс</w:t>
            </w:r>
            <w:r w:rsidR="00604FBE" w:rsidRPr="00C605AF">
              <w:rPr>
                <w:rFonts w:ascii="PT Astra Serif" w:hAnsi="PT Astra Serif"/>
                <w:sz w:val="22"/>
                <w:szCs w:val="22"/>
              </w:rPr>
              <w:t>а</w:t>
            </w:r>
            <w:r w:rsidRPr="00C605AF">
              <w:rPr>
                <w:rFonts w:ascii="PT Astra Serif" w:hAnsi="PT Astra Serif"/>
                <w:sz w:val="22"/>
                <w:szCs w:val="22"/>
              </w:rPr>
              <w:t xml:space="preserve"> </w:t>
            </w:r>
            <w:r w:rsidR="00604FBE" w:rsidRPr="00C605AF">
              <w:rPr>
                <w:rFonts w:ascii="PT Astra Serif" w:hAnsi="PT Astra Serif"/>
                <w:sz w:val="22"/>
                <w:szCs w:val="22"/>
              </w:rPr>
              <w:t>РФ</w:t>
            </w:r>
            <w:r w:rsidRPr="00C605AF">
              <w:rPr>
                <w:rFonts w:ascii="PT Astra Serif" w:hAnsi="PT Astra Serif"/>
                <w:sz w:val="22"/>
                <w:szCs w:val="22"/>
              </w:rPr>
              <w:t xml:space="preserve"> внесены изменения (Федеральный закон от 09.11.2020 № 362-ФЗ), согласно котор</w:t>
            </w:r>
            <w:r w:rsidR="00604FBE" w:rsidRPr="00C605AF">
              <w:rPr>
                <w:rFonts w:ascii="PT Astra Serif" w:hAnsi="PT Astra Serif"/>
                <w:sz w:val="22"/>
                <w:szCs w:val="22"/>
              </w:rPr>
              <w:t>ым</w:t>
            </w:r>
            <w:r w:rsidRPr="00C605AF">
              <w:rPr>
                <w:rFonts w:ascii="PT Astra Serif" w:hAnsi="PT Astra Serif"/>
                <w:sz w:val="22"/>
                <w:szCs w:val="22"/>
              </w:rPr>
              <w:t xml:space="preserve"> 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 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 После принятия решения на федеральном уровне будет продолжена работа по изменению системы оплаты труда в отрасли культуры Томской области. </w:t>
            </w:r>
          </w:p>
          <w:p w:rsidR="00103CD0" w:rsidRPr="00C605AF" w:rsidRDefault="00103CD0"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xml:space="preserve">Согласно постановлению Администрации Томской области от 27.06.2022 № 295а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w:t>
            </w:r>
            <w:r w:rsidR="00982AA1" w:rsidRPr="00C605AF">
              <w:rPr>
                <w:rFonts w:ascii="PT Astra Serif" w:hAnsi="PT Astra Serif"/>
                <w:sz w:val="22"/>
                <w:szCs w:val="22"/>
              </w:rPr>
              <w:br/>
            </w:r>
            <w:r w:rsidRPr="00C605AF">
              <w:rPr>
                <w:rFonts w:ascii="PT Astra Serif" w:hAnsi="PT Astra Serif"/>
                <w:sz w:val="22"/>
                <w:szCs w:val="22"/>
              </w:rPr>
              <w:t>№ 1688 и о внесении изменений в отдельные постановления Администрации Томской области</w:t>
            </w:r>
            <w:proofErr w:type="gramStart"/>
            <w:r w:rsidRPr="00C605AF">
              <w:rPr>
                <w:rFonts w:ascii="PT Astra Serif" w:hAnsi="PT Astra Serif"/>
                <w:sz w:val="22"/>
                <w:szCs w:val="22"/>
              </w:rPr>
              <w:t>»</w:t>
            </w:r>
            <w:proofErr w:type="gramEnd"/>
            <w:r w:rsidRPr="00C605AF">
              <w:rPr>
                <w:rFonts w:ascii="PT Astra Serif" w:hAnsi="PT Astra Serif"/>
                <w:sz w:val="22"/>
                <w:szCs w:val="22"/>
              </w:rPr>
              <w:t xml:space="preserve"> с </w:t>
            </w:r>
            <w:r w:rsidR="00982AA1" w:rsidRPr="00C605AF">
              <w:rPr>
                <w:rFonts w:ascii="PT Astra Serif" w:hAnsi="PT Astra Serif"/>
                <w:sz w:val="22"/>
                <w:szCs w:val="22"/>
              </w:rPr>
              <w:t>01.06.</w:t>
            </w:r>
            <w:r w:rsidRPr="00C605AF">
              <w:rPr>
                <w:rFonts w:ascii="PT Astra Serif" w:hAnsi="PT Astra Serif"/>
                <w:sz w:val="22"/>
                <w:szCs w:val="22"/>
              </w:rPr>
              <w:t>2022 увеличены оклады (должностного оклада) на 20%.</w:t>
            </w:r>
          </w:p>
          <w:p w:rsidR="00DE1A5B" w:rsidRPr="00C605AF" w:rsidRDefault="00DE1A5B" w:rsidP="00C605AF">
            <w:pPr>
              <w:pStyle w:val="Style9"/>
              <w:spacing w:line="240" w:lineRule="auto"/>
              <w:ind w:firstLine="459"/>
              <w:contextualSpacing/>
              <w:rPr>
                <w:rFonts w:ascii="PT Astra Serif" w:hAnsi="PT Astra Serif"/>
                <w:sz w:val="22"/>
                <w:szCs w:val="22"/>
              </w:rPr>
            </w:pP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lastRenderedPageBreak/>
              <w:t>Российская трёхсторонняя комиссия по регулированию социально-трудовых отношений ежегодно рекомендует обеспечивать увеличение должностных окладов педагогическим работникам сферы образования до 70% от заработной платы (далее - трёхсторонняя комиссия).</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В целях обеспечения рекомендаций трехсторонней комиссии и учитывая специфику межведомственного взаимодействия и финансовые возможности, Администрация Томской области поэтапно в т</w:t>
            </w:r>
            <w:r w:rsidR="00982AA1" w:rsidRPr="00C605AF">
              <w:rPr>
                <w:rFonts w:ascii="PT Astra Serif" w:hAnsi="PT Astra Serif"/>
                <w:sz w:val="22"/>
                <w:szCs w:val="22"/>
              </w:rPr>
              <w:t xml:space="preserve">ечение ряда лет проводит работу </w:t>
            </w:r>
            <w:r w:rsidRPr="00C605AF">
              <w:rPr>
                <w:rFonts w:ascii="PT Astra Serif" w:hAnsi="PT Astra Serif"/>
                <w:sz w:val="22"/>
                <w:szCs w:val="22"/>
              </w:rPr>
              <w:t>по совершенствованию действующих систем оплаты труда во всех отраслях бюджетной сферы.</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Так, начиная с 2018 года, Администрация Томской области поэтапно проводит работу по совершенствованию действующих систем оплаты труда во всех отраслях бюджетной сферы, которая в том числе обеспечивает рост доли выплат по окладам в структуре заработной платы работников:</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с 01.01.2018 - увеличение должностных окладов педагогических работников на 123,8-128,5% (в зависимости от профессиональной квалификационной группы должностей) за счет изменения структуры заработной платы путем включения в должностной оклад расходов на выплату ежемесячной персональной надбавки стимулирующего характера;</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с 01.01.2019 – увеличение должностных окладов по всем категориям работников бюджетной сферы на 145% за счет изменения структуры заработной платы;</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с 01.10.2019 - увеличение должностных окладов по всем категориям работников бюджетной сферы на 104,3%;</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с 01.06.2022 - увеличение должностных окладов по всем категориям работников бюджетной сферы на 120,0%;</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с 01.01.2023 - увеличение должностных окладов по всем категориям работников бюджетной сферы на 106,</w:t>
            </w:r>
            <w:proofErr w:type="gramStart"/>
            <w:r w:rsidRPr="00C605AF">
              <w:rPr>
                <w:rFonts w:ascii="PT Astra Serif" w:hAnsi="PT Astra Serif"/>
                <w:sz w:val="22"/>
                <w:szCs w:val="22"/>
              </w:rPr>
              <w:t>3,%</w:t>
            </w:r>
            <w:proofErr w:type="gramEnd"/>
            <w:r w:rsidRPr="00C605AF">
              <w:rPr>
                <w:rFonts w:ascii="PT Astra Serif" w:hAnsi="PT Astra Serif"/>
                <w:sz w:val="22"/>
                <w:szCs w:val="22"/>
              </w:rPr>
              <w:t>.</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По итогам проведенной за последние годы работы (начиная с 2014 года) по увеличению гарантированной окладной части работникам бюджетной сферы организаций Томской области размер должностных окладов педагогических работников увеличился в 2,4 раза. По информации Департамента труда и занятости населения Томской области за 2021 год доля окладов в фонде оплаты труда педагогических работников сферы образования составила 45,8%, в целом по отрасли – 44,1%.</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Министерство просвещения Российской Федерации подготовило проект постановления о запуске единой модели расчёта зарплат педагогов в зависимости от их квалификации. Предполагается, что сначала будет пилотный проект: его запустили в 2021–2023 годах в пяти регионах — Белгородской, Нижегородской, Сахалинской, Ярославской областях и Республике Мордовия. Далее, по итогам пилотного проекта, Правительство Российской Федерации планирует установить общероссийские требования к системе оплаты труда педагогических работников.</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Новый проект коснётся педагогов государственных и муниципальных общеобразовательных, дошкольных и профессиональных образовательных организаций, а также системы дополнительного образования.</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lastRenderedPageBreak/>
              <w:t>Цель проекта — установить единые требования к системам оплаты труда. Предполагается, что должностные оклады, а также порядок и размер компенсационных и стимулирующих выплат будет утверждать Правительство Российской Федерации, что должно создать равные условия оплаты труда педагогов разных регионов.</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Утверждение на федеральном уровне единых требований к регулированию заработной платы работников сферы образования позволит обеспечить гарантированную минима</w:t>
            </w:r>
            <w:r w:rsidR="00982AA1" w:rsidRPr="00C605AF">
              <w:rPr>
                <w:rFonts w:ascii="PT Astra Serif" w:hAnsi="PT Astra Serif"/>
                <w:sz w:val="22"/>
                <w:szCs w:val="22"/>
              </w:rPr>
              <w:t xml:space="preserve">льную оплату на уровне региона, </w:t>
            </w:r>
            <w:r w:rsidRPr="00C605AF">
              <w:rPr>
                <w:rFonts w:ascii="PT Astra Serif" w:hAnsi="PT Astra Serif"/>
                <w:sz w:val="22"/>
                <w:szCs w:val="22"/>
              </w:rPr>
              <w:t>равноценную для всех педагогов, выполняющих в регионе одни и те же трудовые функции.</w:t>
            </w:r>
          </w:p>
          <w:p w:rsidR="00DE1A5B" w:rsidRPr="00C605AF" w:rsidRDefault="00DE1A5B"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Таким образом, дальнейшая работа по совершенствованию системы оплаты труда будет проводиться после утверждения Правительством Российской Федерации требований к системам оплаты труда работников государственных и муниципальных учреждений и по результатам проведения за 2022 год анализа по структуре заработной платы работников сферы отрасли образования.</w:t>
            </w:r>
          </w:p>
          <w:p w:rsidR="00815B90" w:rsidRPr="00C605AF" w:rsidRDefault="00815B90"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Департаментом ветеринарии Томской области проводится работа по совершенствованию отраслевых систем оплаты труда в учреждениях государственной ветеринарной службы с учетом Единых рекомендаций по установлению на региональном уровне систем оплаты труда работников государственных учреж</w:t>
            </w:r>
            <w:r w:rsidR="00982AA1" w:rsidRPr="00C605AF">
              <w:rPr>
                <w:rFonts w:ascii="PT Astra Serif" w:hAnsi="PT Astra Serif"/>
                <w:sz w:val="22"/>
                <w:szCs w:val="22"/>
              </w:rPr>
              <w:t>дений, утверждаемых Российской трехсторонней к</w:t>
            </w:r>
            <w:r w:rsidRPr="00C605AF">
              <w:rPr>
                <w:rFonts w:ascii="PT Astra Serif" w:hAnsi="PT Astra Serif"/>
                <w:sz w:val="22"/>
                <w:szCs w:val="22"/>
              </w:rPr>
              <w:t>омиссией:</w:t>
            </w:r>
          </w:p>
          <w:p w:rsidR="00815B90" w:rsidRPr="00C605AF" w:rsidRDefault="00815B90"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проводятся консультации в подведомственных учреждениях по вопросам разработки положений по оплате труда и внесение изменений в них;</w:t>
            </w:r>
          </w:p>
          <w:p w:rsidR="00815B90" w:rsidRPr="00C605AF" w:rsidRDefault="00815B90"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проводится ведомственный контроль в части правомерности оплаты труда руководителей учреждений и их работников;</w:t>
            </w:r>
          </w:p>
          <w:p w:rsidR="00815B90" w:rsidRPr="00C605AF" w:rsidRDefault="00815B90"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осуществляет ведомственный контроль в части недопущения просроченной задолженности по заработной плате и иным денежным выплатам работникам;</w:t>
            </w:r>
          </w:p>
          <w:p w:rsidR="00815B90" w:rsidRPr="00C605AF" w:rsidRDefault="00815B90"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осуществляется согласования премиальных выплат отдельным категориям работников подведомственных учреждений.</w:t>
            </w:r>
          </w:p>
          <w:p w:rsidR="00FF3E6E" w:rsidRPr="00C605AF" w:rsidRDefault="00FF3E6E"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xml:space="preserve">В целях обеспечения единых подходов к формированию отраслевых систем оплаты труда и регулированию уровня заработной платы работников организаций, осуществляющих спортивную подготовку и применения норм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Департамент по молодежной политике, физической культуре и спорту Томской области (далее – Департамент) руководствуется Положением о системе оплаты труда работников областных государственных учреждений, находящихся в ведении Департамента по молодежной политике, физической культуре и спорту Томской области, утвержденным Постановление Администрации Томской области от 13.01.2010 № 3а «Об утверждении Положения о системе оплаты труда работников областных государственных учреждений, находящихся в ведении Департамента по молодежной политике, физической культуре и спорту Томской области, и о внесении изменений в постановление Администрации Томской области от 27.04.2009 N 80а». </w:t>
            </w:r>
          </w:p>
          <w:p w:rsidR="00FF3E6E" w:rsidRPr="00C605AF" w:rsidRDefault="00FF3E6E"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lastRenderedPageBreak/>
              <w:t>В настоящий момент внесены изменения в Постановление Администрации Томской области от 13.01.2010 № 3а «Об утверждении Положения о системе оплаты труда работников областных государственных учреждений, находящихся в ведении Департамента по молодежной политике, физической культуре и спорту Томской области, и о внесении изменений в постановление Администрации Томской области от 27.04.2009 N 80а».</w:t>
            </w:r>
          </w:p>
          <w:p w:rsidR="00A602B5" w:rsidRPr="00C605AF" w:rsidRDefault="00A602B5"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xml:space="preserve">На основании постановления Администрации Томской области от 14.07.2022 № 323а </w:t>
            </w:r>
            <w:r w:rsidR="00982AA1" w:rsidRPr="00C605AF">
              <w:rPr>
                <w:rFonts w:ascii="PT Astra Serif" w:hAnsi="PT Astra Serif"/>
                <w:sz w:val="22"/>
                <w:szCs w:val="22"/>
              </w:rPr>
              <w:br/>
            </w:r>
            <w:r w:rsidRPr="00C605AF">
              <w:rPr>
                <w:rFonts w:ascii="PT Astra Serif" w:hAnsi="PT Astra Serif"/>
                <w:sz w:val="22"/>
                <w:szCs w:val="22"/>
              </w:rPr>
              <w:t xml:space="preserve">«О внесении изменений в постановление Администрации Томской области от 08.08.2012 </w:t>
            </w:r>
            <w:r w:rsidR="00982AA1" w:rsidRPr="00C605AF">
              <w:rPr>
                <w:rFonts w:ascii="PT Astra Serif" w:hAnsi="PT Astra Serif"/>
                <w:sz w:val="22"/>
                <w:szCs w:val="22"/>
              </w:rPr>
              <w:br/>
            </w:r>
            <w:r w:rsidRPr="00C605AF">
              <w:rPr>
                <w:rFonts w:ascii="PT Astra Serif" w:hAnsi="PT Astra Serif"/>
                <w:sz w:val="22"/>
                <w:szCs w:val="22"/>
              </w:rPr>
              <w:t xml:space="preserve">№ 303а», постановления Администрации Томской области от 27.06.2022 № 295а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 с 01.06.2022 увеличен: </w:t>
            </w:r>
          </w:p>
          <w:p w:rsidR="00A602B5" w:rsidRPr="00C605AF" w:rsidRDefault="00A602B5"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xml:space="preserve">на 10% - фонд оплаты труда руководителей, их заместителей и главных бухгалтеров областных государственных учреждений и работников, на которых не распространяется действие указов Президента Российской Федерации от 07.05.2012 № 597, от 01.06.2012 № 761, от 28.12.2012 № 1688 (далее – работники); </w:t>
            </w:r>
          </w:p>
          <w:p w:rsidR="00A602B5" w:rsidRPr="00C605AF" w:rsidRDefault="00A602B5"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 xml:space="preserve">на 20% - должностные оклады руководителей их заместителей, главных бухгалтеров и работников областных государственных учреждений. </w:t>
            </w:r>
          </w:p>
          <w:p w:rsidR="00A602B5" w:rsidRPr="00C605AF" w:rsidRDefault="00A602B5"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Законом Томской области от 28.12.2022 № 141-ОЗ «Об областном бюджете на 2023 год и на плановый период 2024 и 2025 годов» на данные цели предусмотрены средства областного бюджета на 2023 – 2025 годы.</w:t>
            </w:r>
          </w:p>
          <w:p w:rsidR="00A602B5" w:rsidRPr="00C605AF" w:rsidRDefault="00A602B5" w:rsidP="00C605AF">
            <w:pPr>
              <w:pStyle w:val="Style9"/>
              <w:spacing w:line="240" w:lineRule="auto"/>
              <w:ind w:firstLine="459"/>
              <w:contextualSpacing/>
              <w:rPr>
                <w:rFonts w:ascii="PT Astra Serif" w:hAnsi="PT Astra Serif"/>
                <w:sz w:val="22"/>
                <w:szCs w:val="22"/>
              </w:rPr>
            </w:pPr>
            <w:r w:rsidRPr="00C605AF">
              <w:rPr>
                <w:rFonts w:ascii="PT Astra Serif" w:hAnsi="PT Astra Serif"/>
                <w:sz w:val="22"/>
                <w:szCs w:val="22"/>
              </w:rPr>
              <w:t>Повышение труда педагогических работников осуществляется в рамках реализации Указов Президента РФ от 07.05.2012 №597 «О мероприятиях по реализации государственной социальной политики» и от 01.06.2013 «761 «О Национальной стратегии действий в интересах детей на 2012-2017 годы» в соответствии с ежегодными решения Межведомственной рабочей группы по реализации отдельных Указов Президента Российской Федерации от 07.05.2012 №597, от 28.12.2012 №1688 и от 01.06.2012 №761, с установлением целевых параметров в распоряжении Администрации Томской области от 10.04.2013 №283-ра «Об утверждении Плана мероприятий («дорожной карты») «Изменения в сфере образования Томской области».</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3.7.</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 xml:space="preserve">Координирует деятельность участников Соглашения </w:t>
            </w:r>
            <w:r w:rsidRPr="00C605AF">
              <w:rPr>
                <w:rFonts w:ascii="PT Astra Serif" w:hAnsi="PT Astra Serif"/>
                <w:sz w:val="22"/>
                <w:szCs w:val="22"/>
              </w:rPr>
              <w:br/>
              <w:t>по ликвидации просроченной задолженности по заработной плате и иным денежным выплатам работникам.</w:t>
            </w:r>
          </w:p>
          <w:p w:rsidR="00961182" w:rsidRPr="00C605AF" w:rsidRDefault="00961182" w:rsidP="00C605AF">
            <w:pPr>
              <w:pStyle w:val="ConsNormal"/>
              <w:ind w:firstLine="0"/>
              <w:contextualSpacing/>
              <w:jc w:val="both"/>
              <w:rPr>
                <w:rFonts w:ascii="PT Astra Serif" w:hAnsi="PT Astra Serif"/>
                <w:sz w:val="22"/>
                <w:szCs w:val="22"/>
              </w:rPr>
            </w:pPr>
          </w:p>
        </w:tc>
        <w:tc>
          <w:tcPr>
            <w:tcW w:w="9497" w:type="dxa"/>
          </w:tcPr>
          <w:p w:rsidR="00961182" w:rsidRPr="00C605AF" w:rsidRDefault="00B72777" w:rsidP="00C605AF">
            <w:pPr>
              <w:ind w:firstLine="459"/>
              <w:contextualSpacing/>
              <w:jc w:val="both"/>
              <w:rPr>
                <w:rFonts w:ascii="PT Astra Serif" w:hAnsi="PT Astra Serif"/>
                <w:sz w:val="22"/>
                <w:szCs w:val="22"/>
              </w:rPr>
            </w:pPr>
            <w:r w:rsidRPr="00C605AF">
              <w:rPr>
                <w:rFonts w:ascii="PT Astra Serif" w:hAnsi="PT Astra Serif"/>
                <w:sz w:val="22"/>
                <w:szCs w:val="22"/>
              </w:rPr>
              <w:t>Вопросы погашения просроченной задолженности по заработной плате находятся на постоянном контроле Губернатора Томской области и заместителей Губернатора, курирующих соответствующие отрасли, а также Комиссии по обеспечению устойчивого социально-экономического развития Томской обла</w:t>
            </w:r>
            <w:r w:rsidR="00437930" w:rsidRPr="00C605AF">
              <w:rPr>
                <w:rFonts w:ascii="PT Astra Serif" w:hAnsi="PT Astra Serif"/>
                <w:sz w:val="22"/>
                <w:szCs w:val="22"/>
              </w:rPr>
              <w:t xml:space="preserve">сти и повышению оперативности в </w:t>
            </w:r>
            <w:r w:rsidRPr="00C605AF">
              <w:rPr>
                <w:rFonts w:ascii="PT Astra Serif" w:hAnsi="PT Astra Serif"/>
                <w:sz w:val="22"/>
                <w:szCs w:val="22"/>
              </w:rPr>
              <w:t xml:space="preserve">принятии решений (с февраля 2022 года - Региональной межведомственной комиссии по противодействию теневой занятости и легализации трудовых отношений на территории Томской области). Мониторинг изменения задолженности осуществляется еженедельно. К работе привлекаются надзорные и правоохранительные органы (Государственная инспекция труда в Томской области, Управление Федеральной службы судебных приставов по Томской области, Прокуратура Томской области). </w:t>
            </w:r>
            <w:r w:rsidRPr="00C605AF">
              <w:rPr>
                <w:rFonts w:ascii="PT Astra Serif" w:hAnsi="PT Astra Serif"/>
                <w:sz w:val="22"/>
                <w:szCs w:val="22"/>
              </w:rPr>
              <w:lastRenderedPageBreak/>
              <w:t>Случаи несвоевременной оплаты труда рассматриваются на муниципальных межведомственных комиссиях.</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3.8.</w:t>
            </w:r>
          </w:p>
        </w:tc>
        <w:tc>
          <w:tcPr>
            <w:tcW w:w="5954" w:type="dxa"/>
          </w:tcPr>
          <w:p w:rsidR="00961182" w:rsidRPr="00C605AF" w:rsidRDefault="00961182" w:rsidP="00C605AF">
            <w:pPr>
              <w:pStyle w:val="ConsNormal"/>
              <w:ind w:firstLine="0"/>
              <w:contextualSpacing/>
              <w:jc w:val="both"/>
              <w:rPr>
                <w:rFonts w:ascii="PT Astra Serif" w:hAnsi="PT Astra Serif"/>
                <w:sz w:val="22"/>
                <w:szCs w:val="22"/>
              </w:rPr>
            </w:pPr>
            <w:r w:rsidRPr="00C605AF">
              <w:rPr>
                <w:rFonts w:ascii="PT Astra Serif" w:hAnsi="PT Astra Serif"/>
                <w:sz w:val="22"/>
                <w:szCs w:val="22"/>
              </w:rPr>
              <w:t>В целях обеспечения роста реальной заработной платы работников организаций, финансируемых из областного бюджета, ежегодно предусматривает увеличение ассигнований на фонд оплаты труда (с начислениями).</w:t>
            </w:r>
          </w:p>
        </w:tc>
        <w:tc>
          <w:tcPr>
            <w:tcW w:w="9497" w:type="dxa"/>
          </w:tcPr>
          <w:p w:rsidR="00961182" w:rsidRPr="00C605AF" w:rsidRDefault="003039C8" w:rsidP="00C605AF">
            <w:pPr>
              <w:pStyle w:val="2b"/>
              <w:shd w:val="clear" w:color="auto" w:fill="auto"/>
              <w:spacing w:line="240" w:lineRule="auto"/>
              <w:ind w:firstLine="317"/>
              <w:contextualSpacing/>
              <w:jc w:val="both"/>
              <w:rPr>
                <w:rFonts w:ascii="PT Astra Serif" w:hAnsi="PT Astra Serif"/>
                <w:sz w:val="22"/>
                <w:szCs w:val="22"/>
                <w:highlight w:val="yellow"/>
              </w:rPr>
            </w:pPr>
            <w:r w:rsidRPr="00C605AF">
              <w:rPr>
                <w:rFonts w:ascii="PT Astra Serif" w:hAnsi="PT Astra Serif"/>
                <w:sz w:val="22"/>
                <w:szCs w:val="22"/>
              </w:rPr>
              <w:t>На обеспечение достижения соотношения средней заработной платы отдельных категорий работников бюджетной сферы, определенных Указами, к средней заработной плате (среднемесячному доходу от трудовой деятельности) в Томской области в 2022 году по отношению к уровню 2021 года за счет средств областного бюджета предусмотрено 692,6 млн. рублей.</w:t>
            </w:r>
          </w:p>
        </w:tc>
      </w:tr>
      <w:tr w:rsidR="00961182" w:rsidRPr="00C605AF" w:rsidTr="000A2911">
        <w:trPr>
          <w:trHeight w:val="620"/>
        </w:trPr>
        <w:tc>
          <w:tcPr>
            <w:tcW w:w="16189" w:type="dxa"/>
            <w:gridSpan w:val="3"/>
            <w:tcBorders>
              <w:left w:val="single" w:sz="4" w:space="0" w:color="auto"/>
            </w:tcBorders>
          </w:tcPr>
          <w:p w:rsidR="00961182" w:rsidRPr="00C605AF" w:rsidRDefault="00961182" w:rsidP="00C605AF">
            <w:pPr>
              <w:pStyle w:val="2"/>
              <w:ind w:firstLine="720"/>
              <w:contextualSpacing/>
              <w:rPr>
                <w:rFonts w:ascii="PT Astra Serif" w:hAnsi="PT Astra Serif"/>
                <w:sz w:val="22"/>
                <w:szCs w:val="22"/>
              </w:rPr>
            </w:pPr>
            <w:r w:rsidRPr="00C605AF">
              <w:rPr>
                <w:rFonts w:ascii="PT Astra Serif" w:hAnsi="PT Astra Serif"/>
                <w:sz w:val="22"/>
                <w:szCs w:val="22"/>
              </w:rPr>
              <w:t>Стороны договорились</w:t>
            </w:r>
          </w:p>
          <w:p w:rsidR="00961182" w:rsidRPr="00C605AF" w:rsidRDefault="00961182" w:rsidP="00C605AF">
            <w:pPr>
              <w:pStyle w:val="22"/>
              <w:tabs>
                <w:tab w:val="left" w:pos="0"/>
              </w:tabs>
              <w:spacing w:line="240" w:lineRule="auto"/>
              <w:ind w:right="381"/>
              <w:contextualSpacing/>
              <w:rPr>
                <w:rFonts w:ascii="PT Astra Serif" w:hAnsi="PT Astra Serif"/>
                <w:sz w:val="22"/>
                <w:szCs w:val="22"/>
              </w:rPr>
            </w:pPr>
          </w:p>
        </w:tc>
      </w:tr>
      <w:tr w:rsidR="00982AA1" w:rsidRPr="00C605AF" w:rsidTr="00982AA1">
        <w:trPr>
          <w:trHeight w:val="465"/>
        </w:trPr>
        <w:tc>
          <w:tcPr>
            <w:tcW w:w="738" w:type="dxa"/>
            <w:vMerge w:val="restart"/>
            <w:tcBorders>
              <w:left w:val="single" w:sz="4" w:space="0" w:color="auto"/>
            </w:tcBorders>
          </w:tcPr>
          <w:p w:rsidR="00982AA1" w:rsidRPr="00C605AF" w:rsidRDefault="00982AA1" w:rsidP="00C605AF">
            <w:pPr>
              <w:contextualSpacing/>
              <w:rPr>
                <w:rFonts w:ascii="PT Astra Serif" w:hAnsi="PT Astra Serif"/>
                <w:sz w:val="22"/>
                <w:szCs w:val="22"/>
              </w:rPr>
            </w:pPr>
            <w:r w:rsidRPr="00C605AF">
              <w:rPr>
                <w:rFonts w:ascii="PT Astra Serif" w:hAnsi="PT Astra Serif"/>
                <w:sz w:val="22"/>
                <w:szCs w:val="22"/>
              </w:rPr>
              <w:t>3.16.</w:t>
            </w:r>
          </w:p>
        </w:tc>
        <w:tc>
          <w:tcPr>
            <w:tcW w:w="5954" w:type="dxa"/>
          </w:tcPr>
          <w:p w:rsidR="00982AA1" w:rsidRPr="00C605AF" w:rsidRDefault="00982AA1" w:rsidP="00C605AF">
            <w:pPr>
              <w:pStyle w:val="ConsNormal"/>
              <w:widowControl/>
              <w:contextualSpacing/>
              <w:jc w:val="both"/>
              <w:rPr>
                <w:rFonts w:ascii="PT Astra Serif" w:hAnsi="PT Astra Serif"/>
                <w:sz w:val="22"/>
                <w:szCs w:val="22"/>
              </w:rPr>
            </w:pPr>
            <w:r w:rsidRPr="00C605AF">
              <w:rPr>
                <w:rFonts w:ascii="PT Astra Serif" w:hAnsi="PT Astra Serif"/>
                <w:sz w:val="22"/>
                <w:szCs w:val="22"/>
              </w:rPr>
              <w:t>Установить следующие критерии оценки выполнени</w:t>
            </w:r>
            <w:r w:rsidR="00031D0C" w:rsidRPr="00C605AF">
              <w:rPr>
                <w:rFonts w:ascii="PT Astra Serif" w:hAnsi="PT Astra Serif"/>
                <w:sz w:val="22"/>
                <w:szCs w:val="22"/>
              </w:rPr>
              <w:t>я положений настоящего раздела:</w:t>
            </w:r>
          </w:p>
          <w:p w:rsidR="00982AA1" w:rsidRPr="00C605AF" w:rsidRDefault="00982AA1" w:rsidP="00C605AF">
            <w:pPr>
              <w:pStyle w:val="ConsNormal"/>
              <w:widowControl/>
              <w:contextualSpacing/>
              <w:jc w:val="both"/>
              <w:rPr>
                <w:rFonts w:ascii="PT Astra Serif" w:hAnsi="PT Astra Serif"/>
                <w:sz w:val="22"/>
                <w:szCs w:val="22"/>
              </w:rPr>
            </w:pPr>
          </w:p>
        </w:tc>
        <w:tc>
          <w:tcPr>
            <w:tcW w:w="9497" w:type="dxa"/>
            <w:vMerge w:val="restart"/>
          </w:tcPr>
          <w:p w:rsidR="00031D0C" w:rsidRPr="00C605AF" w:rsidRDefault="00031D0C" w:rsidP="00C605AF">
            <w:pPr>
              <w:autoSpaceDE w:val="0"/>
              <w:autoSpaceDN w:val="0"/>
              <w:adjustRightInd w:val="0"/>
              <w:contextualSpacing/>
              <w:jc w:val="both"/>
              <w:rPr>
                <w:rFonts w:ascii="PT Astra Serif" w:hAnsi="PT Astra Serif"/>
                <w:sz w:val="22"/>
                <w:szCs w:val="22"/>
              </w:rPr>
            </w:pPr>
          </w:p>
          <w:p w:rsidR="00031D0C" w:rsidRPr="00C605AF" w:rsidRDefault="00031D0C" w:rsidP="00C605AF">
            <w:pPr>
              <w:autoSpaceDE w:val="0"/>
              <w:autoSpaceDN w:val="0"/>
              <w:adjustRightInd w:val="0"/>
              <w:contextualSpacing/>
              <w:jc w:val="both"/>
              <w:rPr>
                <w:rFonts w:ascii="PT Astra Serif" w:hAnsi="PT Astra Serif"/>
                <w:sz w:val="22"/>
                <w:szCs w:val="22"/>
              </w:rPr>
            </w:pPr>
          </w:p>
          <w:p w:rsidR="00031D0C" w:rsidRPr="00C605AF" w:rsidRDefault="00031D0C" w:rsidP="00C605AF">
            <w:pPr>
              <w:autoSpaceDE w:val="0"/>
              <w:autoSpaceDN w:val="0"/>
              <w:adjustRightInd w:val="0"/>
              <w:contextualSpacing/>
              <w:jc w:val="both"/>
              <w:rPr>
                <w:rFonts w:ascii="PT Astra Serif" w:hAnsi="PT Astra Serif"/>
                <w:sz w:val="22"/>
                <w:szCs w:val="22"/>
              </w:rPr>
            </w:pPr>
          </w:p>
          <w:p w:rsidR="00982AA1" w:rsidRPr="00C605AF" w:rsidRDefault="00982AA1" w:rsidP="00C605AF">
            <w:pPr>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уровень бедности (до 2021 года - доля населения с денежными доходами ниже величины прожиточного минимума) в 2022 году в соответствии оценкой Департамента экономики Администрации Томской области и Среднесрочного прогнозу составит 14% (в 2021 году – 13,5%). Ожидаемое увеличение уровня бедности обусловлено сложившимися темпами роста инфляции, и величины прожиточного минимума на душу населения, превышающими темп роста в 2022 году номинальных денежных доходов населения;</w:t>
            </w:r>
          </w:p>
          <w:p w:rsidR="00982AA1" w:rsidRPr="00C605AF" w:rsidRDefault="00982AA1" w:rsidP="00C605AF">
            <w:pPr>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реальные располагаемые денежные доходы </w:t>
            </w:r>
            <w:proofErr w:type="gramStart"/>
            <w:r w:rsidRPr="00C605AF">
              <w:rPr>
                <w:rFonts w:ascii="PT Astra Serif" w:hAnsi="PT Astra Serif"/>
                <w:sz w:val="22"/>
                <w:szCs w:val="22"/>
              </w:rPr>
              <w:t>населения по предварительной оценке</w:t>
            </w:r>
            <w:proofErr w:type="gramEnd"/>
            <w:r w:rsidRPr="00C605AF">
              <w:rPr>
                <w:rFonts w:ascii="PT Astra Serif" w:hAnsi="PT Astra Serif"/>
                <w:sz w:val="22"/>
                <w:szCs w:val="22"/>
              </w:rPr>
              <w:t xml:space="preserve"> </w:t>
            </w:r>
            <w:proofErr w:type="spellStart"/>
            <w:r w:rsidRPr="00C605AF">
              <w:rPr>
                <w:rFonts w:ascii="PT Astra Serif" w:hAnsi="PT Astra Serif"/>
                <w:sz w:val="22"/>
                <w:szCs w:val="22"/>
              </w:rPr>
              <w:t>Томскстата</w:t>
            </w:r>
            <w:proofErr w:type="spellEnd"/>
            <w:r w:rsidRPr="00C605AF">
              <w:rPr>
                <w:rFonts w:ascii="PT Astra Serif" w:hAnsi="PT Astra Serif"/>
                <w:sz w:val="22"/>
                <w:szCs w:val="22"/>
              </w:rPr>
              <w:t xml:space="preserve"> в 2022 году составили 100,0% (в 2020 году – 98,2%, в 2021 году – 101,1%).</w:t>
            </w:r>
          </w:p>
          <w:p w:rsidR="00031D0C" w:rsidRPr="00C605AF" w:rsidRDefault="00031D0C" w:rsidP="00C605AF">
            <w:pPr>
              <w:autoSpaceDE w:val="0"/>
              <w:autoSpaceDN w:val="0"/>
              <w:adjustRightInd w:val="0"/>
              <w:contextualSpacing/>
              <w:jc w:val="both"/>
              <w:rPr>
                <w:rFonts w:ascii="PT Astra Serif" w:hAnsi="PT Astra Serif"/>
                <w:sz w:val="22"/>
                <w:szCs w:val="22"/>
              </w:rPr>
            </w:pPr>
          </w:p>
          <w:p w:rsidR="00982AA1" w:rsidRPr="00C605AF" w:rsidRDefault="00982AA1" w:rsidP="00C605AF">
            <w:pPr>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реальная заработная плата работников </w:t>
            </w:r>
            <w:proofErr w:type="gramStart"/>
            <w:r w:rsidRPr="00C605AF">
              <w:rPr>
                <w:rFonts w:ascii="PT Astra Serif" w:hAnsi="PT Astra Serif"/>
                <w:sz w:val="22"/>
                <w:szCs w:val="22"/>
              </w:rPr>
              <w:t>организаций по предварительной оценке</w:t>
            </w:r>
            <w:proofErr w:type="gramEnd"/>
            <w:r w:rsidRPr="00C605AF">
              <w:rPr>
                <w:rFonts w:ascii="PT Astra Serif" w:hAnsi="PT Astra Serif"/>
                <w:sz w:val="22"/>
                <w:szCs w:val="22"/>
              </w:rPr>
              <w:t xml:space="preserve"> </w:t>
            </w:r>
            <w:proofErr w:type="spellStart"/>
            <w:r w:rsidRPr="00C605AF">
              <w:rPr>
                <w:rFonts w:ascii="PT Astra Serif" w:hAnsi="PT Astra Serif"/>
                <w:sz w:val="22"/>
                <w:szCs w:val="22"/>
              </w:rPr>
              <w:t>Томскстата</w:t>
            </w:r>
            <w:proofErr w:type="spellEnd"/>
            <w:r w:rsidRPr="00C605AF">
              <w:rPr>
                <w:rFonts w:ascii="PT Astra Serif" w:hAnsi="PT Astra Serif"/>
                <w:sz w:val="22"/>
                <w:szCs w:val="22"/>
              </w:rPr>
              <w:t xml:space="preserve"> в 2022 году составила 96,5% (2021 году - 99,0). Росту реальной заработной платы препятствует опережающий темп роста инфляции;</w:t>
            </w:r>
          </w:p>
          <w:p w:rsidR="00982AA1" w:rsidRPr="00C605AF" w:rsidRDefault="00982AA1" w:rsidP="00C605AF">
            <w:pPr>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 xml:space="preserve">- просроченная задолженность по заработной плате за 2022 год по сравнению с аналогичным периодом прошлого года увеличилась в 5,6 раза и по состоянию на 01.01.2023 составила 8,3 млн. рублей. </w:t>
            </w:r>
          </w:p>
          <w:p w:rsidR="00982AA1" w:rsidRPr="00C605AF" w:rsidRDefault="00982AA1" w:rsidP="00C605AF">
            <w:pPr>
              <w:autoSpaceDE w:val="0"/>
              <w:autoSpaceDN w:val="0"/>
              <w:adjustRightInd w:val="0"/>
              <w:ind w:firstLine="288"/>
              <w:contextualSpacing/>
              <w:jc w:val="both"/>
              <w:rPr>
                <w:rFonts w:ascii="PT Astra Serif" w:hAnsi="PT Astra Serif"/>
                <w:sz w:val="22"/>
                <w:szCs w:val="22"/>
              </w:rPr>
            </w:pPr>
            <w:r w:rsidRPr="00C605AF">
              <w:rPr>
                <w:rFonts w:ascii="PT Astra Serif" w:hAnsi="PT Astra Serif"/>
                <w:sz w:val="22"/>
                <w:szCs w:val="22"/>
              </w:rPr>
              <w:t>Просроченная задолженность по заработной плате из бюджетов всех уровней отсутствует.</w:t>
            </w:r>
          </w:p>
        </w:tc>
      </w:tr>
      <w:tr w:rsidR="00982AA1" w:rsidRPr="00C605AF" w:rsidTr="000A2911">
        <w:trPr>
          <w:trHeight w:val="464"/>
        </w:trPr>
        <w:tc>
          <w:tcPr>
            <w:tcW w:w="738" w:type="dxa"/>
            <w:vMerge/>
            <w:tcBorders>
              <w:left w:val="single" w:sz="4" w:space="0" w:color="auto"/>
            </w:tcBorders>
          </w:tcPr>
          <w:p w:rsidR="00982AA1" w:rsidRPr="00C605AF" w:rsidRDefault="00982AA1" w:rsidP="00C605AF">
            <w:pPr>
              <w:contextualSpacing/>
              <w:rPr>
                <w:rFonts w:ascii="PT Astra Serif" w:hAnsi="PT Astra Serif"/>
                <w:sz w:val="22"/>
                <w:szCs w:val="22"/>
              </w:rPr>
            </w:pPr>
          </w:p>
        </w:tc>
        <w:tc>
          <w:tcPr>
            <w:tcW w:w="5954" w:type="dxa"/>
          </w:tcPr>
          <w:p w:rsidR="00982AA1" w:rsidRPr="00C605AF" w:rsidRDefault="00982AA1" w:rsidP="00C605AF">
            <w:pPr>
              <w:pStyle w:val="ConsNormal"/>
              <w:widowControl/>
              <w:contextualSpacing/>
              <w:jc w:val="both"/>
              <w:rPr>
                <w:rFonts w:ascii="PT Astra Serif" w:hAnsi="PT Astra Serif"/>
                <w:sz w:val="22"/>
                <w:szCs w:val="22"/>
              </w:rPr>
            </w:pPr>
            <w:r w:rsidRPr="00C605AF">
              <w:rPr>
                <w:rFonts w:ascii="PT Astra Serif" w:hAnsi="PT Astra Serif"/>
                <w:sz w:val="22"/>
                <w:szCs w:val="22"/>
              </w:rPr>
              <w:t>снижение доли населения с доходами ниже величины прожиточного минимума, %;</w:t>
            </w:r>
          </w:p>
          <w:p w:rsidR="00982AA1" w:rsidRPr="00C605AF" w:rsidRDefault="00982AA1" w:rsidP="00C605AF">
            <w:pPr>
              <w:pStyle w:val="ConsNormal"/>
              <w:widowControl/>
              <w:contextualSpacing/>
              <w:jc w:val="both"/>
              <w:rPr>
                <w:rFonts w:ascii="PT Astra Serif" w:hAnsi="PT Astra Serif"/>
                <w:sz w:val="22"/>
                <w:szCs w:val="22"/>
              </w:rPr>
            </w:pPr>
          </w:p>
          <w:p w:rsidR="00982AA1" w:rsidRPr="00C605AF" w:rsidRDefault="00982AA1" w:rsidP="00C605AF">
            <w:pPr>
              <w:pStyle w:val="ConsNormal"/>
              <w:widowControl/>
              <w:contextualSpacing/>
              <w:jc w:val="both"/>
              <w:rPr>
                <w:rFonts w:ascii="PT Astra Serif" w:hAnsi="PT Astra Serif"/>
                <w:sz w:val="22"/>
                <w:szCs w:val="22"/>
              </w:rPr>
            </w:pPr>
          </w:p>
          <w:p w:rsidR="00031D0C" w:rsidRPr="00C605AF" w:rsidRDefault="00031D0C" w:rsidP="00C605AF">
            <w:pPr>
              <w:pStyle w:val="ConsNormal"/>
              <w:widowControl/>
              <w:contextualSpacing/>
              <w:jc w:val="both"/>
              <w:rPr>
                <w:rFonts w:ascii="PT Astra Serif" w:hAnsi="PT Astra Serif"/>
                <w:sz w:val="22"/>
                <w:szCs w:val="22"/>
              </w:rPr>
            </w:pPr>
          </w:p>
          <w:p w:rsidR="00031D0C" w:rsidRPr="00C605AF" w:rsidRDefault="00031D0C" w:rsidP="00C605AF">
            <w:pPr>
              <w:pStyle w:val="ConsNormal"/>
              <w:widowControl/>
              <w:ind w:firstLine="0"/>
              <w:contextualSpacing/>
              <w:jc w:val="both"/>
              <w:rPr>
                <w:rFonts w:ascii="PT Astra Serif" w:hAnsi="PT Astra Serif"/>
                <w:sz w:val="22"/>
                <w:szCs w:val="22"/>
              </w:rPr>
            </w:pPr>
          </w:p>
        </w:tc>
        <w:tc>
          <w:tcPr>
            <w:tcW w:w="9497" w:type="dxa"/>
            <w:vMerge/>
          </w:tcPr>
          <w:p w:rsidR="00982AA1" w:rsidRPr="00C605AF" w:rsidRDefault="00982AA1" w:rsidP="00C605AF">
            <w:pPr>
              <w:autoSpaceDE w:val="0"/>
              <w:autoSpaceDN w:val="0"/>
              <w:adjustRightInd w:val="0"/>
              <w:contextualSpacing/>
              <w:jc w:val="both"/>
              <w:rPr>
                <w:rFonts w:ascii="PT Astra Serif" w:hAnsi="PT Astra Serif"/>
                <w:sz w:val="22"/>
                <w:szCs w:val="22"/>
              </w:rPr>
            </w:pPr>
          </w:p>
        </w:tc>
      </w:tr>
      <w:tr w:rsidR="00982AA1" w:rsidRPr="00C605AF" w:rsidTr="000A2911">
        <w:trPr>
          <w:trHeight w:val="464"/>
        </w:trPr>
        <w:tc>
          <w:tcPr>
            <w:tcW w:w="738" w:type="dxa"/>
            <w:vMerge/>
            <w:tcBorders>
              <w:left w:val="single" w:sz="4" w:space="0" w:color="auto"/>
            </w:tcBorders>
          </w:tcPr>
          <w:p w:rsidR="00982AA1" w:rsidRPr="00C605AF" w:rsidRDefault="00982AA1" w:rsidP="00C605AF">
            <w:pPr>
              <w:contextualSpacing/>
              <w:rPr>
                <w:rFonts w:ascii="PT Astra Serif" w:hAnsi="PT Astra Serif"/>
                <w:sz w:val="22"/>
                <w:szCs w:val="22"/>
              </w:rPr>
            </w:pPr>
          </w:p>
        </w:tc>
        <w:tc>
          <w:tcPr>
            <w:tcW w:w="5954" w:type="dxa"/>
          </w:tcPr>
          <w:p w:rsidR="00982AA1" w:rsidRPr="00C605AF" w:rsidRDefault="00982AA1" w:rsidP="00C605AF">
            <w:pPr>
              <w:pStyle w:val="ConsNormal"/>
              <w:widowControl/>
              <w:contextualSpacing/>
              <w:jc w:val="both"/>
              <w:rPr>
                <w:rFonts w:ascii="PT Astra Serif" w:hAnsi="PT Astra Serif"/>
                <w:sz w:val="22"/>
                <w:szCs w:val="22"/>
              </w:rPr>
            </w:pPr>
            <w:r w:rsidRPr="00C605AF">
              <w:rPr>
                <w:rFonts w:ascii="PT Astra Serif" w:hAnsi="PT Astra Serif"/>
                <w:sz w:val="22"/>
                <w:szCs w:val="22"/>
              </w:rPr>
              <w:t>рост реальных располагаемых доходов населения, %;</w:t>
            </w:r>
          </w:p>
          <w:p w:rsidR="00982AA1" w:rsidRPr="00C605AF" w:rsidRDefault="00982AA1" w:rsidP="00C605AF">
            <w:pPr>
              <w:pStyle w:val="ConsNormal"/>
              <w:widowControl/>
              <w:contextualSpacing/>
              <w:jc w:val="both"/>
              <w:rPr>
                <w:rFonts w:ascii="PT Astra Serif" w:hAnsi="PT Astra Serif"/>
                <w:sz w:val="22"/>
                <w:szCs w:val="22"/>
              </w:rPr>
            </w:pPr>
          </w:p>
        </w:tc>
        <w:tc>
          <w:tcPr>
            <w:tcW w:w="9497" w:type="dxa"/>
            <w:vMerge/>
          </w:tcPr>
          <w:p w:rsidR="00982AA1" w:rsidRPr="00C605AF" w:rsidRDefault="00982AA1" w:rsidP="00C605AF">
            <w:pPr>
              <w:autoSpaceDE w:val="0"/>
              <w:autoSpaceDN w:val="0"/>
              <w:adjustRightInd w:val="0"/>
              <w:contextualSpacing/>
              <w:jc w:val="both"/>
              <w:rPr>
                <w:rFonts w:ascii="PT Astra Serif" w:hAnsi="PT Astra Serif"/>
                <w:sz w:val="22"/>
                <w:szCs w:val="22"/>
              </w:rPr>
            </w:pPr>
          </w:p>
        </w:tc>
      </w:tr>
      <w:tr w:rsidR="00982AA1" w:rsidRPr="00C605AF" w:rsidTr="000A2911">
        <w:trPr>
          <w:trHeight w:val="464"/>
        </w:trPr>
        <w:tc>
          <w:tcPr>
            <w:tcW w:w="738" w:type="dxa"/>
            <w:vMerge/>
            <w:tcBorders>
              <w:left w:val="single" w:sz="4" w:space="0" w:color="auto"/>
            </w:tcBorders>
          </w:tcPr>
          <w:p w:rsidR="00982AA1" w:rsidRPr="00C605AF" w:rsidRDefault="00982AA1" w:rsidP="00C605AF">
            <w:pPr>
              <w:contextualSpacing/>
              <w:rPr>
                <w:rFonts w:ascii="PT Astra Serif" w:hAnsi="PT Astra Serif"/>
                <w:sz w:val="22"/>
                <w:szCs w:val="22"/>
              </w:rPr>
            </w:pPr>
          </w:p>
        </w:tc>
        <w:tc>
          <w:tcPr>
            <w:tcW w:w="5954" w:type="dxa"/>
          </w:tcPr>
          <w:p w:rsidR="00982AA1" w:rsidRPr="00C605AF" w:rsidRDefault="00982AA1" w:rsidP="00C605AF">
            <w:pPr>
              <w:pStyle w:val="ConsNormal"/>
              <w:widowControl/>
              <w:contextualSpacing/>
              <w:jc w:val="both"/>
              <w:rPr>
                <w:rFonts w:ascii="PT Astra Serif" w:hAnsi="PT Astra Serif"/>
                <w:sz w:val="22"/>
                <w:szCs w:val="22"/>
              </w:rPr>
            </w:pPr>
            <w:r w:rsidRPr="00C605AF">
              <w:rPr>
                <w:rFonts w:ascii="PT Astra Serif" w:hAnsi="PT Astra Serif"/>
                <w:sz w:val="22"/>
                <w:szCs w:val="22"/>
              </w:rPr>
              <w:t>увеличение реальной заработной платы, %;</w:t>
            </w:r>
          </w:p>
          <w:p w:rsidR="00982AA1" w:rsidRPr="00C605AF" w:rsidRDefault="00982AA1" w:rsidP="00C605AF">
            <w:pPr>
              <w:pStyle w:val="ConsNormal"/>
              <w:widowControl/>
              <w:contextualSpacing/>
              <w:jc w:val="both"/>
              <w:rPr>
                <w:rFonts w:ascii="PT Astra Serif" w:hAnsi="PT Astra Serif"/>
                <w:sz w:val="22"/>
                <w:szCs w:val="22"/>
              </w:rPr>
            </w:pPr>
          </w:p>
          <w:p w:rsidR="00031D0C" w:rsidRPr="00C605AF" w:rsidRDefault="00031D0C" w:rsidP="00C605AF">
            <w:pPr>
              <w:pStyle w:val="ConsNormal"/>
              <w:widowControl/>
              <w:contextualSpacing/>
              <w:jc w:val="both"/>
              <w:rPr>
                <w:rFonts w:ascii="PT Astra Serif" w:hAnsi="PT Astra Serif"/>
                <w:sz w:val="22"/>
                <w:szCs w:val="22"/>
              </w:rPr>
            </w:pPr>
          </w:p>
        </w:tc>
        <w:tc>
          <w:tcPr>
            <w:tcW w:w="9497" w:type="dxa"/>
            <w:vMerge/>
          </w:tcPr>
          <w:p w:rsidR="00982AA1" w:rsidRPr="00C605AF" w:rsidRDefault="00982AA1" w:rsidP="00C605AF">
            <w:pPr>
              <w:autoSpaceDE w:val="0"/>
              <w:autoSpaceDN w:val="0"/>
              <w:adjustRightInd w:val="0"/>
              <w:contextualSpacing/>
              <w:jc w:val="both"/>
              <w:rPr>
                <w:rFonts w:ascii="PT Astra Serif" w:hAnsi="PT Astra Serif"/>
                <w:sz w:val="22"/>
                <w:szCs w:val="22"/>
              </w:rPr>
            </w:pPr>
          </w:p>
        </w:tc>
      </w:tr>
      <w:tr w:rsidR="00982AA1" w:rsidRPr="00C605AF" w:rsidTr="000A2911">
        <w:trPr>
          <w:trHeight w:val="464"/>
        </w:trPr>
        <w:tc>
          <w:tcPr>
            <w:tcW w:w="738" w:type="dxa"/>
            <w:vMerge/>
            <w:tcBorders>
              <w:left w:val="single" w:sz="4" w:space="0" w:color="auto"/>
            </w:tcBorders>
          </w:tcPr>
          <w:p w:rsidR="00982AA1" w:rsidRPr="00C605AF" w:rsidRDefault="00982AA1" w:rsidP="00C605AF">
            <w:pPr>
              <w:contextualSpacing/>
              <w:rPr>
                <w:rFonts w:ascii="PT Astra Serif" w:hAnsi="PT Astra Serif"/>
                <w:sz w:val="22"/>
                <w:szCs w:val="22"/>
              </w:rPr>
            </w:pPr>
          </w:p>
        </w:tc>
        <w:tc>
          <w:tcPr>
            <w:tcW w:w="5954" w:type="dxa"/>
          </w:tcPr>
          <w:p w:rsidR="00982AA1" w:rsidRPr="00C605AF" w:rsidRDefault="00982AA1" w:rsidP="00C605AF">
            <w:pPr>
              <w:pStyle w:val="ConsNormal"/>
              <w:widowControl/>
              <w:contextualSpacing/>
              <w:jc w:val="both"/>
              <w:rPr>
                <w:rFonts w:ascii="PT Astra Serif" w:hAnsi="PT Astra Serif"/>
                <w:sz w:val="22"/>
                <w:szCs w:val="22"/>
              </w:rPr>
            </w:pPr>
            <w:r w:rsidRPr="00C605AF">
              <w:rPr>
                <w:rFonts w:ascii="PT Astra Serif" w:hAnsi="PT Astra Serif"/>
                <w:sz w:val="22"/>
                <w:szCs w:val="22"/>
              </w:rPr>
              <w:t>снижение просроченной задолженности по выплате заработной платы, млн. руб.</w:t>
            </w:r>
          </w:p>
          <w:p w:rsidR="00982AA1" w:rsidRPr="00C605AF" w:rsidRDefault="00982AA1" w:rsidP="00C605AF">
            <w:pPr>
              <w:pStyle w:val="ConsNormal"/>
              <w:widowControl/>
              <w:contextualSpacing/>
              <w:jc w:val="both"/>
              <w:rPr>
                <w:rFonts w:ascii="PT Astra Serif" w:hAnsi="PT Astra Serif"/>
                <w:sz w:val="22"/>
                <w:szCs w:val="22"/>
              </w:rPr>
            </w:pPr>
          </w:p>
        </w:tc>
        <w:tc>
          <w:tcPr>
            <w:tcW w:w="9497" w:type="dxa"/>
            <w:vMerge/>
          </w:tcPr>
          <w:p w:rsidR="00982AA1" w:rsidRPr="00C605AF" w:rsidRDefault="00982AA1" w:rsidP="00C605AF">
            <w:pPr>
              <w:autoSpaceDE w:val="0"/>
              <w:autoSpaceDN w:val="0"/>
              <w:adjustRightInd w:val="0"/>
              <w:contextualSpacing/>
              <w:jc w:val="both"/>
              <w:rPr>
                <w:rFonts w:ascii="PT Astra Serif" w:hAnsi="PT Astra Serif"/>
                <w:sz w:val="22"/>
                <w:szCs w:val="22"/>
              </w:rPr>
            </w:pPr>
          </w:p>
        </w:tc>
      </w:tr>
      <w:tr w:rsidR="00961182" w:rsidRPr="00C605AF" w:rsidTr="000A2911">
        <w:trPr>
          <w:trHeight w:val="620"/>
        </w:trPr>
        <w:tc>
          <w:tcPr>
            <w:tcW w:w="16189" w:type="dxa"/>
            <w:gridSpan w:val="3"/>
            <w:tcBorders>
              <w:left w:val="single" w:sz="4" w:space="0" w:color="auto"/>
            </w:tcBorders>
            <w:vAlign w:val="center"/>
          </w:tcPr>
          <w:p w:rsidR="00961182" w:rsidRPr="00C605AF" w:rsidRDefault="00961182" w:rsidP="00C605AF">
            <w:pPr>
              <w:contextualSpacing/>
              <w:jc w:val="center"/>
              <w:rPr>
                <w:rFonts w:ascii="PT Astra Serif" w:hAnsi="PT Astra Serif"/>
                <w:sz w:val="22"/>
                <w:szCs w:val="22"/>
              </w:rPr>
            </w:pPr>
            <w:r w:rsidRPr="00C605AF">
              <w:rPr>
                <w:rFonts w:ascii="PT Astra Serif" w:hAnsi="PT Astra Serif"/>
                <w:sz w:val="22"/>
                <w:szCs w:val="22"/>
              </w:rPr>
              <w:t xml:space="preserve">Раздел </w:t>
            </w:r>
            <w:r w:rsidRPr="00C605AF">
              <w:rPr>
                <w:rFonts w:ascii="PT Astra Serif" w:hAnsi="PT Astra Serif"/>
                <w:sz w:val="22"/>
                <w:szCs w:val="22"/>
                <w:lang w:val="en-US"/>
              </w:rPr>
              <w:t>IV</w:t>
            </w:r>
            <w:r w:rsidRPr="00C605AF">
              <w:rPr>
                <w:rFonts w:ascii="PT Astra Serif" w:hAnsi="PT Astra Serif"/>
                <w:sz w:val="22"/>
                <w:szCs w:val="22"/>
              </w:rPr>
              <w:t>. СОЦИАЛЬНЫЕ ГАРАНТИИ И ПОДДЕРЖКА НАСЕЛЕНИЯ</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4.3.</w:t>
            </w:r>
          </w:p>
        </w:tc>
        <w:tc>
          <w:tcPr>
            <w:tcW w:w="5954" w:type="dxa"/>
          </w:tcPr>
          <w:p w:rsidR="00961182" w:rsidRPr="00C605AF" w:rsidRDefault="00961182" w:rsidP="00C605AF">
            <w:pPr>
              <w:pStyle w:val="ConsNormal"/>
              <w:ind w:firstLine="0"/>
              <w:contextualSpacing/>
              <w:jc w:val="both"/>
              <w:rPr>
                <w:rFonts w:ascii="PT Astra Serif" w:hAnsi="PT Astra Serif"/>
                <w:sz w:val="22"/>
                <w:szCs w:val="22"/>
              </w:rPr>
            </w:pPr>
            <w:r w:rsidRPr="00C605AF">
              <w:rPr>
                <w:rFonts w:ascii="PT Astra Serif" w:hAnsi="PT Astra Serif"/>
                <w:sz w:val="22"/>
                <w:szCs w:val="22"/>
              </w:rPr>
              <w:t>Сохраняет объемы по отдыху и оздоровлению детей не ниже количественных показателей предыдущего года.</w:t>
            </w:r>
          </w:p>
        </w:tc>
        <w:tc>
          <w:tcPr>
            <w:tcW w:w="9497" w:type="dxa"/>
          </w:tcPr>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Вопросы организации и проведения детской оздоровительной кампании 2022 года, в том числе обеспечения безопасности детей во время нахождения в организациях отдыха детей и их оздоровления, а также на пути следования к местам отдыха и обратно, находились на постоянном контроле Межведомственной комиссии по вопросам организации отдыха и оздоровления детей Томской области.</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 xml:space="preserve">В течение 2022 года состоялось 4 заседания Межведомственной комиссии, на которых первостепенное внимание уделено вопросам обеспечения безопасности детей при проведении </w:t>
            </w:r>
            <w:r w:rsidR="0010565C" w:rsidRPr="00C605AF">
              <w:rPr>
                <w:rFonts w:ascii="PT Astra Serif" w:hAnsi="PT Astra Serif"/>
                <w:sz w:val="22"/>
                <w:szCs w:val="22"/>
              </w:rPr>
              <w:lastRenderedPageBreak/>
              <w:t>детской оздоровительной кампании, а также традиционное мероприятие, посвященное подведению итогов летней детской оздоровительной кампании и распространению инновационного опыта в сфере отдыха детей и их оздоровления.</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 xml:space="preserve">Для обеспечения оперативного реагирования протоколом заседания Межведомственной комиссии от </w:t>
            </w:r>
            <w:r w:rsidRPr="00C605AF">
              <w:rPr>
                <w:rFonts w:ascii="PT Astra Serif" w:hAnsi="PT Astra Serif"/>
                <w:sz w:val="22"/>
                <w:szCs w:val="22"/>
              </w:rPr>
              <w:t>0</w:t>
            </w:r>
            <w:r w:rsidR="0010565C" w:rsidRPr="00C605AF">
              <w:rPr>
                <w:rFonts w:ascii="PT Astra Serif" w:hAnsi="PT Astra Serif"/>
                <w:sz w:val="22"/>
                <w:szCs w:val="22"/>
              </w:rPr>
              <w:t>6</w:t>
            </w:r>
            <w:r w:rsidRPr="00C605AF">
              <w:rPr>
                <w:rFonts w:ascii="PT Astra Serif" w:hAnsi="PT Astra Serif"/>
                <w:sz w:val="22"/>
                <w:szCs w:val="22"/>
              </w:rPr>
              <w:t>.05.2022</w:t>
            </w:r>
            <w:r w:rsidR="0010565C" w:rsidRPr="00C605AF">
              <w:rPr>
                <w:rFonts w:ascii="PT Astra Serif" w:hAnsi="PT Astra Serif"/>
                <w:sz w:val="22"/>
                <w:szCs w:val="22"/>
              </w:rPr>
              <w:t xml:space="preserve"> утвержден Порядок информирования членов Межведомственной комиссии по вопросам организации отдыха и оздоровления детей Томской области при возникновении происшествий и чрезвычайных ситуаций в организациях отдыха детей и их оздоровления в период детской оздоровительной кампании 2022 года, который доведен для использования в работе до всех организаторов детского отдыха и оздоровления.</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Мероприятия по организации и проведению детской оздоровительной кампании реализованы в рамках Комплекса мер по организации и обеспечению отдыха, оздоровления и занятости детей Томской области, утвержденно</w:t>
            </w:r>
            <w:r w:rsidRPr="00C605AF">
              <w:rPr>
                <w:rFonts w:ascii="PT Astra Serif" w:hAnsi="PT Astra Serif"/>
                <w:sz w:val="22"/>
                <w:szCs w:val="22"/>
              </w:rPr>
              <w:t xml:space="preserve">го постановлением Администрации </w:t>
            </w:r>
            <w:r w:rsidR="0010565C" w:rsidRPr="00C605AF">
              <w:rPr>
                <w:rFonts w:ascii="PT Astra Serif" w:hAnsi="PT Astra Serif"/>
                <w:sz w:val="22"/>
                <w:szCs w:val="22"/>
              </w:rPr>
              <w:t xml:space="preserve">Томской области от 27.02.2014 года № 53а «Об организации и обеспечении отдыха, оздоровления и занятости детей Томской области», и в соответствии с планом, принятым Межведомственной комиссией на заседании </w:t>
            </w:r>
            <w:r w:rsidRPr="00C605AF">
              <w:rPr>
                <w:rFonts w:ascii="PT Astra Serif" w:hAnsi="PT Astra Serif"/>
                <w:sz w:val="22"/>
                <w:szCs w:val="22"/>
              </w:rPr>
              <w:t>16.02.2022.</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В ходе подготовки и проведения детской оздоровительной кампании с участием органов исполнительной власти Томской области, муниципалитетов, а также территориальных органов федеральных органов исполнительной власти проведены мероприятия, направленные на поддержку сферы детского отдыха, оказание информационно-методического сопровождения, подготовку кадров детских оздоровительных лагерей.</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Организован и проведен семинар-совещание для организаторов детского отдыха, посвященный вопросам подготовки к проведению детской оздоровительной кампании в 2022 году.</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 xml:space="preserve">В целях контроля за организацией деятельности детских оздоровительных организаций с участием членов Межведомственной комиссии, включая представителей Законодательной Думы Томской области, аппарата Уполномоченного по правам ребенка в Томской области, контролирующих ведомств: Управления </w:t>
            </w:r>
            <w:proofErr w:type="spellStart"/>
            <w:r w:rsidR="0010565C" w:rsidRPr="00C605AF">
              <w:rPr>
                <w:rFonts w:ascii="PT Astra Serif" w:hAnsi="PT Astra Serif"/>
                <w:sz w:val="22"/>
                <w:szCs w:val="22"/>
              </w:rPr>
              <w:t>Роспотребнадзора</w:t>
            </w:r>
            <w:proofErr w:type="spellEnd"/>
            <w:r w:rsidR="0010565C" w:rsidRPr="00C605AF">
              <w:rPr>
                <w:rFonts w:ascii="PT Astra Serif" w:hAnsi="PT Astra Serif"/>
                <w:sz w:val="22"/>
                <w:szCs w:val="22"/>
              </w:rPr>
              <w:t xml:space="preserve"> по Томской области, Управления </w:t>
            </w:r>
            <w:proofErr w:type="spellStart"/>
            <w:r w:rsidR="0010565C" w:rsidRPr="00C605AF">
              <w:rPr>
                <w:rFonts w:ascii="PT Astra Serif" w:hAnsi="PT Astra Serif"/>
                <w:sz w:val="22"/>
                <w:szCs w:val="22"/>
              </w:rPr>
              <w:t>Россельхознадзора</w:t>
            </w:r>
            <w:proofErr w:type="spellEnd"/>
            <w:r w:rsidR="0010565C" w:rsidRPr="00C605AF">
              <w:rPr>
                <w:rFonts w:ascii="PT Astra Serif" w:hAnsi="PT Astra Serif"/>
                <w:sz w:val="22"/>
                <w:szCs w:val="22"/>
              </w:rPr>
              <w:t xml:space="preserve"> по Томской области, Управления </w:t>
            </w:r>
            <w:proofErr w:type="spellStart"/>
            <w:r w:rsidR="0010565C" w:rsidRPr="00C605AF">
              <w:rPr>
                <w:rFonts w:ascii="PT Astra Serif" w:hAnsi="PT Astra Serif"/>
                <w:sz w:val="22"/>
                <w:szCs w:val="22"/>
              </w:rPr>
              <w:t>Росгвардии</w:t>
            </w:r>
            <w:proofErr w:type="spellEnd"/>
            <w:r w:rsidR="0010565C" w:rsidRPr="00C605AF">
              <w:rPr>
                <w:rFonts w:ascii="PT Astra Serif" w:hAnsi="PT Astra Serif"/>
                <w:sz w:val="22"/>
                <w:szCs w:val="22"/>
              </w:rPr>
              <w:t xml:space="preserve"> по Томской области, Главного управления МЧС России по Томской области, УМВД Росси по Томской области, Росздравнадзора по Томской области, Государственной инспекции труда по Томской области состоялось 48 выездных мероприятий:</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 в летний период 2022 года, начиная с мая, в рамках деятельности Межведомственной комиссии проведены проверки всех стационарных и нестационарных (палаточных) оздоровительных лагерей (21 объект), перед началом их открытия с целью оценки уровня подготовки объектов к работе;</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 xml:space="preserve">- во исполнение постановления Правительства Российской Федерации от </w:t>
            </w:r>
            <w:r w:rsidRPr="00C605AF">
              <w:rPr>
                <w:rFonts w:ascii="PT Astra Serif" w:hAnsi="PT Astra Serif"/>
                <w:sz w:val="22"/>
                <w:szCs w:val="22"/>
              </w:rPr>
              <w:t>14.05.2021</w:t>
            </w:r>
            <w:r w:rsidR="0010565C" w:rsidRPr="00C605AF">
              <w:rPr>
                <w:rFonts w:ascii="PT Astra Serif" w:hAnsi="PT Astra Serif"/>
                <w:sz w:val="22"/>
                <w:szCs w:val="22"/>
              </w:rPr>
              <w:t xml:space="preserve"> №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w:t>
            </w:r>
            <w:r w:rsidR="0010565C" w:rsidRPr="00C605AF">
              <w:rPr>
                <w:rFonts w:ascii="PT Astra Serif" w:hAnsi="PT Astra Serif"/>
                <w:sz w:val="22"/>
                <w:szCs w:val="22"/>
              </w:rPr>
              <w:lastRenderedPageBreak/>
              <w:t>безопасности объектов (территорий) стационарного типа, предназначенных для организации отдыха детей и их оздоровления» также до начала летнего сезона 2022 года проводились плановые проверки антитеррористической защищенности объектов (территорий) стационарного типа, оформивших паспорта безопасности в 2021 году в соответствии с указанным постановлением, а также нестационарного типа палаточных лагерей;</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 в рамках проведения ежегодного областного смотра-конкурса на звание «Лучшая детская оздоровительная организация Томской области в 2022 году» (далее – Смотр-конкурс) осуществлена оценка деятельности оздоровительных не только по организации работы с детьми (кадрового, содержательного и организационно-методического обеспечения деятельности организаций, соответствия досуговых мероприятий интересам и возрастным особенностям детей и др.), но и по критериям, касающимся обеспечения безопасности детей (исполнения санитарно-эпидемиологических требований, требований антитеррористической и пожарной безопасности, организации медицинского обслуживания).</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 xml:space="preserve">В проведении организованного отдыха 2022 года было задействовано 427 организаций отдыха детей и их оздоровления различных типов (в </w:t>
            </w:r>
            <w:proofErr w:type="spellStart"/>
            <w:r w:rsidR="0010565C" w:rsidRPr="00C605AF">
              <w:rPr>
                <w:rFonts w:ascii="PT Astra Serif" w:hAnsi="PT Astra Serif"/>
                <w:sz w:val="22"/>
                <w:szCs w:val="22"/>
              </w:rPr>
              <w:t>т.ч</w:t>
            </w:r>
            <w:proofErr w:type="spellEnd"/>
            <w:r w:rsidR="0010565C" w:rsidRPr="00C605AF">
              <w:rPr>
                <w:rFonts w:ascii="PT Astra Serif" w:hAnsi="PT Astra Serif"/>
                <w:sz w:val="22"/>
                <w:szCs w:val="22"/>
              </w:rPr>
              <w:t>. ДОЛ «Рубин» на территории Кемеровской области), информация о которых в соответствии с установленными требованиями включена в Реестры организаций отдыха детей и их оздоровления Томской и Кемеровской областей с учетом места расположения оздоровительной организации.</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 xml:space="preserve">В Томской области по итогам 2022 года всеми формами отдыха, оздоровления, досуга и иными формами занятости охвачено 70445 детей или 52,96% от числа детей школьного возраста (плановый показатель - 51,2%), из них в условиях лагерей различных типов – 54432 ребенка, </w:t>
            </w:r>
            <w:proofErr w:type="spellStart"/>
            <w:r w:rsidR="0010565C" w:rsidRPr="00C605AF">
              <w:rPr>
                <w:rFonts w:ascii="PT Astra Serif" w:hAnsi="PT Astra Serif"/>
                <w:sz w:val="22"/>
                <w:szCs w:val="22"/>
              </w:rPr>
              <w:t>малозатратными</w:t>
            </w:r>
            <w:proofErr w:type="spellEnd"/>
            <w:r w:rsidR="0010565C" w:rsidRPr="00C605AF">
              <w:rPr>
                <w:rFonts w:ascii="PT Astra Serif" w:hAnsi="PT Astra Serif"/>
                <w:sz w:val="22"/>
                <w:szCs w:val="22"/>
              </w:rPr>
              <w:t xml:space="preserve"> формами отдыха и иными формами занятости – 16013 детей (походы, слеты, кружковая работа в каникулярный период, дворовые площадки, акции, спортивные мероприятия, трудовые б</w:t>
            </w:r>
            <w:r w:rsidRPr="00C605AF">
              <w:rPr>
                <w:rFonts w:ascii="PT Astra Serif" w:hAnsi="PT Astra Serif"/>
                <w:sz w:val="22"/>
                <w:szCs w:val="22"/>
              </w:rPr>
              <w:t xml:space="preserve">ригады и объединения, временное </w:t>
            </w:r>
            <w:r w:rsidR="0010565C" w:rsidRPr="00C605AF">
              <w:rPr>
                <w:rFonts w:ascii="PT Astra Serif" w:hAnsi="PT Astra Serif"/>
                <w:sz w:val="22"/>
                <w:szCs w:val="22"/>
              </w:rPr>
              <w:t>трудоустройство и др.); по итогам 2021 года в Томской области всеми формами отдыха и оздоровления охвачено 49412 детей или 38,95% от числа детей школьного возраста.</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При этом в рамках организации отдыха детей муниципальными образованиями области в каникулярное время охвачено 47</w:t>
            </w:r>
            <w:r w:rsidRPr="00C605AF">
              <w:rPr>
                <w:rFonts w:ascii="PT Astra Serif" w:hAnsi="PT Astra Serif"/>
                <w:sz w:val="22"/>
                <w:szCs w:val="22"/>
              </w:rPr>
              <w:t xml:space="preserve"> </w:t>
            </w:r>
            <w:r w:rsidR="0010565C" w:rsidRPr="00C605AF">
              <w:rPr>
                <w:rFonts w:ascii="PT Astra Serif" w:hAnsi="PT Astra Serif"/>
                <w:sz w:val="22"/>
                <w:szCs w:val="22"/>
              </w:rPr>
              <w:t>968 детей.</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Из общего количества оздоровленных детей различными формами отдыха и оздоровления охвачен 28451 ребенок из числа детей, находящихся в трудной жизненной ситуации, или 49,03% от числа детей данной категории, нуждающихся в отдыхе и оздоровлении (плановый показатель 49%).</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В том числе за счет средств областного бюджета 215 детей, находящихся в трудной жизненной ситуации, отдохнули в ДСОЛ «</w:t>
            </w:r>
            <w:proofErr w:type="spellStart"/>
            <w:r w:rsidR="0010565C" w:rsidRPr="00C605AF">
              <w:rPr>
                <w:rFonts w:ascii="PT Astra Serif" w:hAnsi="PT Astra Serif"/>
                <w:sz w:val="22"/>
                <w:szCs w:val="22"/>
              </w:rPr>
              <w:t>Лазуревый</w:t>
            </w:r>
            <w:proofErr w:type="spellEnd"/>
            <w:r w:rsidR="0010565C" w:rsidRPr="00C605AF">
              <w:rPr>
                <w:rFonts w:ascii="PT Astra Serif" w:hAnsi="PT Astra Serif"/>
                <w:sz w:val="22"/>
                <w:szCs w:val="22"/>
              </w:rPr>
              <w:t xml:space="preserve"> берег» г. Геленджик. Совместно с Министерством труда и социального развития Краснодарского края успешно были решены вопросы транспортной логистики организованных групп детей, направлявшихся с территории Томской области, с учетом закрытия большинства аэропортов Краснодарского края.</w:t>
            </w:r>
          </w:p>
          <w:p w:rsidR="0010565C" w:rsidRPr="00C605AF" w:rsidRDefault="00040554"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 xml:space="preserve">       </w:t>
            </w:r>
            <w:r w:rsidR="0010565C" w:rsidRPr="00C605AF">
              <w:rPr>
                <w:rFonts w:ascii="PT Astra Serif" w:hAnsi="PT Astra Serif"/>
                <w:sz w:val="22"/>
                <w:szCs w:val="22"/>
              </w:rPr>
              <w:t xml:space="preserve">В период проведения летней оздоровительной кампании на территории Томской области </w:t>
            </w:r>
            <w:r w:rsidR="0010565C" w:rsidRPr="00C605AF">
              <w:rPr>
                <w:rFonts w:ascii="PT Astra Serif" w:hAnsi="PT Astra Serif"/>
                <w:sz w:val="22"/>
                <w:szCs w:val="22"/>
              </w:rPr>
              <w:lastRenderedPageBreak/>
              <w:t>проведено 6 инклюзивных смен, в которых приняли участие 74 ребенка-инвалида и дети с ОВЗ.</w:t>
            </w:r>
          </w:p>
          <w:p w:rsidR="0010565C" w:rsidRPr="00C605AF" w:rsidRDefault="0010565C" w:rsidP="00C605AF">
            <w:pPr>
              <w:pStyle w:val="Style19"/>
              <w:spacing w:line="240" w:lineRule="auto"/>
              <w:contextualSpacing/>
              <w:jc w:val="both"/>
              <w:rPr>
                <w:rFonts w:ascii="PT Astra Serif" w:hAnsi="PT Astra Serif"/>
                <w:sz w:val="22"/>
                <w:szCs w:val="22"/>
              </w:rPr>
            </w:pPr>
            <w:r w:rsidRPr="00C605AF">
              <w:rPr>
                <w:rFonts w:ascii="PT Astra Serif" w:hAnsi="PT Astra Serif"/>
                <w:sz w:val="22"/>
                <w:szCs w:val="22"/>
              </w:rPr>
              <w:t>Традиционно состоялась инклюзивная смена для детей с сахарным диабетом совместно с Благотворительным фондом «ДИА-Мир» на базе одного из санаториев Томской области, участниками которой стали 25 детей с данным заболеванием.</w:t>
            </w:r>
          </w:p>
          <w:p w:rsidR="00961182" w:rsidRPr="00C605AF" w:rsidRDefault="00040554" w:rsidP="00C605AF">
            <w:pPr>
              <w:pStyle w:val="Style19"/>
              <w:widowControl/>
              <w:spacing w:line="240" w:lineRule="auto"/>
              <w:contextualSpacing/>
              <w:jc w:val="both"/>
              <w:rPr>
                <w:rFonts w:ascii="PT Astra Serif" w:hAnsi="PT Astra Serif"/>
                <w:sz w:val="22"/>
                <w:szCs w:val="22"/>
                <w:highlight w:val="yellow"/>
              </w:rPr>
            </w:pPr>
            <w:r w:rsidRPr="00C605AF">
              <w:rPr>
                <w:rFonts w:ascii="PT Astra Serif" w:hAnsi="PT Astra Serif"/>
                <w:sz w:val="22"/>
                <w:szCs w:val="22"/>
              </w:rPr>
              <w:t xml:space="preserve">        </w:t>
            </w:r>
            <w:r w:rsidR="0010565C" w:rsidRPr="00C605AF">
              <w:rPr>
                <w:rFonts w:ascii="PT Astra Serif" w:hAnsi="PT Astra Serif"/>
                <w:sz w:val="22"/>
                <w:szCs w:val="22"/>
              </w:rPr>
              <w:t>С целью оказания мер поддержки военнослужащим Вооруженных Сил Российской Федерации, принимающим участие в проводимой специальной военной операции и проживающим или проходящим службу на территории субъектов Российской Федерации Сибирского федерального округа, внесены изменения в действующие нормативные правовые акты Томской области, согласно которым в рамках обеспечения организации отдыха и оздоровления детей, находящихся в трудной жизненной ситуации, предусмотрена возможность предоставления бесплатных путевок для детей, проживающих на территории Томской области, родитель (законный представитель) которого является военнослужащим Вооруженных Сил Российской Федерации, на основании факта его участия в специальной военной операции, призыва по мобилизации, факта его ранения, гибели или факта того, что он пропал без вести, во время участия в специальной военной операции.</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4.4.</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Способствует повышению доступности и качества специализированной, высокотехнологичной медицинской помощи, развитию первичной медико-санитарной помощи.</w:t>
            </w:r>
          </w:p>
        </w:tc>
        <w:tc>
          <w:tcPr>
            <w:tcW w:w="9497" w:type="dxa"/>
          </w:tcPr>
          <w:p w:rsidR="007F512A" w:rsidRPr="00C605AF" w:rsidRDefault="007F512A" w:rsidP="00C605AF">
            <w:pPr>
              <w:tabs>
                <w:tab w:val="left" w:pos="567"/>
              </w:tabs>
              <w:ind w:firstLine="426"/>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 xml:space="preserve">С целью повышения доступности и качества специализированной, в том числе высокотехнологичной, медицинской помощи населению Томской области совершенствуется оказание специализированной медицинской помощи не только в учреждениях, расположенных в областном центре, но и в районах Томской области. Внедрена трехуровневая система организации медицинской помощи. С целью проведения организационно-методической, лечебно-консультативной работы специалисты учреждений 3 уровня, расположенных в г. Томске, и специалисты Департамента здравоохранения Томской области проводят очные мероприятия в районах области. На базе ОГАУЗ «ТОКБ» создан телемедицинский центр, на регулярной основе проводятся телемедицинские консультации, что особенно актуально для отдаленных районов. Телемедицинский центр широко используется для проведения </w:t>
            </w:r>
            <w:proofErr w:type="spellStart"/>
            <w:r w:rsidRPr="00C605AF">
              <w:rPr>
                <w:rFonts w:ascii="PT Astra Serif" w:eastAsia="Calibri" w:hAnsi="PT Astra Serif" w:cs="PT Astra Serif"/>
                <w:color w:val="000000"/>
                <w:sz w:val="22"/>
                <w:szCs w:val="22"/>
              </w:rPr>
              <w:t>телеконсультаций</w:t>
            </w:r>
            <w:proofErr w:type="spellEnd"/>
            <w:r w:rsidRPr="00C605AF">
              <w:rPr>
                <w:rFonts w:ascii="PT Astra Serif" w:eastAsia="Calibri" w:hAnsi="PT Astra Serif" w:cs="PT Astra Serif"/>
                <w:color w:val="000000"/>
                <w:sz w:val="22"/>
                <w:szCs w:val="22"/>
              </w:rPr>
              <w:t>, в том числе по вопросам оказания кардиологической, онкологической, хирургической, паллиативной и других видов медицинской помощи.</w:t>
            </w:r>
          </w:p>
          <w:p w:rsidR="007F512A" w:rsidRPr="00C605AF" w:rsidRDefault="007F512A" w:rsidP="00C605AF">
            <w:pPr>
              <w:tabs>
                <w:tab w:val="left" w:pos="567"/>
              </w:tabs>
              <w:ind w:firstLine="426"/>
              <w:contextualSpacing/>
              <w:jc w:val="both"/>
              <w:rPr>
                <w:rFonts w:ascii="PT Astra Serif" w:eastAsia="Calibri" w:hAnsi="PT Astra Serif" w:cs="PT Astra Serif"/>
                <w:color w:val="000000"/>
                <w:sz w:val="22"/>
                <w:szCs w:val="22"/>
              </w:rPr>
            </w:pPr>
            <w:r w:rsidRPr="00C605AF">
              <w:rPr>
                <w:rFonts w:ascii="PT Astra Serif" w:eastAsia="Calibri" w:hAnsi="PT Astra Serif" w:cs="PT Astra Serif"/>
                <w:color w:val="000000"/>
                <w:sz w:val="22"/>
                <w:szCs w:val="22"/>
              </w:rPr>
              <w:t>Стратегией развития здравоохранения в Российской Федерации на период до 2025 года, утвержденной Указом Президента РФ от 06.06.2019 № 254 «О Стратегии развития здравоохранения в Российской Федерации на период до 2025 года», одним из приоритетных направлений, по которым должно осуществляться решение основных задач развития здравоохранения в Российской Федерации, определено совершенствование системы оказания медицинской помощи, предусматривающее в том числе, дальнейшее развитие высокотехнологичной медицинской помощи.</w:t>
            </w:r>
          </w:p>
          <w:p w:rsidR="00961182" w:rsidRPr="00C605AF" w:rsidRDefault="007F512A" w:rsidP="00C605AF">
            <w:pPr>
              <w:tabs>
                <w:tab w:val="left" w:pos="567"/>
              </w:tabs>
              <w:ind w:firstLine="426"/>
              <w:contextualSpacing/>
              <w:jc w:val="both"/>
              <w:rPr>
                <w:rFonts w:ascii="PT Astra Serif" w:eastAsia="Calibri" w:hAnsi="PT Astra Serif" w:cs="PT Astra Serif"/>
                <w:color w:val="000000"/>
                <w:sz w:val="22"/>
                <w:szCs w:val="22"/>
                <w:highlight w:val="yellow"/>
              </w:rPr>
            </w:pPr>
            <w:r w:rsidRPr="00C605AF">
              <w:rPr>
                <w:rFonts w:ascii="PT Astra Serif" w:eastAsia="Calibri" w:hAnsi="PT Astra Serif" w:cs="PT Astra Serif"/>
                <w:color w:val="000000"/>
                <w:sz w:val="22"/>
                <w:szCs w:val="22"/>
              </w:rPr>
              <w:t xml:space="preserve">С целью реализации поставленной задачи в Томской области в 2021 году было запланировано увеличение объемов высокотехнологичной медицинской помощи на 44,5% (с 7,2 тыс. человек в 2015 году до 10,4 тыс. человек в 2025 году). Объемы оказания высокотехнологичной медицинской помощи жителям Томской области увеличились с 7,2 тыс. </w:t>
            </w:r>
            <w:r w:rsidRPr="00C605AF">
              <w:rPr>
                <w:rFonts w:ascii="PT Astra Serif" w:eastAsia="Calibri" w:hAnsi="PT Astra Serif" w:cs="PT Astra Serif"/>
                <w:color w:val="000000"/>
                <w:sz w:val="22"/>
                <w:szCs w:val="22"/>
              </w:rPr>
              <w:lastRenderedPageBreak/>
              <w:t>человек в 2015 году до 12,2 тыс. человек в 2022 году, что составило 169,4 % от плановых объемов. В целях развития первичной медико-санитарной помощи Распоряжением Администрации Томской области от 15.12.2020 № 786-ра утверждена программа модернизации первичного звена здравоохранения Томской области (далее - Программа), направленная на решение вопросов по улучшению качества и доступности оказания первичной медико-санитарной помощи населению в медицинских организациях. Срок реализации Программы 2021-2025 гг. В рамках реализации данной Программы запланированы и реализуются мероприятия по проведению капитальных ремонтов зданий, строительству с целью размещения новых структурных подразделений и возможности перевода существующих подразделений из помещений, приспособленных для оказания медицинских услуг, а также помещений, находящихся в технически неудовлетворительном состоянии. Кроме того, реализация вышеуказанной Программы позволит значительно сократить потребность учреждений здравоохранения Томской области в приобретении нового медицинского оборудования, автомобилей. С целью развития транспортной инфраструктуры, обеспечивающей доступность учреждений здравоохранения Томской области для всех групп населения, в том числе маломобильных категорий граждан, Программой предусмотрено оснащение медицинских организаций</w:t>
            </w:r>
            <w:r w:rsidR="00040554" w:rsidRPr="00C605AF">
              <w:rPr>
                <w:rFonts w:ascii="PT Astra Serif" w:eastAsia="Calibri" w:hAnsi="PT Astra Serif" w:cs="PT Astra Serif"/>
                <w:color w:val="000000"/>
                <w:sz w:val="22"/>
                <w:szCs w:val="22"/>
              </w:rPr>
              <w:t>,</w:t>
            </w:r>
            <w:r w:rsidRPr="00C605AF">
              <w:rPr>
                <w:rFonts w:ascii="PT Astra Serif" w:eastAsia="Calibri" w:hAnsi="PT Astra Serif" w:cs="PT Astra Serif"/>
                <w:color w:val="000000"/>
                <w:sz w:val="22"/>
                <w:szCs w:val="22"/>
              </w:rPr>
              <w:t xml:space="preserve"> расположенных в районах области, оказывающих первичную медико-санитарную помощь (далее – медицинские организации), автомобильным транспортом для доставки пациентов в медицинские организации, а также для выездов медицинских работников для посещения пациентов по месту жительства. В 2022 году в рамках реализации Программы завершен капитальный ремонт инфекционного отделения ОГБУЗ «</w:t>
            </w:r>
            <w:proofErr w:type="spellStart"/>
            <w:r w:rsidRPr="00C605AF">
              <w:rPr>
                <w:rFonts w:ascii="PT Astra Serif" w:eastAsia="Calibri" w:hAnsi="PT Astra Serif" w:cs="PT Astra Serif"/>
                <w:color w:val="000000"/>
                <w:sz w:val="22"/>
                <w:szCs w:val="22"/>
              </w:rPr>
              <w:t>Асиновская</w:t>
            </w:r>
            <w:proofErr w:type="spellEnd"/>
            <w:r w:rsidRPr="00C605AF">
              <w:rPr>
                <w:rFonts w:ascii="PT Astra Serif" w:eastAsia="Calibri" w:hAnsi="PT Astra Serif" w:cs="PT Astra Serif"/>
                <w:color w:val="000000"/>
                <w:sz w:val="22"/>
                <w:szCs w:val="22"/>
              </w:rPr>
              <w:t xml:space="preserve"> РБ» по адресу: </w:t>
            </w:r>
            <w:r w:rsidR="00040554" w:rsidRPr="00C605AF">
              <w:rPr>
                <w:rFonts w:ascii="PT Astra Serif" w:eastAsia="Calibri" w:hAnsi="PT Astra Serif" w:cs="PT Astra Serif"/>
                <w:color w:val="000000"/>
                <w:sz w:val="22"/>
                <w:szCs w:val="22"/>
              </w:rPr>
              <w:br/>
            </w:r>
            <w:r w:rsidRPr="00C605AF">
              <w:rPr>
                <w:rFonts w:ascii="PT Astra Serif" w:eastAsia="Calibri" w:hAnsi="PT Astra Serif" w:cs="PT Astra Serif"/>
                <w:color w:val="000000"/>
                <w:sz w:val="22"/>
                <w:szCs w:val="22"/>
              </w:rPr>
              <w:t>г. Асино, ул. Гончарова, 170/3, капитальный ремонт системы АУПС и СОУЭ «ОГАУЗ «</w:t>
            </w:r>
            <w:proofErr w:type="spellStart"/>
            <w:r w:rsidRPr="00C605AF">
              <w:rPr>
                <w:rFonts w:ascii="PT Astra Serif" w:eastAsia="Calibri" w:hAnsi="PT Astra Serif" w:cs="PT Astra Serif"/>
                <w:color w:val="000000"/>
                <w:sz w:val="22"/>
                <w:szCs w:val="22"/>
              </w:rPr>
              <w:t>Кривошеинская</w:t>
            </w:r>
            <w:proofErr w:type="spellEnd"/>
            <w:r w:rsidRPr="00C605AF">
              <w:rPr>
                <w:rFonts w:ascii="PT Astra Serif" w:eastAsia="Calibri" w:hAnsi="PT Astra Serif" w:cs="PT Astra Serif"/>
                <w:color w:val="000000"/>
                <w:sz w:val="22"/>
                <w:szCs w:val="22"/>
              </w:rPr>
              <w:t xml:space="preserve"> районная больница» по адресам: Томская область, </w:t>
            </w:r>
            <w:proofErr w:type="spellStart"/>
            <w:r w:rsidRPr="00C605AF">
              <w:rPr>
                <w:rFonts w:ascii="PT Astra Serif" w:eastAsia="Calibri" w:hAnsi="PT Astra Serif" w:cs="PT Astra Serif"/>
                <w:color w:val="000000"/>
                <w:sz w:val="22"/>
                <w:szCs w:val="22"/>
              </w:rPr>
              <w:t>Кривошеинский</w:t>
            </w:r>
            <w:proofErr w:type="spellEnd"/>
            <w:r w:rsidRPr="00C605AF">
              <w:rPr>
                <w:rFonts w:ascii="PT Astra Serif" w:hAnsi="PT Astra Serif"/>
                <w:sz w:val="22"/>
                <w:szCs w:val="22"/>
              </w:rPr>
              <w:t xml:space="preserve"> </w:t>
            </w:r>
            <w:r w:rsidRPr="00C605AF">
              <w:rPr>
                <w:rFonts w:ascii="PT Astra Serif" w:eastAsia="Calibri" w:hAnsi="PT Astra Serif" w:cs="PT Astra Serif"/>
                <w:color w:val="000000"/>
                <w:sz w:val="22"/>
                <w:szCs w:val="22"/>
              </w:rPr>
              <w:t>район, с. Кривошеино, ул. Коммунистическая, 64/4, ул. Коммунистическая, 64/1, ул. Коммунистическая, 64/11. Продолжены мероприятия по капитальному ремонту здания стационара с пищеблоком Октябрьского отделения ОГАУЗ «</w:t>
            </w:r>
            <w:proofErr w:type="spellStart"/>
            <w:r w:rsidRPr="00C605AF">
              <w:rPr>
                <w:rFonts w:ascii="PT Astra Serif" w:eastAsia="Calibri" w:hAnsi="PT Astra Serif" w:cs="PT Astra Serif"/>
                <w:color w:val="000000"/>
                <w:sz w:val="22"/>
                <w:szCs w:val="22"/>
              </w:rPr>
              <w:t>Светленская</w:t>
            </w:r>
            <w:proofErr w:type="spellEnd"/>
            <w:r w:rsidRPr="00C605AF">
              <w:rPr>
                <w:rFonts w:ascii="PT Astra Serif" w:eastAsia="Calibri" w:hAnsi="PT Astra Serif" w:cs="PT Astra Serif"/>
                <w:color w:val="000000"/>
                <w:sz w:val="22"/>
                <w:szCs w:val="22"/>
              </w:rPr>
              <w:t xml:space="preserve"> районная больница» по адресу: Томская область, Томский район, с. Октябрьское, ул. Заводская, 16. Начат капитальный ремонт зданий врачебных амбулаторий ОГБУЗ «</w:t>
            </w:r>
            <w:proofErr w:type="spellStart"/>
            <w:r w:rsidRPr="00C605AF">
              <w:rPr>
                <w:rFonts w:ascii="PT Astra Serif" w:eastAsia="Calibri" w:hAnsi="PT Astra Serif" w:cs="PT Astra Serif"/>
                <w:color w:val="000000"/>
                <w:sz w:val="22"/>
                <w:szCs w:val="22"/>
              </w:rPr>
              <w:t>Лоскутовская</w:t>
            </w:r>
            <w:proofErr w:type="spellEnd"/>
            <w:r w:rsidRPr="00C605AF">
              <w:rPr>
                <w:rFonts w:ascii="PT Astra Serif" w:eastAsia="Calibri" w:hAnsi="PT Astra Serif" w:cs="PT Astra Serif"/>
                <w:color w:val="000000"/>
                <w:sz w:val="22"/>
                <w:szCs w:val="22"/>
              </w:rPr>
              <w:t xml:space="preserve"> районная поликлиника» в п. Зональная Станция и </w:t>
            </w:r>
            <w:r w:rsidR="00B000E6" w:rsidRPr="00C605AF">
              <w:rPr>
                <w:rFonts w:ascii="PT Astra Serif" w:eastAsia="Calibri" w:hAnsi="PT Astra Serif" w:cs="PT Astra Serif"/>
                <w:color w:val="000000"/>
                <w:sz w:val="22"/>
                <w:szCs w:val="22"/>
              </w:rPr>
              <w:br/>
            </w:r>
            <w:r w:rsidRPr="00C605AF">
              <w:rPr>
                <w:rFonts w:ascii="PT Astra Serif" w:eastAsia="Calibri" w:hAnsi="PT Astra Serif" w:cs="PT Astra Serif"/>
                <w:color w:val="000000"/>
                <w:sz w:val="22"/>
                <w:szCs w:val="22"/>
              </w:rPr>
              <w:t xml:space="preserve">с. Богашево, поликлиники ОГАУЗ «Томская районная больница» по адресу: с. </w:t>
            </w:r>
            <w:proofErr w:type="spellStart"/>
            <w:r w:rsidRPr="00C605AF">
              <w:rPr>
                <w:rFonts w:ascii="PT Astra Serif" w:eastAsia="Calibri" w:hAnsi="PT Astra Serif" w:cs="PT Astra Serif"/>
                <w:color w:val="000000"/>
                <w:sz w:val="22"/>
                <w:szCs w:val="22"/>
              </w:rPr>
              <w:t>Тимирязевское</w:t>
            </w:r>
            <w:proofErr w:type="spellEnd"/>
            <w:r w:rsidRPr="00C605AF">
              <w:rPr>
                <w:rFonts w:ascii="PT Astra Serif" w:eastAsia="Calibri" w:hAnsi="PT Astra Serif" w:cs="PT Astra Serif"/>
                <w:color w:val="000000"/>
                <w:sz w:val="22"/>
                <w:szCs w:val="22"/>
              </w:rPr>
              <w:t xml:space="preserve">, </w:t>
            </w:r>
            <w:r w:rsidR="00B000E6" w:rsidRPr="00C605AF">
              <w:rPr>
                <w:rFonts w:ascii="PT Astra Serif" w:eastAsia="Calibri" w:hAnsi="PT Astra Serif" w:cs="PT Astra Serif"/>
                <w:color w:val="000000"/>
                <w:sz w:val="22"/>
                <w:szCs w:val="22"/>
              </w:rPr>
              <w:br/>
            </w:r>
            <w:r w:rsidRPr="00C605AF">
              <w:rPr>
                <w:rFonts w:ascii="PT Astra Serif" w:eastAsia="Calibri" w:hAnsi="PT Astra Serif" w:cs="PT Astra Serif"/>
                <w:color w:val="000000"/>
                <w:sz w:val="22"/>
                <w:szCs w:val="22"/>
              </w:rPr>
              <w:t xml:space="preserve">ул. Путевая, 1г. Завершены работы по изготовлению проектной документации на строительство поликлиники </w:t>
            </w:r>
            <w:proofErr w:type="spellStart"/>
            <w:r w:rsidRPr="00C605AF">
              <w:rPr>
                <w:rFonts w:ascii="PT Astra Serif" w:eastAsia="Calibri" w:hAnsi="PT Astra Serif" w:cs="PT Astra Serif"/>
                <w:color w:val="000000"/>
                <w:sz w:val="22"/>
                <w:szCs w:val="22"/>
              </w:rPr>
              <w:t>мкр</w:t>
            </w:r>
            <w:proofErr w:type="spellEnd"/>
            <w:r w:rsidRPr="00C605AF">
              <w:rPr>
                <w:rFonts w:ascii="PT Astra Serif" w:eastAsia="Calibri" w:hAnsi="PT Astra Serif" w:cs="PT Astra Serif"/>
                <w:color w:val="000000"/>
                <w:sz w:val="22"/>
                <w:szCs w:val="22"/>
              </w:rPr>
              <w:t xml:space="preserve">. Южные ворота (400 посещений в смену). Приобретены 32 единицы транспорта; 22 единицы оборудования, из 23 запланированных к приобретению (поставка 1 единицы оборудования ожидается в июне 2023 года). Заключены контракты на приобретение 22 зданий для организации работы ФАП, 15 из которых уже введены в эксплуатацию. Также в 2022 году за счет федерального бюджета для обеспечения деятельности медицинских учреждений в Томскую область поставлены 12 автомобилей скорой медицинской помощи С и </w:t>
            </w:r>
            <w:proofErr w:type="gramStart"/>
            <w:r w:rsidRPr="00C605AF">
              <w:rPr>
                <w:rFonts w:ascii="PT Astra Serif" w:eastAsia="Calibri" w:hAnsi="PT Astra Serif" w:cs="PT Astra Serif"/>
                <w:color w:val="000000"/>
                <w:sz w:val="22"/>
                <w:szCs w:val="22"/>
              </w:rPr>
              <w:t>В класса</w:t>
            </w:r>
            <w:proofErr w:type="gramEnd"/>
            <w:r w:rsidRPr="00C605AF">
              <w:rPr>
                <w:rFonts w:ascii="PT Astra Serif" w:eastAsia="Calibri" w:hAnsi="PT Astra Serif" w:cs="PT Astra Serif"/>
                <w:color w:val="000000"/>
                <w:sz w:val="22"/>
                <w:szCs w:val="22"/>
              </w:rPr>
              <w:t xml:space="preserve"> для районов Томской области.</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noProof/>
                <w:sz w:val="22"/>
                <w:szCs w:val="22"/>
              </w:rPr>
            </w:pPr>
            <w:r w:rsidRPr="00C605AF">
              <w:rPr>
                <w:rFonts w:ascii="PT Astra Serif" w:hAnsi="PT Astra Serif"/>
                <w:noProof/>
                <w:sz w:val="22"/>
                <w:szCs w:val="22"/>
              </w:rPr>
              <w:lastRenderedPageBreak/>
              <w:t>4.5.</w:t>
            </w:r>
          </w:p>
        </w:tc>
        <w:tc>
          <w:tcPr>
            <w:tcW w:w="5954" w:type="dxa"/>
          </w:tcPr>
          <w:p w:rsidR="00961182" w:rsidRPr="00C605AF" w:rsidRDefault="00961182" w:rsidP="00C605AF">
            <w:pPr>
              <w:pStyle w:val="21"/>
              <w:contextualSpacing/>
              <w:rPr>
                <w:rFonts w:ascii="PT Astra Serif" w:hAnsi="PT Astra Serif"/>
                <w:sz w:val="22"/>
                <w:szCs w:val="22"/>
              </w:rPr>
            </w:pPr>
            <w:r w:rsidRPr="00C605AF">
              <w:rPr>
                <w:rFonts w:ascii="PT Astra Serif" w:hAnsi="PT Astra Serif"/>
                <w:sz w:val="22"/>
                <w:szCs w:val="22"/>
              </w:rPr>
              <w:t>Предусматривает в Законе Томской области об областном бюджете на очередной финансовый год и плановый период ассигнования в соответствии с действующим законодательством на:</w:t>
            </w:r>
          </w:p>
          <w:p w:rsidR="00961182" w:rsidRPr="00C605AF" w:rsidRDefault="00961182" w:rsidP="00C605AF">
            <w:pPr>
              <w:pStyle w:val="21"/>
              <w:contextualSpacing/>
              <w:rPr>
                <w:rFonts w:ascii="PT Astra Serif" w:hAnsi="PT Astra Serif"/>
                <w:sz w:val="22"/>
                <w:szCs w:val="22"/>
              </w:rPr>
            </w:pPr>
            <w:r w:rsidRPr="00C605AF">
              <w:rPr>
                <w:rFonts w:ascii="PT Astra Serif" w:hAnsi="PT Astra Serif"/>
                <w:sz w:val="22"/>
                <w:szCs w:val="22"/>
              </w:rPr>
              <w:t>мероприятия по проведению оздоровительной кампании детей;</w:t>
            </w:r>
          </w:p>
          <w:p w:rsidR="00961182" w:rsidRPr="00C605AF" w:rsidRDefault="00961182" w:rsidP="00C605AF">
            <w:pPr>
              <w:pStyle w:val="21"/>
              <w:contextualSpacing/>
              <w:rPr>
                <w:rFonts w:ascii="PT Astra Serif" w:hAnsi="PT Astra Serif"/>
                <w:sz w:val="22"/>
                <w:szCs w:val="22"/>
              </w:rPr>
            </w:pPr>
            <w:r w:rsidRPr="00C605AF">
              <w:rPr>
                <w:rFonts w:ascii="PT Astra Serif" w:hAnsi="PT Astra Serif"/>
                <w:sz w:val="22"/>
                <w:szCs w:val="22"/>
              </w:rPr>
              <w:t>льготный проезд по территории Томской области для студентов, проживающих в Томской области;</w:t>
            </w:r>
          </w:p>
          <w:p w:rsidR="00961182" w:rsidRPr="00C605AF" w:rsidRDefault="00961182" w:rsidP="00C605AF">
            <w:pPr>
              <w:pStyle w:val="21"/>
              <w:contextualSpacing/>
              <w:rPr>
                <w:rFonts w:ascii="PT Astra Serif" w:hAnsi="PT Astra Serif"/>
                <w:sz w:val="22"/>
                <w:szCs w:val="22"/>
              </w:rPr>
            </w:pPr>
            <w:r w:rsidRPr="00C605AF">
              <w:rPr>
                <w:rFonts w:ascii="PT Astra Serif" w:hAnsi="PT Astra Serif"/>
                <w:sz w:val="22"/>
                <w:szCs w:val="22"/>
              </w:rPr>
              <w:t>социальную поддержку отдельных категорий граждан по оплате жилья и коммунальных услуг;</w:t>
            </w:r>
          </w:p>
          <w:p w:rsidR="00961182" w:rsidRPr="00C605AF" w:rsidRDefault="00961182" w:rsidP="00C605AF">
            <w:pPr>
              <w:pStyle w:val="21"/>
              <w:contextualSpacing/>
              <w:rPr>
                <w:rFonts w:ascii="PT Astra Serif" w:hAnsi="PT Astra Serif"/>
                <w:sz w:val="22"/>
                <w:szCs w:val="22"/>
              </w:rPr>
            </w:pPr>
            <w:r w:rsidRPr="00C605AF">
              <w:rPr>
                <w:rFonts w:ascii="PT Astra Serif" w:hAnsi="PT Astra Serif"/>
                <w:sz w:val="22"/>
                <w:szCs w:val="22"/>
              </w:rPr>
              <w:t>компенсацию расходов на оплату стоимости проезда и провоза багажа к месту использования отпуска и обратно работникам организаций бюджетной сферы, расположенных в районах Крайнего Севера и приравненных к ним местностях;</w:t>
            </w:r>
          </w:p>
          <w:p w:rsidR="00961182" w:rsidRPr="00C605AF" w:rsidRDefault="00961182" w:rsidP="00C605AF">
            <w:pPr>
              <w:pStyle w:val="21"/>
              <w:contextualSpacing/>
              <w:rPr>
                <w:rFonts w:ascii="PT Astra Serif" w:hAnsi="PT Astra Serif"/>
                <w:sz w:val="22"/>
                <w:szCs w:val="22"/>
              </w:rPr>
            </w:pPr>
            <w:r w:rsidRPr="00C605AF">
              <w:rPr>
                <w:rFonts w:ascii="PT Astra Serif" w:hAnsi="PT Astra Serif"/>
                <w:sz w:val="22"/>
                <w:szCs w:val="22"/>
              </w:rPr>
              <w:t>выплату пособий на детей;</w:t>
            </w:r>
          </w:p>
          <w:p w:rsidR="00961182" w:rsidRPr="00C605AF" w:rsidRDefault="00961182" w:rsidP="00C605AF">
            <w:pPr>
              <w:pStyle w:val="21"/>
              <w:contextualSpacing/>
              <w:rPr>
                <w:rFonts w:ascii="PT Astra Serif" w:hAnsi="PT Astra Serif"/>
                <w:sz w:val="22"/>
                <w:szCs w:val="22"/>
              </w:rPr>
            </w:pPr>
            <w:r w:rsidRPr="00C605AF">
              <w:rPr>
                <w:rFonts w:ascii="PT Astra Serif" w:hAnsi="PT Astra Serif"/>
                <w:sz w:val="22"/>
                <w:szCs w:val="22"/>
              </w:rPr>
              <w:t>социальную поддержку отдельных категорий граждан для проезда пассажирским транспортом общего пользования;</w:t>
            </w:r>
          </w:p>
          <w:p w:rsidR="00961182" w:rsidRPr="00C605AF" w:rsidRDefault="00961182" w:rsidP="00C605AF">
            <w:pPr>
              <w:pStyle w:val="21"/>
              <w:contextualSpacing/>
              <w:rPr>
                <w:rFonts w:ascii="PT Astra Serif" w:hAnsi="PT Astra Serif"/>
                <w:sz w:val="22"/>
                <w:szCs w:val="22"/>
              </w:rPr>
            </w:pPr>
            <w:r w:rsidRPr="00C605AF">
              <w:rPr>
                <w:rFonts w:ascii="PT Astra Serif" w:hAnsi="PT Astra Serif"/>
                <w:sz w:val="22"/>
                <w:szCs w:val="22"/>
              </w:rPr>
              <w:t>денежную компенсацию за санаторно-курортное лечение работникам бюджетной сферы;</w:t>
            </w:r>
          </w:p>
          <w:p w:rsidR="00961182" w:rsidRPr="00C605AF" w:rsidRDefault="00961182" w:rsidP="00C605AF">
            <w:pPr>
              <w:pStyle w:val="21"/>
              <w:contextualSpacing/>
              <w:rPr>
                <w:rFonts w:ascii="PT Astra Serif" w:hAnsi="PT Astra Serif"/>
                <w:sz w:val="22"/>
                <w:szCs w:val="22"/>
              </w:rPr>
            </w:pPr>
            <w:r w:rsidRPr="00C605AF">
              <w:rPr>
                <w:rFonts w:ascii="PT Astra Serif" w:hAnsi="PT Astra Serif"/>
                <w:sz w:val="22"/>
                <w:szCs w:val="22"/>
              </w:rP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в Томской области и уровня профессионального развития и занятости инвалидов.</w:t>
            </w:r>
          </w:p>
        </w:tc>
        <w:tc>
          <w:tcPr>
            <w:tcW w:w="9497" w:type="dxa"/>
          </w:tcPr>
          <w:p w:rsidR="00C90E8D"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C90E8D" w:rsidRPr="00C605AF">
              <w:rPr>
                <w:rFonts w:ascii="PT Astra Serif" w:eastAsia="PT Astra Serif" w:hAnsi="PT Astra Serif" w:cs="PT Astra Serif"/>
                <w:sz w:val="22"/>
                <w:szCs w:val="22"/>
              </w:rPr>
              <w:t xml:space="preserve">В 2022 году в соответствии с Законом Томской области от </w:t>
            </w:r>
            <w:proofErr w:type="gramStart"/>
            <w:r w:rsidR="00C90E8D" w:rsidRPr="00C605AF">
              <w:rPr>
                <w:rFonts w:ascii="PT Astra Serif" w:eastAsia="PT Astra Serif" w:hAnsi="PT Astra Serif" w:cs="PT Astra Serif"/>
                <w:sz w:val="22"/>
                <w:szCs w:val="22"/>
              </w:rPr>
              <w:t>29.12.2021  №</w:t>
            </w:r>
            <w:proofErr w:type="gramEnd"/>
            <w:r w:rsidR="00C90E8D" w:rsidRPr="00C605AF">
              <w:rPr>
                <w:rFonts w:ascii="PT Astra Serif" w:eastAsia="PT Astra Serif" w:hAnsi="PT Astra Serif" w:cs="PT Astra Serif"/>
                <w:sz w:val="22"/>
                <w:szCs w:val="22"/>
              </w:rPr>
              <w:t xml:space="preserve"> 136-ОЗ «Об областном бюджете на 2022 год и на плановый период 2023 и 2024 годов» бюджетные ассигнования направлены на:</w:t>
            </w:r>
          </w:p>
          <w:p w:rsidR="00C90E8D"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C90E8D" w:rsidRPr="00C605AF">
              <w:rPr>
                <w:rFonts w:ascii="PT Astra Serif" w:eastAsia="PT Astra Serif" w:hAnsi="PT Astra Serif" w:cs="PT Astra Serif"/>
                <w:sz w:val="22"/>
                <w:szCs w:val="22"/>
              </w:rPr>
              <w:t xml:space="preserve">- мероприятия по проведению оздоровительной кампании детей в сумме 304,4 млн. рублей; </w:t>
            </w:r>
          </w:p>
          <w:p w:rsidR="00C90E8D"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C90E8D" w:rsidRPr="00C605AF">
              <w:rPr>
                <w:rFonts w:ascii="PT Astra Serif" w:eastAsia="PT Astra Serif" w:hAnsi="PT Astra Serif" w:cs="PT Astra Serif"/>
                <w:sz w:val="22"/>
                <w:szCs w:val="22"/>
              </w:rPr>
              <w:t>- льготный проезд по территории Томской области для студентов, проживающих в Томской области, в сумме 0,007 млн. рублей (в соответствии с предъявленными документами на возмещение затрат по проезду);</w:t>
            </w:r>
          </w:p>
          <w:p w:rsidR="00C90E8D"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C90E8D" w:rsidRPr="00C605AF">
              <w:rPr>
                <w:rFonts w:ascii="PT Astra Serif" w:eastAsia="PT Astra Serif" w:hAnsi="PT Astra Serif" w:cs="PT Astra Serif"/>
                <w:sz w:val="22"/>
                <w:szCs w:val="22"/>
              </w:rPr>
              <w:t>- социальную поддержку отдельных категорий граждан по оплате жилья и коммунальных услуг в соответствии с действующим законодательством в размере 3 252,8 млн. рублей;</w:t>
            </w:r>
          </w:p>
          <w:p w:rsidR="00C90E8D"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C90E8D" w:rsidRPr="00C605AF">
              <w:rPr>
                <w:rFonts w:ascii="PT Astra Serif" w:eastAsia="PT Astra Serif" w:hAnsi="PT Astra Serif" w:cs="PT Astra Serif"/>
                <w:sz w:val="22"/>
                <w:szCs w:val="22"/>
              </w:rPr>
              <w:t>- выплату ежемесячного пособия на детей в сумме 84,7 млн. рублей;</w:t>
            </w:r>
          </w:p>
          <w:p w:rsidR="00C90E8D"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C90E8D" w:rsidRPr="00C605AF">
              <w:rPr>
                <w:rFonts w:ascii="PT Astra Serif" w:eastAsia="PT Astra Serif" w:hAnsi="PT Astra Serif" w:cs="PT Astra Serif"/>
                <w:sz w:val="22"/>
                <w:szCs w:val="22"/>
              </w:rPr>
              <w:t>- социальную поддержку отдельных категорий граждан для проезда пассажирским транспортом общего пользования в размере 293,5 млн. рублей (ежемесячная денежная выплата пенсионерам в размере 200 рублей; возмещение затрат организациям, осуществляющим перевозку льготников);</w:t>
            </w:r>
          </w:p>
          <w:p w:rsidR="00C90E8D"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C90E8D" w:rsidRPr="00C605AF">
              <w:rPr>
                <w:rFonts w:ascii="PT Astra Serif" w:eastAsia="PT Astra Serif" w:hAnsi="PT Astra Serif" w:cs="PT Astra Serif"/>
                <w:sz w:val="22"/>
                <w:szCs w:val="22"/>
              </w:rPr>
              <w:t>- 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в Томской области и уровня профессионального развития и занятости инвалидов в сумме 35,9 млн. рублей;</w:t>
            </w:r>
          </w:p>
          <w:p w:rsidR="00C90E8D"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C90E8D" w:rsidRPr="00C605AF">
              <w:rPr>
                <w:rFonts w:ascii="PT Astra Serif" w:eastAsia="PT Astra Serif" w:hAnsi="PT Astra Serif" w:cs="PT Astra Serif"/>
                <w:sz w:val="22"/>
                <w:szCs w:val="22"/>
              </w:rPr>
              <w:t>- компенсацию расходов на оплату стоимости проезда и провоза багажа к месту использования отпуска и обратно работникам организаций бюджетной сферы, расположенных в районах Крайнего Севера и приравненных к ним местностях, за счет и в пределах средств, предусмотренных на содержание государственных учреждений Томской области (установлено Порядком предоставления компенсационных выплат лицам, проживающим в местностях, приравненных к районам Крайнего Севера, и работающим в государственных органах Томской области и государственных учреждениях Томской области, утвержденным постановлением Администрации Томской области от 15.07.2005 № 80а);</w:t>
            </w:r>
          </w:p>
          <w:p w:rsidR="00961182"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C90E8D" w:rsidRPr="00C605AF">
              <w:rPr>
                <w:rFonts w:ascii="PT Astra Serif" w:eastAsia="PT Astra Serif" w:hAnsi="PT Astra Serif" w:cs="PT Astra Serif"/>
                <w:sz w:val="22"/>
                <w:szCs w:val="22"/>
              </w:rPr>
              <w:t>- обеспечение санаторно-курортного лечения работников учреждений образования, культуры и туризма, здравоохранения, социального обслуживания и социальной поддержки населения, ветеринарии, труда и занятости населения, по молодежной политике, физической культуре и спорту в сумме 11,3 млн. рублей.</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0F5D15" w:rsidRPr="00C605AF">
              <w:rPr>
                <w:rFonts w:ascii="PT Astra Serif" w:eastAsia="PT Astra Serif" w:hAnsi="PT Astra Serif" w:cs="PT Astra Serif"/>
                <w:sz w:val="22"/>
                <w:szCs w:val="22"/>
              </w:rPr>
              <w:t>Согласно информации, представленной Департаментом по вопросам семьи и детей Томской области ф</w:t>
            </w:r>
            <w:r w:rsidR="0010565C" w:rsidRPr="00C605AF">
              <w:rPr>
                <w:rFonts w:ascii="PT Astra Serif" w:eastAsia="PT Astra Serif" w:hAnsi="PT Astra Serif" w:cs="PT Astra Serif"/>
                <w:sz w:val="22"/>
                <w:szCs w:val="22"/>
              </w:rPr>
              <w:t>актические расходы средств областного бюджета в 2022 году:</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565C" w:rsidRPr="00C605AF">
              <w:rPr>
                <w:rFonts w:ascii="PT Astra Serif" w:eastAsia="PT Astra Serif" w:hAnsi="PT Astra Serif" w:cs="PT Astra Serif"/>
                <w:sz w:val="22"/>
                <w:szCs w:val="22"/>
              </w:rPr>
              <w:t>1) на мероприятия по проведению оздоровительной кампании детей составили 298720,3 тыс. рублей;</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565C" w:rsidRPr="00C605AF">
              <w:rPr>
                <w:rFonts w:ascii="PT Astra Serif" w:eastAsia="PT Astra Serif" w:hAnsi="PT Astra Serif" w:cs="PT Astra Serif"/>
                <w:sz w:val="22"/>
                <w:szCs w:val="22"/>
              </w:rPr>
              <w:t>Традиционно за счет средств областного бюджета перед началом детской оздоровительной кампании проведены следующие мероприятия в сфере организации отдыха и оздоровления детей:</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565C" w:rsidRPr="00C605AF">
              <w:rPr>
                <w:rFonts w:ascii="PT Astra Serif" w:eastAsia="PT Astra Serif" w:hAnsi="PT Astra Serif" w:cs="PT Astra Serif"/>
                <w:sz w:val="22"/>
                <w:szCs w:val="22"/>
              </w:rPr>
              <w:t>- инструктивно-методические сборы для студентов, выезжающих на практику в организации отдыха и оздоровления Томской области, в которых приняли участие 160 студентов;</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lastRenderedPageBreak/>
              <w:t xml:space="preserve">      </w:t>
            </w:r>
            <w:r w:rsidR="0010565C" w:rsidRPr="00C605AF">
              <w:rPr>
                <w:rFonts w:ascii="PT Astra Serif" w:eastAsia="PT Astra Serif" w:hAnsi="PT Astra Serif" w:cs="PT Astra Serif"/>
                <w:sz w:val="22"/>
                <w:szCs w:val="22"/>
              </w:rPr>
              <w:t>- предоставлено 640 квот для прохождения сотрудниками организаций отдыха медицинских осмотров, а также обеспечено ПЦР тестирование всех сотрудников на COVID-19 перед началом смен;</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565C" w:rsidRPr="00C605AF">
              <w:rPr>
                <w:rFonts w:ascii="PT Astra Serif" w:eastAsia="PT Astra Serif" w:hAnsi="PT Astra Serif" w:cs="PT Astra Serif"/>
                <w:sz w:val="22"/>
                <w:szCs w:val="22"/>
              </w:rPr>
              <w:t>- издан сборник нормативных правовых документов и методических рекомендаций по организации отдыха, оздоровления и занятости детей Томской области на 2022 год, в который вошли основные действующие нормативные правовые акты, регламентирующие деятельность в сфере детского отдыха и оздоровления, в том числе санитарно-эпидемиологические нормы и правила, требования пожарной и антитеррористической безопасности, правила перевозки организованных групп детей, обеспечения безопасности при выезде групп детей за пределы региона и др.;</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565C" w:rsidRPr="00C605AF">
              <w:rPr>
                <w:rFonts w:ascii="PT Astra Serif" w:eastAsia="PT Astra Serif" w:hAnsi="PT Astra Serif" w:cs="PT Astra Serif"/>
                <w:sz w:val="22"/>
                <w:szCs w:val="22"/>
              </w:rPr>
              <w:t>- в качестве дополнительной меры поддержки организаторам детского отдыха продолжена практика расходования средств о</w:t>
            </w:r>
            <w:r w:rsidRPr="00C605AF">
              <w:rPr>
                <w:rFonts w:ascii="PT Astra Serif" w:eastAsia="PT Astra Serif" w:hAnsi="PT Astra Serif" w:cs="PT Astra Serif"/>
                <w:sz w:val="22"/>
                <w:szCs w:val="22"/>
              </w:rPr>
              <w:t xml:space="preserve">бластного бюджета на проведение </w:t>
            </w:r>
            <w:r w:rsidR="0010565C" w:rsidRPr="00C605AF">
              <w:rPr>
                <w:rFonts w:ascii="PT Astra Serif" w:eastAsia="PT Astra Serif" w:hAnsi="PT Astra Serif" w:cs="PT Astra Serif"/>
                <w:sz w:val="22"/>
                <w:szCs w:val="22"/>
              </w:rPr>
              <w:t>мероприятий по соблюдению санитарных норм и правил, связанных с противодействием распространению COVID-19;</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565C" w:rsidRPr="00C605AF">
              <w:rPr>
                <w:rFonts w:ascii="PT Astra Serif" w:eastAsia="PT Astra Serif" w:hAnsi="PT Astra Serif" w:cs="PT Astra Serif"/>
                <w:sz w:val="22"/>
                <w:szCs w:val="22"/>
              </w:rPr>
              <w:t>- состоялся областной смотр-конкурс на звание «Лучшая детская оздоровительная организация Томской области в 2022 году», который, являясь традиционным мероприятием, способствует выявлению, распространению и обмену лучшими практиками в сфере отдыха и оздоровления детей. В 2022 году Смотр-конкурс состоялся в 48-й раз и был посвящен объявленному в России Году куль</w:t>
            </w:r>
            <w:r w:rsidRPr="00C605AF">
              <w:rPr>
                <w:rFonts w:ascii="PT Astra Serif" w:eastAsia="PT Astra Serif" w:hAnsi="PT Astra Serif" w:cs="PT Astra Serif"/>
                <w:sz w:val="22"/>
                <w:szCs w:val="22"/>
              </w:rPr>
              <w:t>турного наследия народов России. У</w:t>
            </w:r>
            <w:r w:rsidR="0010565C" w:rsidRPr="00C605AF">
              <w:rPr>
                <w:rFonts w:ascii="PT Astra Serif" w:eastAsia="PT Astra Serif" w:hAnsi="PT Astra Serif" w:cs="PT Astra Serif"/>
                <w:sz w:val="22"/>
                <w:szCs w:val="22"/>
              </w:rPr>
              <w:t>частники (организации и специалисты) смогли продемонстрировать свои знания и умения, опыт работы с детьми, профессиональный уров</w:t>
            </w:r>
            <w:r w:rsidRPr="00C605AF">
              <w:rPr>
                <w:rFonts w:ascii="PT Astra Serif" w:eastAsia="PT Astra Serif" w:hAnsi="PT Astra Serif" w:cs="PT Astra Serif"/>
                <w:sz w:val="22"/>
                <w:szCs w:val="22"/>
              </w:rPr>
              <w:t>ень педагогических кадров и др.</w:t>
            </w:r>
            <w:r w:rsidR="0010565C" w:rsidRPr="00C605AF">
              <w:rPr>
                <w:rFonts w:ascii="PT Astra Serif" w:eastAsia="PT Astra Serif" w:hAnsi="PT Astra Serif" w:cs="PT Astra Serif"/>
                <w:sz w:val="22"/>
                <w:szCs w:val="22"/>
              </w:rPr>
              <w:t xml:space="preserve"> </w:t>
            </w:r>
            <w:r w:rsidRPr="00C605AF">
              <w:rPr>
                <w:rFonts w:ascii="PT Astra Serif" w:eastAsia="PT Astra Serif" w:hAnsi="PT Astra Serif" w:cs="PT Astra Serif"/>
                <w:sz w:val="22"/>
                <w:szCs w:val="22"/>
              </w:rPr>
              <w:t>В</w:t>
            </w:r>
            <w:r w:rsidR="0010565C" w:rsidRPr="00C605AF">
              <w:rPr>
                <w:rFonts w:ascii="PT Astra Serif" w:eastAsia="PT Astra Serif" w:hAnsi="PT Astra Serif" w:cs="PT Astra Serif"/>
                <w:sz w:val="22"/>
                <w:szCs w:val="22"/>
              </w:rPr>
              <w:t xml:space="preserve"> ходе Смотра-конкурса проведены массовые </w:t>
            </w:r>
            <w:proofErr w:type="spellStart"/>
            <w:r w:rsidR="0010565C" w:rsidRPr="00C605AF">
              <w:rPr>
                <w:rFonts w:ascii="PT Astra Serif" w:eastAsia="PT Astra Serif" w:hAnsi="PT Astra Serif" w:cs="PT Astra Serif"/>
                <w:sz w:val="22"/>
                <w:szCs w:val="22"/>
              </w:rPr>
              <w:t>межлагерные</w:t>
            </w:r>
            <w:proofErr w:type="spellEnd"/>
            <w:r w:rsidR="0010565C" w:rsidRPr="00C605AF">
              <w:rPr>
                <w:rFonts w:ascii="PT Astra Serif" w:eastAsia="PT Astra Serif" w:hAnsi="PT Astra Serif" w:cs="PT Astra Serif"/>
                <w:sz w:val="22"/>
                <w:szCs w:val="22"/>
              </w:rPr>
              <w:t xml:space="preserve"> мероприятия: спартакиада, фестиваль «Солнечная фие</w:t>
            </w:r>
            <w:r w:rsidRPr="00C605AF">
              <w:rPr>
                <w:rFonts w:ascii="PT Astra Serif" w:eastAsia="PT Astra Serif" w:hAnsi="PT Astra Serif" w:cs="PT Astra Serif"/>
                <w:sz w:val="22"/>
                <w:szCs w:val="22"/>
              </w:rPr>
              <w:t>ста», праздник «Страна каникул». П</w:t>
            </w:r>
            <w:r w:rsidR="0010565C" w:rsidRPr="00C605AF">
              <w:rPr>
                <w:rFonts w:ascii="PT Astra Serif" w:eastAsia="PT Astra Serif" w:hAnsi="PT Astra Serif" w:cs="PT Astra Serif"/>
                <w:sz w:val="22"/>
                <w:szCs w:val="22"/>
              </w:rPr>
              <w:t xml:space="preserve">обедители из числа вожатых и специалистов за счет средств областного бюджета смогли принять участие в общероссийском образовательном форуме организаторов детского отдыха, оздоровления, туризма и досуга «#PRОтдых-2022: устойчивое развитие во имя счастливого детства», который прошел в </w:t>
            </w:r>
            <w:proofErr w:type="spellStart"/>
            <w:r w:rsidR="0010565C" w:rsidRPr="00C605AF">
              <w:rPr>
                <w:rFonts w:ascii="PT Astra Serif" w:eastAsia="PT Astra Serif" w:hAnsi="PT Astra Serif" w:cs="PT Astra Serif"/>
                <w:sz w:val="22"/>
                <w:szCs w:val="22"/>
              </w:rPr>
              <w:t>г.Анапе</w:t>
            </w:r>
            <w:proofErr w:type="spellEnd"/>
            <w:r w:rsidR="0010565C" w:rsidRPr="00C605AF">
              <w:rPr>
                <w:rFonts w:ascii="PT Astra Serif" w:eastAsia="PT Astra Serif" w:hAnsi="PT Astra Serif" w:cs="PT Astra Serif"/>
                <w:sz w:val="22"/>
                <w:szCs w:val="22"/>
              </w:rPr>
              <w:t xml:space="preserve"> Краснодарского края.</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565C" w:rsidRPr="00C605AF">
              <w:rPr>
                <w:rFonts w:ascii="PT Astra Serif" w:eastAsia="PT Astra Serif" w:hAnsi="PT Astra Serif" w:cs="PT Astra Serif"/>
                <w:sz w:val="22"/>
                <w:szCs w:val="22"/>
              </w:rPr>
              <w:t>Также на организацию отдыха детей из средств местных бюджетов израсходовано 66,2 млн. рублей, средств родителей (законных представителей) – 219,7 млн. рублей, средств предприятий, организаций – 25,92 млн. рублей.</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565C" w:rsidRPr="00C605AF">
              <w:rPr>
                <w:rFonts w:ascii="PT Astra Serif" w:eastAsia="PT Astra Serif" w:hAnsi="PT Astra Serif" w:cs="PT Astra Serif"/>
                <w:sz w:val="22"/>
                <w:szCs w:val="22"/>
              </w:rPr>
              <w:t>Удалось привлечь средства федерального бюджета в рамках проведения мероприятий конкурсного отбора по предоставлению из федерального бюджета грантов в форме субсидий в рамках реализации отдельных мероприятий Государственной программы Российской Федерации «Доступная среда» в сумме 3,4 млн. руб</w:t>
            </w:r>
            <w:r w:rsidRPr="00C605AF">
              <w:rPr>
                <w:rFonts w:ascii="PT Astra Serif" w:eastAsia="PT Astra Serif" w:hAnsi="PT Astra Serif" w:cs="PT Astra Serif"/>
                <w:sz w:val="22"/>
                <w:szCs w:val="22"/>
              </w:rPr>
              <w:t>лей</w:t>
            </w:r>
            <w:r w:rsidR="0010565C" w:rsidRPr="00C605AF">
              <w:rPr>
                <w:rFonts w:ascii="PT Astra Serif" w:eastAsia="PT Astra Serif" w:hAnsi="PT Astra Serif" w:cs="PT Astra Serif"/>
                <w:sz w:val="22"/>
                <w:szCs w:val="22"/>
              </w:rPr>
              <w:t>, которые предоставлены победителю конкурсного отбора - ДОЛ «Березка» (</w:t>
            </w:r>
            <w:proofErr w:type="gramStart"/>
            <w:r w:rsidR="0010565C" w:rsidRPr="00C605AF">
              <w:rPr>
                <w:rFonts w:ascii="PT Astra Serif" w:eastAsia="PT Astra Serif" w:hAnsi="PT Astra Serif" w:cs="PT Astra Serif"/>
                <w:sz w:val="22"/>
                <w:szCs w:val="22"/>
              </w:rPr>
              <w:t>МАУ</w:t>
            </w:r>
            <w:proofErr w:type="gramEnd"/>
            <w:r w:rsidR="0010565C" w:rsidRPr="00C605AF">
              <w:rPr>
                <w:rFonts w:ascii="PT Astra Serif" w:eastAsia="PT Astra Serif" w:hAnsi="PT Astra Serif" w:cs="PT Astra Serif"/>
                <w:sz w:val="22"/>
                <w:szCs w:val="22"/>
              </w:rPr>
              <w:t xml:space="preserve"> ЗАТО Северск ДОЛ «Зеленый мыс»).</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565C" w:rsidRPr="00C605AF">
              <w:rPr>
                <w:rFonts w:ascii="PT Astra Serif" w:eastAsia="PT Astra Serif" w:hAnsi="PT Astra Serif" w:cs="PT Astra Serif"/>
                <w:sz w:val="22"/>
                <w:szCs w:val="22"/>
              </w:rPr>
              <w:t xml:space="preserve">В Томской области организации отдыха детей и их оздоровления (загородные стационарные и палаточные лагеря) приняли активное участие в Программе стимулирования детских доступных поездок, реализовав 7131 путевку, что позволило получить родителям </w:t>
            </w:r>
            <w:proofErr w:type="spellStart"/>
            <w:r w:rsidR="0010565C" w:rsidRPr="00C605AF">
              <w:rPr>
                <w:rFonts w:ascii="PT Astra Serif" w:eastAsia="PT Astra Serif" w:hAnsi="PT Astra Serif" w:cs="PT Astra Serif"/>
                <w:sz w:val="22"/>
                <w:szCs w:val="22"/>
              </w:rPr>
              <w:t>Кешбек</w:t>
            </w:r>
            <w:proofErr w:type="spellEnd"/>
            <w:r w:rsidR="0010565C" w:rsidRPr="00C605AF">
              <w:rPr>
                <w:rFonts w:ascii="PT Astra Serif" w:eastAsia="PT Astra Serif" w:hAnsi="PT Astra Serif" w:cs="PT Astra Serif"/>
                <w:sz w:val="22"/>
                <w:szCs w:val="22"/>
              </w:rPr>
              <w:t xml:space="preserve"> из федерального бюджета в размере 62,7 млн. руб</w:t>
            </w:r>
            <w:r w:rsidRPr="00C605AF">
              <w:rPr>
                <w:rFonts w:ascii="PT Astra Serif" w:eastAsia="PT Astra Serif" w:hAnsi="PT Astra Serif" w:cs="PT Astra Serif"/>
                <w:sz w:val="22"/>
                <w:szCs w:val="22"/>
              </w:rPr>
              <w:t>лей</w:t>
            </w:r>
            <w:r w:rsidR="0010565C" w:rsidRPr="00C605AF">
              <w:rPr>
                <w:rFonts w:ascii="PT Astra Serif" w:eastAsia="PT Astra Serif" w:hAnsi="PT Astra Serif" w:cs="PT Astra Serif"/>
                <w:sz w:val="22"/>
                <w:szCs w:val="22"/>
              </w:rPr>
              <w:t xml:space="preserve"> (в 2021 году реализовано 3111 путевок с </w:t>
            </w:r>
            <w:proofErr w:type="spellStart"/>
            <w:r w:rsidR="0010565C" w:rsidRPr="00C605AF">
              <w:rPr>
                <w:rFonts w:ascii="PT Astra Serif" w:eastAsia="PT Astra Serif" w:hAnsi="PT Astra Serif" w:cs="PT Astra Serif"/>
                <w:sz w:val="22"/>
                <w:szCs w:val="22"/>
              </w:rPr>
              <w:t>Кешбеком</w:t>
            </w:r>
            <w:proofErr w:type="spellEnd"/>
            <w:r w:rsidR="0010565C" w:rsidRPr="00C605AF">
              <w:rPr>
                <w:rFonts w:ascii="PT Astra Serif" w:eastAsia="PT Astra Serif" w:hAnsi="PT Astra Serif" w:cs="PT Astra Serif"/>
                <w:sz w:val="22"/>
                <w:szCs w:val="22"/>
              </w:rPr>
              <w:t xml:space="preserve"> в 29,5 млн. руб</w:t>
            </w:r>
            <w:r w:rsidRPr="00C605AF">
              <w:rPr>
                <w:rFonts w:ascii="PT Astra Serif" w:eastAsia="PT Astra Serif" w:hAnsi="PT Astra Serif" w:cs="PT Astra Serif"/>
                <w:sz w:val="22"/>
                <w:szCs w:val="22"/>
              </w:rPr>
              <w:t>лей</w:t>
            </w:r>
            <w:r w:rsidR="0010565C" w:rsidRPr="00C605AF">
              <w:rPr>
                <w:rFonts w:ascii="PT Astra Serif" w:eastAsia="PT Astra Serif" w:hAnsi="PT Astra Serif" w:cs="PT Astra Serif"/>
                <w:sz w:val="22"/>
                <w:szCs w:val="22"/>
              </w:rPr>
              <w:t>);</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lastRenderedPageBreak/>
              <w:t xml:space="preserve">       </w:t>
            </w:r>
            <w:r w:rsidR="0010565C" w:rsidRPr="00C605AF">
              <w:rPr>
                <w:rFonts w:ascii="PT Astra Serif" w:eastAsia="PT Astra Serif" w:hAnsi="PT Astra Serif" w:cs="PT Astra Serif"/>
                <w:sz w:val="22"/>
                <w:szCs w:val="22"/>
              </w:rPr>
              <w:t>2) на компенсацию расходов на оплату стоимости проезда и провоза багажа к месту использования отпуска и обратно работникам организаций бюджетной сферы, расположенных в районах Крайнего Севера и приравненных к ним местностям составили 1608,1 тыс. рублей;</w:t>
            </w:r>
          </w:p>
          <w:p w:rsidR="0010565C"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565C" w:rsidRPr="00C605AF">
              <w:rPr>
                <w:rFonts w:ascii="PT Astra Serif" w:eastAsia="PT Astra Serif" w:hAnsi="PT Astra Serif" w:cs="PT Astra Serif"/>
                <w:sz w:val="22"/>
                <w:szCs w:val="22"/>
              </w:rPr>
              <w:t>3) на ежемесячную выплату денежных средств опекунам (попечителям), приемным семьям на содержание детей,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 ежемесячную выплату вознаграждения, причитающегося приемным родителям, составили 621174,3 тыс. рублей;</w:t>
            </w:r>
          </w:p>
          <w:p w:rsidR="00C06F87"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565C" w:rsidRPr="00C605AF">
              <w:rPr>
                <w:rFonts w:ascii="PT Astra Serif" w:eastAsia="PT Astra Serif" w:hAnsi="PT Astra Serif" w:cs="PT Astra Serif"/>
                <w:sz w:val="22"/>
                <w:szCs w:val="22"/>
              </w:rPr>
              <w:t>4) на мероприятия по повышению уровня доступности приоритетных объектов составили 725,0 тыс. рублей. Данные бюджетные ассигнования предусматривались в рамках подпрограммы 3 «Доступная среда» государственной программы Томской области «Социальная поддержка населения Томской области», утвержденной постановлением Администрации Томской области от 27.09.2019 №361а.</w:t>
            </w:r>
          </w:p>
          <w:p w:rsidR="00063F56"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063F56" w:rsidRPr="00C605AF">
              <w:rPr>
                <w:rFonts w:ascii="PT Astra Serif" w:eastAsia="PT Astra Serif" w:hAnsi="PT Astra Serif" w:cs="PT Astra Serif"/>
                <w:sz w:val="22"/>
                <w:szCs w:val="22"/>
              </w:rPr>
              <w:t>Согласно статье 33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roofErr w:type="gramStart"/>
            <w:r w:rsidR="00063F56" w:rsidRPr="00C605AF">
              <w:rPr>
                <w:rFonts w:ascii="PT Astra Serif" w:eastAsia="PT Astra Serif" w:hAnsi="PT Astra Serif" w:cs="PT Astra Serif"/>
                <w:sz w:val="22"/>
                <w:szCs w:val="22"/>
              </w:rPr>
              <w:t>»</w:t>
            </w:r>
            <w:proofErr w:type="gramEnd"/>
            <w:r w:rsidR="00063F56" w:rsidRPr="00C605AF">
              <w:rPr>
                <w:rFonts w:ascii="PT Astra Serif" w:eastAsia="PT Astra Serif" w:hAnsi="PT Astra Serif" w:cs="PT Astra Serif"/>
                <w:sz w:val="22"/>
                <w:szCs w:val="22"/>
              </w:rPr>
              <w:t xml:space="preserve"> компенсация расходов на оплату стоимости проезда и провоза багажа к месту использования отпуска и обратно лицам, работающим в организациях, расположенных в районах Крайнего Севера и приравненных к ним местностях, устанавливается Трудовым кодексом Российской Федерации.</w:t>
            </w:r>
          </w:p>
          <w:p w:rsidR="00063F56"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063F56" w:rsidRPr="00C605AF">
              <w:rPr>
                <w:rFonts w:ascii="PT Astra Serif" w:eastAsia="PT Astra Serif" w:hAnsi="PT Astra Serif" w:cs="PT Astra Serif"/>
                <w:sz w:val="22"/>
                <w:szCs w:val="22"/>
              </w:rPr>
              <w:t>В соответствии со статьей 325 Трудового кодекса Российской Федерации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w:t>
            </w:r>
          </w:p>
          <w:p w:rsidR="00063F56"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063F56" w:rsidRPr="00C605AF">
              <w:rPr>
                <w:rFonts w:ascii="PT Astra Serif" w:eastAsia="PT Astra Serif" w:hAnsi="PT Astra Serif" w:cs="PT Astra Serif"/>
                <w:sz w:val="22"/>
                <w:szCs w:val="22"/>
              </w:rPr>
              <w:t xml:space="preserve">В соответствии со статьей 4 Закона Томской области от 14.05.2005 № 78-ОЗ «О гарантиях и компенсациях для лиц, проживающих в местностях, приравненных к районам Крайнего Севера» работникам государственных учреждений Томской области предоставляется право на оплачиваемый один раз в два года за счет средств работодателя (государственного учреждения Томской области)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 Порядок предоставления </w:t>
            </w:r>
            <w:r w:rsidR="00063F56" w:rsidRPr="00C605AF">
              <w:rPr>
                <w:rFonts w:ascii="PT Astra Serif" w:eastAsia="PT Astra Serif" w:hAnsi="PT Astra Serif" w:cs="PT Astra Serif"/>
                <w:sz w:val="22"/>
                <w:szCs w:val="22"/>
              </w:rPr>
              <w:lastRenderedPageBreak/>
              <w:t>компенсационных выплат лицам, проживающим в местностях, приравненных к районам Крайнего Севера, и работающим в государственных органах Томской области и государственных учрежд</w:t>
            </w:r>
            <w:r w:rsidRPr="00C605AF">
              <w:rPr>
                <w:rFonts w:ascii="PT Astra Serif" w:eastAsia="PT Astra Serif" w:hAnsi="PT Astra Serif" w:cs="PT Astra Serif"/>
                <w:sz w:val="22"/>
                <w:szCs w:val="22"/>
              </w:rPr>
              <w:t xml:space="preserve">ениях Томской области утвержден </w:t>
            </w:r>
            <w:r w:rsidR="00063F56" w:rsidRPr="00C605AF">
              <w:rPr>
                <w:rFonts w:ascii="PT Astra Serif" w:eastAsia="PT Astra Serif" w:hAnsi="PT Astra Serif" w:cs="PT Astra Serif"/>
                <w:sz w:val="22"/>
                <w:szCs w:val="22"/>
              </w:rPr>
              <w:t>постановлением Администрации Томской области от 15.07.2005 № 80а «О Порядке предоставления компенсационных выплат лицам, проживающим в местностях, приравненных к районам Крайнего Севера, и работающим в государственных органах Томской области и государственных учреждениях Томской области».</w:t>
            </w:r>
          </w:p>
          <w:p w:rsidR="00063F56" w:rsidRPr="00C605AF" w:rsidRDefault="00B000E6"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063F56" w:rsidRPr="00C605AF">
              <w:rPr>
                <w:rFonts w:ascii="PT Astra Serif" w:eastAsia="PT Astra Serif" w:hAnsi="PT Astra Serif" w:cs="PT Astra Serif"/>
                <w:sz w:val="22"/>
                <w:szCs w:val="22"/>
              </w:rPr>
              <w:t>В соответствии с действующим законодательством, финансовое обеспечение расходов на предоставления компенсационных выплат лицам, проживающим в местностях, приравненных к районам Крайнего Севера, и работающим в государственных органах Томской области и государственных учреждениях Томской области в областных государственных учреждениях здравоохранения Томской области производится за счет средств областного бюджета в виде целевой субсидии в соответствии с приказом Департамента здравоохранения Томской области от 11.04.2022 № 13 «Об установлении Порядка определения объема и условия предоставления субсидии из областного бюджета областным государственным бюджетным и автономным учреждениям, подведомственным Департаменту здравоохранения Томской области, на финансовое обеспечение компенсации расходов по оплате стоимости проезда и провоза багажа к месту использования отпуска и обратно, и компенсации расходов, связанных с переездом, установленных Законом Томской области от 14 мая 2005 года № 78-ОЗ «О гарантиях и компенсациях для лиц, проживающих в местностях, приравненных к районам Крайнего Севера».</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 xml:space="preserve">Областными образовательными учреждениями культуры на территории Томской области, обеспечивающими равное право граждан на получение бесплатного образования, являются ОГАПОУ «ТМК имени </w:t>
            </w:r>
            <w:proofErr w:type="spellStart"/>
            <w:r w:rsidR="00103CD0" w:rsidRPr="00C605AF">
              <w:rPr>
                <w:rFonts w:ascii="PT Astra Serif" w:eastAsia="PT Astra Serif" w:hAnsi="PT Astra Serif" w:cs="PT Astra Serif"/>
                <w:sz w:val="22"/>
                <w:szCs w:val="22"/>
              </w:rPr>
              <w:t>Э.В.Денисова</w:t>
            </w:r>
            <w:proofErr w:type="spellEnd"/>
            <w:r w:rsidR="00103CD0" w:rsidRPr="00C605AF">
              <w:rPr>
                <w:rFonts w:ascii="PT Astra Serif" w:eastAsia="PT Astra Serif" w:hAnsi="PT Astra Serif" w:cs="PT Astra Serif"/>
                <w:sz w:val="22"/>
                <w:szCs w:val="22"/>
              </w:rPr>
              <w:t>» и ОГАПОУ «ГКСКТИИ», которыми в 2022 году установлен общий объем набора на бюджетной основе в размере 166 мест.</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Обеспечение физической доступности объектов и услуг, предоставляемых учреждениями культуры Томской области, реализуется начиная с 2014 года в рамках подпрограммы «Доступная среда» Государственной программы «Социальная поддержка населения Томской области» (далее – подпрограмма). В 2022 году в рамках подпрограммы на мероприятия по повышению уровня доступности приоритетных объектов услуг в приоритетных сферах жизнедеятельности инвалидов и других маломобильных групп населения в Томской области, а также обустройство и приспособление (далее – адаптация) указанных объектов и услуг (путем ремонта, дооборудования техническими средствами адаптации и т.д.) выделено 600 тыс.</w:t>
            </w: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 xml:space="preserve">рублей для проведения работ по адаптации ОГАУК «Дом искусств» для инвалидов и других маломобильных групп граждан. </w:t>
            </w: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Кроме того, при реализации национального проекта «Культура» проводится капитальный ремонт учреждений культуры, в рамках которого также выполняются мероприятия по повышению уровня доступности объектов для инвалидов и других маломобильных групп населения.</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 xml:space="preserve">В регионе </w:t>
            </w:r>
            <w:proofErr w:type="gramStart"/>
            <w:r w:rsidR="00103CD0" w:rsidRPr="00C605AF">
              <w:rPr>
                <w:rFonts w:ascii="PT Astra Serif" w:eastAsia="PT Astra Serif" w:hAnsi="PT Astra Serif" w:cs="PT Astra Serif"/>
                <w:sz w:val="22"/>
                <w:szCs w:val="22"/>
              </w:rPr>
              <w:t>организуются  и</w:t>
            </w:r>
            <w:proofErr w:type="gramEnd"/>
            <w:r w:rsidR="00103CD0" w:rsidRPr="00C605AF">
              <w:rPr>
                <w:rFonts w:ascii="PT Astra Serif" w:eastAsia="PT Astra Serif" w:hAnsi="PT Astra Serif" w:cs="PT Astra Serif"/>
                <w:sz w:val="22"/>
                <w:szCs w:val="22"/>
              </w:rPr>
              <w:t xml:space="preserve"> проводятся различные мероприятия  в сфере культуры и искусства (фестивали, конкурсы, выставки и т.д.) для инвалидов, детей-инвалидов и их сверстников, не имеющих инвалидности, с участием членов семей детей-инвалидов. </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lastRenderedPageBreak/>
              <w:t xml:space="preserve">       </w:t>
            </w:r>
            <w:r w:rsidR="00103CD0" w:rsidRPr="00C605AF">
              <w:rPr>
                <w:rFonts w:ascii="PT Astra Serif" w:eastAsia="PT Astra Serif" w:hAnsi="PT Astra Serif" w:cs="PT Astra Serif"/>
                <w:sz w:val="22"/>
                <w:szCs w:val="22"/>
              </w:rPr>
              <w:t>С целью повышения обеспечения инвалидам доступа к объектам и услугам наравне с другими гражданами на постоянной основе проводится следующая работа:</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00103CD0" w:rsidRPr="00C605AF">
              <w:rPr>
                <w:rFonts w:ascii="PT Astra Serif" w:eastAsia="PT Astra Serif" w:hAnsi="PT Astra Serif" w:cs="PT Astra Serif"/>
                <w:sz w:val="22"/>
                <w:szCs w:val="22"/>
              </w:rPr>
              <w:tab/>
              <w:t xml:space="preserve">на сайтах учреждений актуализируются специализированные разделы с информацией для инвалидов о правилах предоставления услуги в учреждениях и контактными телефонами </w:t>
            </w:r>
            <w:r w:rsidRPr="00C605AF">
              <w:rPr>
                <w:rFonts w:ascii="PT Astra Serif" w:eastAsia="PT Astra Serif" w:hAnsi="PT Astra Serif" w:cs="PT Astra Serif"/>
                <w:sz w:val="22"/>
                <w:szCs w:val="22"/>
              </w:rPr>
              <w:t xml:space="preserve">сотрудников, </w:t>
            </w:r>
            <w:r w:rsidR="00103CD0" w:rsidRPr="00C605AF">
              <w:rPr>
                <w:rFonts w:ascii="PT Astra Serif" w:eastAsia="PT Astra Serif" w:hAnsi="PT Astra Serif" w:cs="PT Astra Serif"/>
                <w:sz w:val="22"/>
                <w:szCs w:val="22"/>
              </w:rPr>
              <w:t>ответственных за работу с инвалидами;</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 </w:t>
            </w:r>
            <w:r w:rsidR="00103CD0" w:rsidRPr="00C605AF">
              <w:rPr>
                <w:rFonts w:ascii="PT Astra Serif" w:eastAsia="PT Astra Serif" w:hAnsi="PT Astra Serif" w:cs="PT Astra Serif"/>
                <w:sz w:val="22"/>
                <w:szCs w:val="22"/>
              </w:rPr>
              <w:t>учреждениями разрабатываются, утверждаются и актуализируются порядки (политика) обеспечения на территории учреждений условий доступности для инвалидов и других маломобильных групп населения объектов и предоставляемых услуг на объекте, где за определенным сотрудником закреплены функции по организации содействия доступа к объекту инвалидов;</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00103CD0" w:rsidRPr="00C605AF">
              <w:rPr>
                <w:rFonts w:ascii="PT Astra Serif" w:eastAsia="PT Astra Serif" w:hAnsi="PT Astra Serif" w:cs="PT Astra Serif"/>
                <w:sz w:val="22"/>
                <w:szCs w:val="22"/>
              </w:rPr>
              <w:tab/>
              <w:t>информация о планируемых и проведенных мероприятиях, доступных в том числе для инвалидов, размещается на официальных страницах в социальных сетях и мессенджерах Департамента по культуре Томской области и учреждений культуры.</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В рамках реализации подпрограммы «Доступная среда» государственной программы «Социальная поддержка населения Томской области» (утв. постановлением Администрации Томской области от 27.09.2020 № 361а») в 2022 году проведены следующие мероприятия с участием детей с ограниченными возможностями здоровья:</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00103CD0" w:rsidRPr="00C605AF">
              <w:rPr>
                <w:rFonts w:ascii="PT Astra Serif" w:eastAsia="PT Astra Serif" w:hAnsi="PT Astra Serif" w:cs="PT Astra Serif"/>
                <w:sz w:val="22"/>
                <w:szCs w:val="22"/>
              </w:rPr>
              <w:tab/>
              <w:t xml:space="preserve">проект «Творческая мастерская» (ОГАУК «ТОУНБ им. </w:t>
            </w:r>
            <w:proofErr w:type="spellStart"/>
            <w:r w:rsidR="00103CD0" w:rsidRPr="00C605AF">
              <w:rPr>
                <w:rFonts w:ascii="PT Astra Serif" w:eastAsia="PT Astra Serif" w:hAnsi="PT Astra Serif" w:cs="PT Astra Serif"/>
                <w:sz w:val="22"/>
                <w:szCs w:val="22"/>
              </w:rPr>
              <w:t>А.С.Пушкина</w:t>
            </w:r>
            <w:proofErr w:type="spellEnd"/>
            <w:r w:rsidR="00103CD0" w:rsidRPr="00C605AF">
              <w:rPr>
                <w:rFonts w:ascii="PT Astra Serif" w:eastAsia="PT Astra Serif" w:hAnsi="PT Astra Serif" w:cs="PT Astra Serif"/>
                <w:sz w:val="22"/>
                <w:szCs w:val="22"/>
              </w:rPr>
              <w:t>»);</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00103CD0" w:rsidRPr="00C605AF">
              <w:rPr>
                <w:rFonts w:ascii="PT Astra Serif" w:eastAsia="PT Astra Serif" w:hAnsi="PT Astra Serif" w:cs="PT Astra Serif"/>
                <w:sz w:val="22"/>
                <w:szCs w:val="22"/>
              </w:rPr>
              <w:tab/>
              <w:t xml:space="preserve">Элементарное </w:t>
            </w:r>
            <w:proofErr w:type="spellStart"/>
            <w:r w:rsidR="00103CD0" w:rsidRPr="00C605AF">
              <w:rPr>
                <w:rFonts w:ascii="PT Astra Serif" w:eastAsia="PT Astra Serif" w:hAnsi="PT Astra Serif" w:cs="PT Astra Serif"/>
                <w:sz w:val="22"/>
                <w:szCs w:val="22"/>
              </w:rPr>
              <w:t>музицирование</w:t>
            </w:r>
            <w:proofErr w:type="spellEnd"/>
            <w:r w:rsidR="00103CD0" w:rsidRPr="00C605AF">
              <w:rPr>
                <w:rFonts w:ascii="PT Astra Serif" w:eastAsia="PT Astra Serif" w:hAnsi="PT Astra Serif" w:cs="PT Astra Serif"/>
                <w:sz w:val="22"/>
                <w:szCs w:val="22"/>
              </w:rPr>
              <w:t xml:space="preserve"> для детей с особыми образовательными потребностями (ОГАПОУ «ТМК им. </w:t>
            </w:r>
            <w:proofErr w:type="spellStart"/>
            <w:r w:rsidR="00103CD0" w:rsidRPr="00C605AF">
              <w:rPr>
                <w:rFonts w:ascii="PT Astra Serif" w:eastAsia="PT Astra Serif" w:hAnsi="PT Astra Serif" w:cs="PT Astra Serif"/>
                <w:sz w:val="22"/>
                <w:szCs w:val="22"/>
              </w:rPr>
              <w:t>Э.Денисова</w:t>
            </w:r>
            <w:proofErr w:type="spellEnd"/>
            <w:r w:rsidR="00103CD0" w:rsidRPr="00C605AF">
              <w:rPr>
                <w:rFonts w:ascii="PT Astra Serif" w:eastAsia="PT Astra Serif" w:hAnsi="PT Astra Serif" w:cs="PT Astra Serif"/>
                <w:sz w:val="22"/>
                <w:szCs w:val="22"/>
              </w:rPr>
              <w:t>»);</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00103CD0" w:rsidRPr="00C605AF">
              <w:rPr>
                <w:rFonts w:ascii="PT Astra Serif" w:eastAsia="PT Astra Serif" w:hAnsi="PT Astra Serif" w:cs="PT Astra Serif"/>
                <w:sz w:val="22"/>
                <w:szCs w:val="22"/>
              </w:rPr>
              <w:tab/>
              <w:t>выставка художественных работ инвалидов «Арт-терапия» (ОГАУК «ТОХМ»);</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00103CD0" w:rsidRPr="00C605AF">
              <w:rPr>
                <w:rFonts w:ascii="PT Astra Serif" w:eastAsia="PT Astra Serif" w:hAnsi="PT Astra Serif" w:cs="PT Astra Serif"/>
                <w:sz w:val="22"/>
                <w:szCs w:val="22"/>
              </w:rPr>
              <w:tab/>
              <w:t>Новогоднее театрализованное представление «Новогодняя сказка» (ОГАУК «ДНТ «Авангард»);</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00103CD0" w:rsidRPr="00C605AF">
              <w:rPr>
                <w:rFonts w:ascii="PT Astra Serif" w:eastAsia="PT Astra Serif" w:hAnsi="PT Astra Serif" w:cs="PT Astra Serif"/>
                <w:sz w:val="22"/>
                <w:szCs w:val="22"/>
              </w:rPr>
              <w:tab/>
              <w:t>Областной реабилитационный фестиваль «Творческая ярмарка» (ОГАУК «ДНТ «Авангард»);</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00103CD0" w:rsidRPr="00C605AF">
              <w:rPr>
                <w:rFonts w:ascii="PT Astra Serif" w:eastAsia="PT Astra Serif" w:hAnsi="PT Astra Serif" w:cs="PT Astra Serif"/>
                <w:sz w:val="22"/>
                <w:szCs w:val="22"/>
              </w:rPr>
              <w:tab/>
              <w:t xml:space="preserve">мероприятия, приуроченные к Всероссийской декаде инвалидов: выставки встречи, театрализованные праздники, концерты (ОГАУК «ТОДЮБ»; </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00103CD0" w:rsidRPr="00C605AF">
              <w:rPr>
                <w:rFonts w:ascii="PT Astra Serif" w:eastAsia="PT Astra Serif" w:hAnsi="PT Astra Serif" w:cs="PT Astra Serif"/>
                <w:sz w:val="22"/>
                <w:szCs w:val="22"/>
              </w:rPr>
              <w:tab/>
              <w:t>организация и обеспечение проведения мероприятия «Паруса надежды» - мероприятия в течение года к праздничным и знаменательным датам для детей-инвалидов, взрослых-инвалидов, направленные на расширение кругозора, творческое развитие, включение в социокультурную среду (ОГАУК «ТОДЮБ»);</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00103CD0" w:rsidRPr="00C605AF">
              <w:rPr>
                <w:rFonts w:ascii="PT Astra Serif" w:eastAsia="PT Astra Serif" w:hAnsi="PT Astra Serif" w:cs="PT Astra Serif"/>
                <w:sz w:val="22"/>
                <w:szCs w:val="22"/>
              </w:rPr>
              <w:tab/>
            </w:r>
            <w:r w:rsidRPr="00C605AF">
              <w:rPr>
                <w:rFonts w:ascii="PT Astra Serif" w:eastAsia="PT Astra Serif" w:hAnsi="PT Astra Serif" w:cs="PT Astra Serif"/>
                <w:sz w:val="22"/>
                <w:szCs w:val="22"/>
              </w:rPr>
              <w:t>и</w:t>
            </w:r>
            <w:r w:rsidR="00103CD0" w:rsidRPr="00C605AF">
              <w:rPr>
                <w:rFonts w:ascii="PT Astra Serif" w:eastAsia="PT Astra Serif" w:hAnsi="PT Astra Serif" w:cs="PT Astra Serif"/>
                <w:sz w:val="22"/>
                <w:szCs w:val="22"/>
              </w:rPr>
              <w:t xml:space="preserve">нклюзивная музейная программа «Звуки времени» (ОГАУК «ТОКМ им. </w:t>
            </w:r>
            <w:proofErr w:type="spellStart"/>
            <w:r w:rsidR="00103CD0" w:rsidRPr="00C605AF">
              <w:rPr>
                <w:rFonts w:ascii="PT Astra Serif" w:eastAsia="PT Astra Serif" w:hAnsi="PT Astra Serif" w:cs="PT Astra Serif"/>
                <w:sz w:val="22"/>
                <w:szCs w:val="22"/>
              </w:rPr>
              <w:t>М.Б.Шатилова</w:t>
            </w:r>
            <w:proofErr w:type="spellEnd"/>
            <w:r w:rsidR="00103CD0" w:rsidRPr="00C605AF">
              <w:rPr>
                <w:rFonts w:ascii="PT Astra Serif" w:eastAsia="PT Astra Serif" w:hAnsi="PT Astra Serif" w:cs="PT Astra Serif"/>
                <w:sz w:val="22"/>
                <w:szCs w:val="22"/>
              </w:rPr>
              <w:t>»);</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Pr="00C605AF">
              <w:rPr>
                <w:rFonts w:ascii="PT Astra Serif" w:eastAsia="PT Astra Serif" w:hAnsi="PT Astra Serif" w:cs="PT Astra Serif"/>
                <w:sz w:val="22"/>
                <w:szCs w:val="22"/>
              </w:rPr>
              <w:tab/>
              <w:t>в</w:t>
            </w:r>
            <w:r w:rsidR="00103CD0" w:rsidRPr="00C605AF">
              <w:rPr>
                <w:rFonts w:ascii="PT Astra Serif" w:eastAsia="PT Astra Serif" w:hAnsi="PT Astra Serif" w:cs="PT Astra Serif"/>
                <w:sz w:val="22"/>
                <w:szCs w:val="22"/>
              </w:rPr>
              <w:t xml:space="preserve">ыездные спектакли в социально-реабилитационные центры </w:t>
            </w:r>
            <w:proofErr w:type="spellStart"/>
            <w:r w:rsidR="00103CD0" w:rsidRPr="00C605AF">
              <w:rPr>
                <w:rFonts w:ascii="PT Astra Serif" w:eastAsia="PT Astra Serif" w:hAnsi="PT Astra Serif" w:cs="PT Astra Serif"/>
                <w:sz w:val="22"/>
                <w:szCs w:val="22"/>
              </w:rPr>
              <w:t>г.Томска</w:t>
            </w:r>
            <w:proofErr w:type="spellEnd"/>
            <w:r w:rsidR="00103CD0" w:rsidRPr="00C605AF">
              <w:rPr>
                <w:rFonts w:ascii="PT Astra Serif" w:eastAsia="PT Astra Serif" w:hAnsi="PT Astra Serif" w:cs="PT Astra Serif"/>
                <w:sz w:val="22"/>
                <w:szCs w:val="22"/>
              </w:rPr>
              <w:t xml:space="preserve"> и Томской области (ОГАУК </w:t>
            </w:r>
            <w:proofErr w:type="spellStart"/>
            <w:r w:rsidR="00103CD0" w:rsidRPr="00C605AF">
              <w:rPr>
                <w:rFonts w:ascii="PT Astra Serif" w:eastAsia="PT Astra Serif" w:hAnsi="PT Astra Serif" w:cs="PT Astra Serif"/>
                <w:sz w:val="22"/>
                <w:szCs w:val="22"/>
              </w:rPr>
              <w:t>ТОТКиА</w:t>
            </w:r>
            <w:proofErr w:type="spellEnd"/>
            <w:r w:rsidR="00103CD0" w:rsidRPr="00C605AF">
              <w:rPr>
                <w:rFonts w:ascii="PT Astra Serif" w:eastAsia="PT Astra Serif" w:hAnsi="PT Astra Serif" w:cs="PT Astra Serif"/>
                <w:sz w:val="22"/>
                <w:szCs w:val="22"/>
              </w:rPr>
              <w:t xml:space="preserve"> «Скоморох» им. </w:t>
            </w:r>
            <w:proofErr w:type="spellStart"/>
            <w:r w:rsidR="00103CD0" w:rsidRPr="00C605AF">
              <w:rPr>
                <w:rFonts w:ascii="PT Astra Serif" w:eastAsia="PT Astra Serif" w:hAnsi="PT Astra Serif" w:cs="PT Astra Serif"/>
                <w:sz w:val="22"/>
                <w:szCs w:val="22"/>
              </w:rPr>
              <w:t>Р.Виндермана</w:t>
            </w:r>
            <w:proofErr w:type="spellEnd"/>
            <w:r w:rsidR="00103CD0" w:rsidRPr="00C605AF">
              <w:rPr>
                <w:rFonts w:ascii="PT Astra Serif" w:eastAsia="PT Astra Serif" w:hAnsi="PT Astra Serif" w:cs="PT Astra Serif"/>
                <w:sz w:val="22"/>
                <w:szCs w:val="22"/>
              </w:rPr>
              <w:t>);</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00103CD0" w:rsidRPr="00C605AF">
              <w:rPr>
                <w:rFonts w:ascii="PT Astra Serif" w:eastAsia="PT Astra Serif" w:hAnsi="PT Astra Serif" w:cs="PT Astra Serif"/>
                <w:sz w:val="22"/>
                <w:szCs w:val="22"/>
              </w:rPr>
              <w:tab/>
            </w:r>
            <w:r w:rsidRPr="00C605AF">
              <w:rPr>
                <w:rFonts w:ascii="PT Astra Serif" w:eastAsia="PT Astra Serif" w:hAnsi="PT Astra Serif" w:cs="PT Astra Serif"/>
                <w:sz w:val="22"/>
                <w:szCs w:val="22"/>
              </w:rPr>
              <w:t>и</w:t>
            </w:r>
            <w:r w:rsidR="00103CD0" w:rsidRPr="00C605AF">
              <w:rPr>
                <w:rFonts w:ascii="PT Astra Serif" w:eastAsia="PT Astra Serif" w:hAnsi="PT Astra Serif" w:cs="PT Astra Serif"/>
                <w:sz w:val="22"/>
                <w:szCs w:val="22"/>
              </w:rPr>
              <w:t>нклюзивная выставка «Дух Сибири» (ОГАУК «Дом искусств»);</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w:t>
            </w:r>
            <w:r w:rsidR="00103CD0" w:rsidRPr="00C605AF">
              <w:rPr>
                <w:rFonts w:ascii="PT Astra Serif" w:eastAsia="PT Astra Serif" w:hAnsi="PT Astra Serif" w:cs="PT Astra Serif"/>
                <w:sz w:val="22"/>
                <w:szCs w:val="22"/>
              </w:rPr>
              <w:tab/>
            </w:r>
            <w:r w:rsidRPr="00C605AF">
              <w:rPr>
                <w:rFonts w:ascii="PT Astra Serif" w:eastAsia="PT Astra Serif" w:hAnsi="PT Astra Serif" w:cs="PT Astra Serif"/>
                <w:sz w:val="22"/>
                <w:szCs w:val="22"/>
              </w:rPr>
              <w:t>ф</w:t>
            </w:r>
            <w:r w:rsidR="00103CD0" w:rsidRPr="00C605AF">
              <w:rPr>
                <w:rFonts w:ascii="PT Astra Serif" w:eastAsia="PT Astra Serif" w:hAnsi="PT Astra Serif" w:cs="PT Astra Serif"/>
                <w:sz w:val="22"/>
                <w:szCs w:val="22"/>
              </w:rPr>
              <w:t xml:space="preserve">естиваль «С нами вместе веселей!» (ОГАОУДО «ДШИ </w:t>
            </w:r>
            <w:proofErr w:type="spellStart"/>
            <w:r w:rsidR="00103CD0" w:rsidRPr="00C605AF">
              <w:rPr>
                <w:rFonts w:ascii="PT Astra Serif" w:eastAsia="PT Astra Serif" w:hAnsi="PT Astra Serif" w:cs="PT Astra Serif"/>
                <w:sz w:val="22"/>
                <w:szCs w:val="22"/>
              </w:rPr>
              <w:t>с.Мельниково</w:t>
            </w:r>
            <w:proofErr w:type="spellEnd"/>
            <w:r w:rsidR="00103CD0" w:rsidRPr="00C605AF">
              <w:rPr>
                <w:rFonts w:ascii="PT Astra Serif" w:eastAsia="PT Astra Serif" w:hAnsi="PT Astra Serif" w:cs="PT Astra Serif"/>
                <w:sz w:val="22"/>
                <w:szCs w:val="22"/>
              </w:rPr>
              <w:t>»);</w:t>
            </w:r>
          </w:p>
          <w:p w:rsidR="00103CD0" w:rsidRPr="00C605AF" w:rsidRDefault="006F3814" w:rsidP="00C605AF">
            <w:pPr>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Pr="00C605AF">
              <w:rPr>
                <w:rFonts w:ascii="PT Astra Serif" w:eastAsia="PT Astra Serif" w:hAnsi="PT Astra Serif" w:cs="PT Astra Serif"/>
                <w:sz w:val="22"/>
                <w:szCs w:val="22"/>
              </w:rPr>
              <w:tab/>
              <w:t>к</w:t>
            </w:r>
            <w:r w:rsidR="00103CD0" w:rsidRPr="00C605AF">
              <w:rPr>
                <w:rFonts w:ascii="PT Astra Serif" w:eastAsia="PT Astra Serif" w:hAnsi="PT Astra Serif" w:cs="PT Astra Serif"/>
                <w:sz w:val="22"/>
                <w:szCs w:val="22"/>
              </w:rPr>
              <w:t>онкурс дизайнеров «</w:t>
            </w:r>
            <w:proofErr w:type="spellStart"/>
            <w:r w:rsidR="00103CD0" w:rsidRPr="00C605AF">
              <w:rPr>
                <w:rFonts w:ascii="PT Astra Serif" w:eastAsia="PT Astra Serif" w:hAnsi="PT Astra Serif" w:cs="PT Astra Serif"/>
                <w:sz w:val="22"/>
                <w:szCs w:val="22"/>
              </w:rPr>
              <w:t>ОсобаЯ</w:t>
            </w:r>
            <w:proofErr w:type="spellEnd"/>
            <w:r w:rsidR="00103CD0" w:rsidRPr="00C605AF">
              <w:rPr>
                <w:rFonts w:ascii="PT Astra Serif" w:eastAsia="PT Astra Serif" w:hAnsi="PT Astra Serif" w:cs="PT Astra Serif"/>
                <w:sz w:val="22"/>
                <w:szCs w:val="22"/>
              </w:rPr>
              <w:t xml:space="preserve"> Мода» (ОГАУК ТО ТЮЗ).</w:t>
            </w:r>
          </w:p>
          <w:p w:rsidR="00103CD0" w:rsidRPr="00C605AF" w:rsidRDefault="00103CD0"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lastRenderedPageBreak/>
              <w:t>Наряду с этим, учреждениями, подведомственными Департаменту по культуре Томской области, проводился ряд мероприятий в онлайн-формате. Посещение данных мероприятий являлось бесплатным и доступно всем категориям граждан.</w:t>
            </w:r>
          </w:p>
          <w:p w:rsidR="00103CD0" w:rsidRPr="00C605AF" w:rsidRDefault="006F3814"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103CD0" w:rsidRPr="00C605AF">
              <w:rPr>
                <w:rFonts w:ascii="PT Astra Serif" w:eastAsia="PT Astra Serif" w:hAnsi="PT Astra Serif" w:cs="PT Astra Serif"/>
                <w:sz w:val="22"/>
                <w:szCs w:val="22"/>
              </w:rPr>
              <w:t>Всего в 2022 году в 11 социокультурных мероприятиях, проведенных в рамках подпрограммы «Доступная среда», приняли участие 1 783 инвалидов, в том числе дети-инвалиды, с их сверстниками, не имеющими инвалидности, и членами семей детей-инвалидов, что выше заявленного показателя, в 2021 году - 1 443 инвалидов.</w:t>
            </w:r>
          </w:p>
          <w:p w:rsidR="00103CD0" w:rsidRPr="00C605AF" w:rsidRDefault="00103CD0"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В 2022 году в ОГАУК «Томский областной краеведческий музей» производилась компенсация расходов на оплату стоимости проезда и провоза багажа к месту отпуска и обратно сотрудникам отдела «</w:t>
            </w:r>
            <w:proofErr w:type="spellStart"/>
            <w:r w:rsidRPr="00C605AF">
              <w:rPr>
                <w:rFonts w:ascii="PT Astra Serif" w:eastAsia="PT Astra Serif" w:hAnsi="PT Astra Serif" w:cs="PT Astra Serif"/>
                <w:sz w:val="22"/>
                <w:szCs w:val="22"/>
              </w:rPr>
              <w:t>Колпашевский</w:t>
            </w:r>
            <w:proofErr w:type="spellEnd"/>
            <w:r w:rsidRPr="00C605AF">
              <w:rPr>
                <w:rFonts w:ascii="PT Astra Serif" w:eastAsia="PT Astra Serif" w:hAnsi="PT Astra Serif" w:cs="PT Astra Serif"/>
                <w:sz w:val="22"/>
                <w:szCs w:val="22"/>
              </w:rPr>
              <w:t xml:space="preserve"> краеведческий музей», «Нарымский музей политической ссылки» и «Музей казачьей культуры с. Кривошеино» в сумме 79,2 тыс. руб</w:t>
            </w:r>
            <w:r w:rsidR="006F3814" w:rsidRPr="00C605AF">
              <w:rPr>
                <w:rFonts w:ascii="PT Astra Serif" w:eastAsia="PT Astra Serif" w:hAnsi="PT Astra Serif" w:cs="PT Astra Serif"/>
                <w:sz w:val="22"/>
                <w:szCs w:val="22"/>
              </w:rPr>
              <w:t>лей</w:t>
            </w:r>
            <w:r w:rsidRPr="00C605AF">
              <w:rPr>
                <w:rFonts w:ascii="PT Astra Serif" w:eastAsia="PT Astra Serif" w:hAnsi="PT Astra Serif" w:cs="PT Astra Serif"/>
                <w:sz w:val="22"/>
                <w:szCs w:val="22"/>
              </w:rPr>
              <w:t>.</w:t>
            </w:r>
          </w:p>
          <w:p w:rsidR="00103CD0" w:rsidRPr="00C605AF" w:rsidRDefault="00103CD0"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В ОГАУК «Томский областной художественный музей» сотрудникам филиала «Музей искусства народов Севера» п. </w:t>
            </w:r>
            <w:proofErr w:type="spellStart"/>
            <w:r w:rsidRPr="00C605AF">
              <w:rPr>
                <w:rFonts w:ascii="PT Astra Serif" w:eastAsia="PT Astra Serif" w:hAnsi="PT Astra Serif" w:cs="PT Astra Serif"/>
                <w:sz w:val="22"/>
                <w:szCs w:val="22"/>
              </w:rPr>
              <w:t>Каргасок</w:t>
            </w:r>
            <w:proofErr w:type="spellEnd"/>
            <w:r w:rsidRPr="00C605AF">
              <w:rPr>
                <w:rFonts w:ascii="PT Astra Serif" w:eastAsia="PT Astra Serif" w:hAnsi="PT Astra Serif" w:cs="PT Astra Serif"/>
                <w:sz w:val="22"/>
                <w:szCs w:val="22"/>
              </w:rPr>
              <w:t xml:space="preserve"> в сумме 59,1 тыс. руб</w:t>
            </w:r>
            <w:r w:rsidR="006F3814" w:rsidRPr="00C605AF">
              <w:rPr>
                <w:rFonts w:ascii="PT Astra Serif" w:eastAsia="PT Astra Serif" w:hAnsi="PT Astra Serif" w:cs="PT Astra Serif"/>
                <w:sz w:val="22"/>
                <w:szCs w:val="22"/>
              </w:rPr>
              <w:t>лей</w:t>
            </w:r>
            <w:r w:rsidRPr="00C605AF">
              <w:rPr>
                <w:rFonts w:ascii="PT Astra Serif" w:eastAsia="PT Astra Serif" w:hAnsi="PT Astra Serif" w:cs="PT Astra Serif"/>
                <w:sz w:val="22"/>
                <w:szCs w:val="22"/>
              </w:rPr>
              <w:t>.</w:t>
            </w:r>
          </w:p>
          <w:p w:rsidR="00103CD0" w:rsidRPr="00C605AF" w:rsidRDefault="00103CD0"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В ОГАОУ ДО «Детская школа искусств» </w:t>
            </w:r>
            <w:proofErr w:type="spellStart"/>
            <w:r w:rsidRPr="00C605AF">
              <w:rPr>
                <w:rFonts w:ascii="PT Astra Serif" w:eastAsia="PT Astra Serif" w:hAnsi="PT Astra Serif" w:cs="PT Astra Serif"/>
                <w:sz w:val="22"/>
                <w:szCs w:val="22"/>
              </w:rPr>
              <w:t>Верхнекетского</w:t>
            </w:r>
            <w:proofErr w:type="spellEnd"/>
            <w:r w:rsidRPr="00C605AF">
              <w:rPr>
                <w:rFonts w:ascii="PT Astra Serif" w:eastAsia="PT Astra Serif" w:hAnsi="PT Astra Serif" w:cs="PT Astra Serif"/>
                <w:sz w:val="22"/>
                <w:szCs w:val="22"/>
              </w:rPr>
              <w:t xml:space="preserve"> района Томской области и ОГАОУ ДО «</w:t>
            </w:r>
            <w:proofErr w:type="spellStart"/>
            <w:r w:rsidRPr="00C605AF">
              <w:rPr>
                <w:rFonts w:ascii="PT Astra Serif" w:eastAsia="PT Astra Serif" w:hAnsi="PT Astra Serif" w:cs="PT Astra Serif"/>
                <w:sz w:val="22"/>
                <w:szCs w:val="22"/>
              </w:rPr>
              <w:t>Тегульдетская</w:t>
            </w:r>
            <w:proofErr w:type="spellEnd"/>
            <w:r w:rsidRPr="00C605AF">
              <w:rPr>
                <w:rFonts w:ascii="PT Astra Serif" w:eastAsia="PT Astra Serif" w:hAnsi="PT Astra Serif" w:cs="PT Astra Serif"/>
                <w:sz w:val="22"/>
                <w:szCs w:val="22"/>
              </w:rPr>
              <w:t xml:space="preserve"> детская школа искусств» компенсация расходов на оплату стоимости проезда и провоза багажа к месту отпуска и </w:t>
            </w:r>
            <w:r w:rsidR="006F3814" w:rsidRPr="00C605AF">
              <w:rPr>
                <w:rFonts w:ascii="PT Astra Serif" w:eastAsia="PT Astra Serif" w:hAnsi="PT Astra Serif" w:cs="PT Astra Serif"/>
                <w:sz w:val="22"/>
                <w:szCs w:val="22"/>
              </w:rPr>
              <w:t>обратно составила 21,4 тыс. рублей</w:t>
            </w:r>
            <w:r w:rsidRPr="00C605AF">
              <w:rPr>
                <w:rFonts w:ascii="PT Astra Serif" w:eastAsia="PT Astra Serif" w:hAnsi="PT Astra Serif" w:cs="PT Astra Serif"/>
                <w:sz w:val="22"/>
                <w:szCs w:val="22"/>
              </w:rPr>
              <w:t xml:space="preserve"> и 105,0 тыс.</w:t>
            </w:r>
            <w:r w:rsidR="006F3814" w:rsidRPr="00C605AF">
              <w:rPr>
                <w:rFonts w:ascii="PT Astra Serif" w:eastAsia="PT Astra Serif" w:hAnsi="PT Astra Serif" w:cs="PT Astra Serif"/>
                <w:sz w:val="22"/>
                <w:szCs w:val="22"/>
              </w:rPr>
              <w:t xml:space="preserve"> </w:t>
            </w:r>
            <w:r w:rsidRPr="00C605AF">
              <w:rPr>
                <w:rFonts w:ascii="PT Astra Serif" w:eastAsia="PT Astra Serif" w:hAnsi="PT Astra Serif" w:cs="PT Astra Serif"/>
                <w:sz w:val="22"/>
                <w:szCs w:val="22"/>
              </w:rPr>
              <w:t>руб</w:t>
            </w:r>
            <w:r w:rsidR="006F3814" w:rsidRPr="00C605AF">
              <w:rPr>
                <w:rFonts w:ascii="PT Astra Serif" w:eastAsia="PT Astra Serif" w:hAnsi="PT Astra Serif" w:cs="PT Astra Serif"/>
                <w:sz w:val="22"/>
                <w:szCs w:val="22"/>
              </w:rPr>
              <w:t>лей</w:t>
            </w:r>
            <w:r w:rsidRPr="00C605AF">
              <w:rPr>
                <w:rFonts w:ascii="PT Astra Serif" w:eastAsia="PT Astra Serif" w:hAnsi="PT Astra Serif" w:cs="PT Astra Serif"/>
                <w:sz w:val="22"/>
                <w:szCs w:val="22"/>
              </w:rPr>
              <w:t xml:space="preserve"> соответственно.</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Департаментом общего образования Томской области в для обеспечения занятости детей в летний период 2022 года на базе подведомственных Департаменту организаций были открыты лагеря дневного и круглосуточного пребывания и профильные смены на базе 8 образовательных организаций, подведомственных Департаменту (ОГАОУ «Губернаторский </w:t>
            </w:r>
            <w:proofErr w:type="spellStart"/>
            <w:r w:rsidRPr="00C605AF">
              <w:rPr>
                <w:rFonts w:ascii="PT Astra Serif" w:eastAsia="PT Astra Serif" w:hAnsi="PT Astra Serif" w:cs="PT Astra Serif"/>
                <w:sz w:val="22"/>
                <w:szCs w:val="22"/>
              </w:rPr>
              <w:t>Светленский</w:t>
            </w:r>
            <w:proofErr w:type="spellEnd"/>
            <w:r w:rsidRPr="00C605AF">
              <w:rPr>
                <w:rFonts w:ascii="PT Astra Serif" w:eastAsia="PT Astra Serif" w:hAnsi="PT Astra Serif" w:cs="PT Astra Serif"/>
                <w:sz w:val="22"/>
                <w:szCs w:val="22"/>
              </w:rPr>
              <w:t xml:space="preserve"> лицей», ОГБОУ «Томский физико-технический лицей», ОГБОУ «Школа-интернат для обучающихся, нуждающихся в психолого-педагогической и медико-социальной помощи», ОГКОУ «Школа-интернат для обучающихся с нарушениями зрения», ОГБОУ «Школа-интернат для обучающихся с нарушениями слуха», ОГБОУ «Областной центр дополнительного образования», ОГКОУ «Моряковская школа-интернат для детей сирот и детей, оставшихся без попечения родителей, с ограниченными возможностями здоровья», ОГБОУ кадетская школа-интернат «Томский кадетский корпус»). В лагерях дневного и круглосуточного пребывания и профильных сменах отдохнул 741 обучающийся, из них 212 обучающихся в тяжелой жизненной ситуации.</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В 2022 году организовано сопровождение 414 обучающихся Томской области во Всероссийские детские центры, их них:</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в программах МДЦ «Артек» приняли участие 209 обучающихся из Томской области: 132 человек в рамках региональной квоты, 50 человек в рамках дополнительной квоты, 27 человек в рамках путевок от тематического партнера;</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в программах ВДЦ «Океан» - 155 обучающихся: 126 человек в рамках региональной квоты, 18 человек в рамках дополнительной квоты, 11 человек по коммерческой путевке;</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в программах ВДЦ «Смена» приняли участие 50 обучающийся из Томской области: 28 человек в рамках региональной квоты, 22 </w:t>
            </w:r>
            <w:proofErr w:type="spellStart"/>
            <w:r w:rsidRPr="00C605AF">
              <w:rPr>
                <w:rFonts w:ascii="PT Astra Serif" w:eastAsia="PT Astra Serif" w:hAnsi="PT Astra Serif" w:cs="PT Astra Serif"/>
                <w:sz w:val="22"/>
                <w:szCs w:val="22"/>
              </w:rPr>
              <w:t>человек</w:t>
            </w:r>
            <w:r w:rsidR="00395C32" w:rsidRPr="00C605AF">
              <w:rPr>
                <w:rFonts w:ascii="PT Astra Serif" w:eastAsia="PT Astra Serif" w:hAnsi="PT Astra Serif" w:cs="PT Astra Serif"/>
                <w:sz w:val="22"/>
                <w:szCs w:val="22"/>
              </w:rPr>
              <w:t>а</w:t>
            </w:r>
            <w:r w:rsidRPr="00C605AF">
              <w:rPr>
                <w:rFonts w:ascii="PT Astra Serif" w:eastAsia="PT Astra Serif" w:hAnsi="PT Astra Serif" w:cs="PT Astra Serif"/>
                <w:sz w:val="22"/>
                <w:szCs w:val="22"/>
              </w:rPr>
              <w:t>в</w:t>
            </w:r>
            <w:proofErr w:type="spellEnd"/>
            <w:r w:rsidRPr="00C605AF">
              <w:rPr>
                <w:rFonts w:ascii="PT Astra Serif" w:eastAsia="PT Astra Serif" w:hAnsi="PT Astra Serif" w:cs="PT Astra Serif"/>
                <w:sz w:val="22"/>
                <w:szCs w:val="22"/>
              </w:rPr>
              <w:t xml:space="preserve"> рамках путевок от тематического партнера;</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lastRenderedPageBreak/>
              <w:t>- в программах ВДЦ «Орленок» приняли участие 40 обучающихся из Томской области: 34 человека в рамках региональной квоты, 4 человек</w:t>
            </w:r>
            <w:r w:rsidR="00395C32" w:rsidRPr="00C605AF">
              <w:rPr>
                <w:rFonts w:ascii="PT Astra Serif" w:eastAsia="PT Astra Serif" w:hAnsi="PT Astra Serif" w:cs="PT Astra Serif"/>
                <w:sz w:val="22"/>
                <w:szCs w:val="22"/>
              </w:rPr>
              <w:t>а</w:t>
            </w:r>
            <w:r w:rsidRPr="00C605AF">
              <w:rPr>
                <w:rFonts w:ascii="PT Astra Serif" w:eastAsia="PT Astra Serif" w:hAnsi="PT Astra Serif" w:cs="PT Astra Serif"/>
                <w:sz w:val="22"/>
                <w:szCs w:val="22"/>
              </w:rPr>
              <w:t xml:space="preserve"> в рамках дополнительной квоты и 2 человека в рамках путевок от тематического партнера.</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Приобретено 14 </w:t>
            </w:r>
            <w:r w:rsidR="00395C32" w:rsidRPr="00C605AF">
              <w:rPr>
                <w:rFonts w:ascii="PT Astra Serif" w:eastAsia="PT Astra Serif" w:hAnsi="PT Astra Serif" w:cs="PT Astra Serif"/>
                <w:sz w:val="22"/>
                <w:szCs w:val="22"/>
              </w:rPr>
              <w:t xml:space="preserve">путевок в </w:t>
            </w:r>
            <w:proofErr w:type="gramStart"/>
            <w:r w:rsidR="00395C32" w:rsidRPr="00C605AF">
              <w:rPr>
                <w:rFonts w:ascii="PT Astra Serif" w:eastAsia="PT Astra Serif" w:hAnsi="PT Astra Serif" w:cs="PT Astra Serif"/>
                <w:sz w:val="22"/>
                <w:szCs w:val="22"/>
              </w:rPr>
              <w:t>МАУ</w:t>
            </w:r>
            <w:proofErr w:type="gramEnd"/>
            <w:r w:rsidR="00395C32" w:rsidRPr="00C605AF">
              <w:rPr>
                <w:rFonts w:ascii="PT Astra Serif" w:eastAsia="PT Astra Serif" w:hAnsi="PT Astra Serif" w:cs="PT Astra Serif"/>
                <w:sz w:val="22"/>
                <w:szCs w:val="22"/>
              </w:rPr>
              <w:t xml:space="preserve"> ЗАТО Северск ДОЛ «</w:t>
            </w:r>
            <w:r w:rsidRPr="00C605AF">
              <w:rPr>
                <w:rFonts w:ascii="PT Astra Serif" w:eastAsia="PT Astra Serif" w:hAnsi="PT Astra Serif" w:cs="PT Astra Serif"/>
                <w:sz w:val="22"/>
                <w:szCs w:val="22"/>
              </w:rPr>
              <w:t>Восход</w:t>
            </w:r>
            <w:r w:rsidR="00395C32" w:rsidRPr="00C605AF">
              <w:rPr>
                <w:rFonts w:ascii="PT Astra Serif" w:eastAsia="PT Astra Serif" w:hAnsi="PT Astra Serif" w:cs="PT Astra Serif"/>
                <w:sz w:val="22"/>
                <w:szCs w:val="22"/>
              </w:rPr>
              <w:t>»</w:t>
            </w:r>
            <w:r w:rsidRPr="00C605AF">
              <w:rPr>
                <w:rFonts w:ascii="PT Astra Serif" w:eastAsia="PT Astra Serif" w:hAnsi="PT Astra Serif" w:cs="PT Astra Serif"/>
                <w:sz w:val="22"/>
                <w:szCs w:val="22"/>
              </w:rPr>
              <w:t xml:space="preserve"> на сумму 282240,00</w:t>
            </w:r>
            <w:r w:rsidR="00395C32" w:rsidRPr="00C605AF">
              <w:rPr>
                <w:rFonts w:ascii="PT Astra Serif" w:eastAsia="PT Astra Serif" w:hAnsi="PT Astra Serif" w:cs="PT Astra Serif"/>
                <w:sz w:val="22"/>
                <w:szCs w:val="22"/>
              </w:rPr>
              <w:t xml:space="preserve"> рублей</w:t>
            </w:r>
            <w:r w:rsidRPr="00C605AF">
              <w:rPr>
                <w:rFonts w:ascii="PT Astra Serif" w:eastAsia="PT Astra Serif" w:hAnsi="PT Astra Serif" w:cs="PT Astra Serif"/>
                <w:sz w:val="22"/>
                <w:szCs w:val="22"/>
              </w:rPr>
              <w:t>.</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На мероприятия по проведению оздоровительной кампании детей в 2022 году были направлены бюджетные ассигнования в объеме 5 662,2 тыс. рублей.</w:t>
            </w:r>
          </w:p>
          <w:p w:rsidR="00636C5A" w:rsidRPr="00C605AF" w:rsidRDefault="00395C32"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w:t>
            </w:r>
            <w:r w:rsidR="00636C5A" w:rsidRPr="00C605AF">
              <w:rPr>
                <w:rFonts w:ascii="PT Astra Serif" w:eastAsia="PT Astra Serif" w:hAnsi="PT Astra Serif" w:cs="PT Astra Serif"/>
                <w:sz w:val="22"/>
                <w:szCs w:val="22"/>
              </w:rPr>
              <w:t>компенсацию расходов на оплату стоимости проезда и провоза багажа к месту использования отпуска и обратно работникам организаций бюджетной сферы, расположенных в районах Крайнего Севера и приравненных к ним местностях</w:t>
            </w:r>
            <w:r w:rsidRPr="00C605AF">
              <w:rPr>
                <w:rFonts w:ascii="PT Astra Serif" w:eastAsia="PT Astra Serif" w:hAnsi="PT Astra Serif" w:cs="PT Astra Serif"/>
                <w:sz w:val="22"/>
                <w:szCs w:val="22"/>
              </w:rPr>
              <w:t>.</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В 2022 году право на компенсацию расходов на оплату стоимости проезда и провоза багажа к месту использования отпуска и обратно реализовано в рамках бюджетной сметы расходов ОГКОУ КШИ «</w:t>
            </w:r>
            <w:proofErr w:type="spellStart"/>
            <w:r w:rsidRPr="00C605AF">
              <w:rPr>
                <w:rFonts w:ascii="PT Astra Serif" w:eastAsia="PT Astra Serif" w:hAnsi="PT Astra Serif" w:cs="PT Astra Serif"/>
                <w:sz w:val="22"/>
                <w:szCs w:val="22"/>
              </w:rPr>
              <w:t>Колпашевский</w:t>
            </w:r>
            <w:proofErr w:type="spellEnd"/>
            <w:r w:rsidRPr="00C605AF">
              <w:rPr>
                <w:rFonts w:ascii="PT Astra Serif" w:eastAsia="PT Astra Serif" w:hAnsi="PT Astra Serif" w:cs="PT Astra Serif"/>
                <w:sz w:val="22"/>
                <w:szCs w:val="22"/>
              </w:rPr>
              <w:t xml:space="preserve"> кадетский корпус» двумя работниками в объеме 146,2 тыс. рублей.</w:t>
            </w:r>
          </w:p>
          <w:p w:rsidR="00395C32"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денежную компенсацию за санаторно-курортное лечение работникам бюджетной сферы</w:t>
            </w:r>
            <w:r w:rsidR="00395C32" w:rsidRPr="00C605AF">
              <w:rPr>
                <w:rFonts w:ascii="PT Astra Serif" w:eastAsia="PT Astra Serif" w:hAnsi="PT Astra Serif" w:cs="PT Astra Serif"/>
                <w:sz w:val="22"/>
                <w:szCs w:val="22"/>
              </w:rPr>
              <w:t>.</w:t>
            </w:r>
          </w:p>
          <w:p w:rsidR="00395C32"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В соответствии с постановлением Администрации Томской области от 17.01.2012 № 5а «О предоставлении санаторно-курортного лечения работникам бюджетной сферы» с целью ежегодного распределения квот (в том числе и дополнительных) на санаторно-курортное лечение Департаменту общего образования Томской области (далее - Департамент) в 2022 году выделено 219 квот. Во исполнение пункта 4 Порядка предоставления денежной компенсации за санаторно-курортное лечение работникам областных государственных и муниципальных организаций (далее – организации): </w:t>
            </w:r>
          </w:p>
          <w:p w:rsidR="00395C32"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на сайте Департамента (http://edu.tomsk.gov.ru) размещен Порядок предоставления денежной компенсации за санаторно-курортное лечение работникам областных государственных и муниципальных организаций, утвержденный Постановлением Администрации Томской области от 17.01.2012 № 5а; </w:t>
            </w:r>
          </w:p>
          <w:p w:rsidR="00395C32"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в рамках распоряжения Губернатора Томской области от 15.03.2022 г. № 45-р Департаментом распределены квоты численности работников организаций и представлены в муниципальные органы управления образованием, областные государственные учреждения на получение денежной компенсации за санаторно-курортное лечение в 2022 году; </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для организации контроля о реализации квот и расходовании финансовых средств на санаторно-курортное лечение работников организаций Департаментом проводился мониторинг по их использованию.</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в Томской области и уровня профессионального</w:t>
            </w:r>
            <w:r w:rsidR="00395C32" w:rsidRPr="00C605AF">
              <w:rPr>
                <w:rFonts w:ascii="PT Astra Serif" w:eastAsia="PT Astra Serif" w:hAnsi="PT Astra Serif" w:cs="PT Astra Serif"/>
                <w:sz w:val="22"/>
                <w:szCs w:val="22"/>
              </w:rPr>
              <w:t xml:space="preserve"> развития и занятости инвалидов </w:t>
            </w:r>
            <w:r w:rsidRPr="00C605AF">
              <w:rPr>
                <w:rFonts w:ascii="PT Astra Serif" w:eastAsia="PT Astra Serif" w:hAnsi="PT Astra Serif" w:cs="PT Astra Serif"/>
                <w:sz w:val="22"/>
                <w:szCs w:val="22"/>
              </w:rPr>
              <w:t>«Социальная поддержка населения Томской области» в рамках подпрограммы 3 «Доступная среда».</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В 2022 году в реализации мероприятий подпрограммы «Доступная среда» приняли участие три областные общеобразовательные организации: ОГБОУ «Школа-интернат для обучающихся, нуждающихся в психолого-педагогической и медико-социальной помощи», ОГКОУ «Школа-</w:t>
            </w:r>
            <w:r w:rsidRPr="00C605AF">
              <w:rPr>
                <w:rFonts w:ascii="PT Astra Serif" w:eastAsia="PT Astra Serif" w:hAnsi="PT Astra Serif" w:cs="PT Astra Serif"/>
                <w:sz w:val="22"/>
                <w:szCs w:val="22"/>
              </w:rPr>
              <w:lastRenderedPageBreak/>
              <w:t>интернат для обучающихся с нарушениями зрения», ОГБОУ «Школа-интернат для обучающихся с нарушениями слуха». На реализацию мероприятия из областного бюджета было выделено 310,00 тыс. рублей.</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Организации приобрели реабилитационное и </w:t>
            </w:r>
            <w:proofErr w:type="spellStart"/>
            <w:r w:rsidRPr="00C605AF">
              <w:rPr>
                <w:rFonts w:ascii="PT Astra Serif" w:eastAsia="PT Astra Serif" w:hAnsi="PT Astra Serif" w:cs="PT Astra Serif"/>
                <w:sz w:val="22"/>
                <w:szCs w:val="22"/>
              </w:rPr>
              <w:t>абилитационное</w:t>
            </w:r>
            <w:proofErr w:type="spellEnd"/>
            <w:r w:rsidRPr="00C605AF">
              <w:rPr>
                <w:rFonts w:ascii="PT Astra Serif" w:eastAsia="PT Astra Serif" w:hAnsi="PT Astra Serif" w:cs="PT Astra Serif"/>
                <w:sz w:val="22"/>
                <w:szCs w:val="22"/>
              </w:rPr>
              <w:t xml:space="preserve"> оборудование для профессиональной ориентации, развития профессиональных компетенций инвалидов и детей-инвалидов.</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В 2022 году Департаментом общего образования Томской области была продолжена работа по взаимодействию государственных (муниципальных) организаций с негосударственными коммерческими организациями по вопросам предоставления психолого-педагогических услуг детям с ОВЗ, объем бюджетных ассигнований составил 3500, 00 тыс. рублей.</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К участию в реализации мероприятия «Организация предоставления услуг психолого-педагогического сопровождения детям-инвалидам Томской области» подпрограммы «Доступная среда» государственной программы «Социальная поддержка населения Томской области» были привлечены негосударственные коммерческие организации, оказывающие услуги психолого-педагогического сопровождения детей – инвалидов Томской области.</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100 детей-инвалидов получили услуги по следующим направлениям:</w:t>
            </w:r>
          </w:p>
          <w:p w:rsidR="00636C5A" w:rsidRPr="00C605AF" w:rsidRDefault="00395C32"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w:t>
            </w:r>
            <w:r w:rsidR="00636C5A" w:rsidRPr="00C605AF">
              <w:rPr>
                <w:rFonts w:ascii="PT Astra Serif" w:eastAsia="PT Astra Serif" w:hAnsi="PT Astra Serif" w:cs="PT Astra Serif"/>
                <w:sz w:val="22"/>
                <w:szCs w:val="22"/>
              </w:rPr>
              <w:t xml:space="preserve"> психолого-педагогическое консультирование ребенка-инвалида с целью решения проблем взаимодействия с родителями, со сверстниками, с педагогами и с самим собой;</w:t>
            </w:r>
          </w:p>
          <w:p w:rsidR="00636C5A" w:rsidRPr="00C605AF" w:rsidRDefault="00395C32"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w:t>
            </w:r>
            <w:r w:rsidR="00636C5A" w:rsidRPr="00C605AF">
              <w:rPr>
                <w:rFonts w:ascii="PT Astra Serif" w:eastAsia="PT Astra Serif" w:hAnsi="PT Astra Serif" w:cs="PT Astra Serif"/>
                <w:sz w:val="22"/>
                <w:szCs w:val="22"/>
              </w:rPr>
              <w:t xml:space="preserve"> педагогическая коррекция, включающая в себя коррекционные занятия по развитию навыков речевого общения, познавательных способностей и интеллекта, коммуникативных навыков, формированию навыков социально-бытового ориентирования;</w:t>
            </w:r>
          </w:p>
          <w:p w:rsidR="00636C5A" w:rsidRPr="00C605AF" w:rsidRDefault="00395C32"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w:t>
            </w:r>
            <w:r w:rsidR="00636C5A" w:rsidRPr="00C605AF">
              <w:rPr>
                <w:rFonts w:ascii="PT Astra Serif" w:eastAsia="PT Astra Serif" w:hAnsi="PT Astra Serif" w:cs="PT Astra Serif"/>
                <w:sz w:val="22"/>
                <w:szCs w:val="22"/>
              </w:rPr>
              <w:t xml:space="preserve"> педагогическая коррекция, включающая в себя коррекционные занятия по формированию высших психических функций, развитию эмоционально-волевой сферы и поведенческих реакций.</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«Социальная поддержка населения Томской области» в рамках подпрограммы 5 «Формирование и совершенствование системы комплексной реабилитации и </w:t>
            </w:r>
            <w:proofErr w:type="spellStart"/>
            <w:r w:rsidRPr="00C605AF">
              <w:rPr>
                <w:rFonts w:ascii="PT Astra Serif" w:eastAsia="PT Astra Serif" w:hAnsi="PT Astra Serif" w:cs="PT Astra Serif"/>
                <w:sz w:val="22"/>
                <w:szCs w:val="22"/>
              </w:rPr>
              <w:t>абилитации</w:t>
            </w:r>
            <w:proofErr w:type="spellEnd"/>
            <w:r w:rsidRPr="00C605AF">
              <w:rPr>
                <w:rFonts w:ascii="PT Astra Serif" w:eastAsia="PT Astra Serif" w:hAnsi="PT Astra Serif" w:cs="PT Astra Serif"/>
                <w:sz w:val="22"/>
                <w:szCs w:val="22"/>
              </w:rPr>
              <w:t xml:space="preserve"> инвалидов, в том числе детей-инвалидов» основного мероприятия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Томской области».</w:t>
            </w:r>
          </w:p>
          <w:p w:rsidR="00636C5A" w:rsidRPr="00C605AF" w:rsidRDefault="00636C5A"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В 2022 году по данному мероприятию объем бюджетных ассигнований составил 310,0 тыс. рублей. Бюджетные ассигнования предоставлены 3 учреждениям: ОГКОУ «Школа-интернат для обучающихся с нарушениями зрения», ОГБОУ «Школа-интернат для обучающихся с нарушениями слуха», ОГБОУ «Школа-интернат для обучающихся, нуждающихся в ППМС помощи» на приобретение программного обеспечения для профессиональной реабилитации и </w:t>
            </w:r>
            <w:proofErr w:type="spellStart"/>
            <w:r w:rsidRPr="00C605AF">
              <w:rPr>
                <w:rFonts w:ascii="PT Astra Serif" w:eastAsia="PT Astra Serif" w:hAnsi="PT Astra Serif" w:cs="PT Astra Serif"/>
                <w:sz w:val="22"/>
                <w:szCs w:val="22"/>
              </w:rPr>
              <w:t>абилитации</w:t>
            </w:r>
            <w:proofErr w:type="spellEnd"/>
            <w:r w:rsidRPr="00C605AF">
              <w:rPr>
                <w:rFonts w:ascii="PT Astra Serif" w:eastAsia="PT Astra Serif" w:hAnsi="PT Astra Serif" w:cs="PT Astra Serif"/>
                <w:sz w:val="22"/>
                <w:szCs w:val="22"/>
              </w:rPr>
              <w:t xml:space="preserve"> детей-инвалидов (в том числе компьютерных программ) для проведения профессиональной ориентации детей-инвалидов.</w:t>
            </w:r>
          </w:p>
          <w:p w:rsidR="0089600D" w:rsidRPr="00C605AF" w:rsidRDefault="0089600D"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Департаментом по молодежной политике, физической культуре и спорту Томской области (далее – Департамент) в 2022 году были предусмотрены в Законе Томской области об областном бюджете на 2022 год и плановый период 2023 и 2024 годов ассигнования в объёме 1 300,0 тысяч </w:t>
            </w:r>
            <w:r w:rsidRPr="00C605AF">
              <w:rPr>
                <w:rFonts w:ascii="PT Astra Serif" w:eastAsia="PT Astra Serif" w:hAnsi="PT Astra Serif" w:cs="PT Astra Serif"/>
                <w:sz w:val="22"/>
                <w:szCs w:val="22"/>
              </w:rPr>
              <w:lastRenderedPageBreak/>
              <w:t>рублей на реализацию мероприятий государственной программы Российской Федерации «Доступная среда» - повышение уровня доступности приоритетных объектов и услуг в приоритетных сферах жизнедеятельности, а также обустройство и приспособление (далее – адаптация) указанных объектов и услуг (путем ремонта, дооборудования техническими средствами адаптации и т.д. Данные средства в 2022 году освоены не в полном объем</w:t>
            </w:r>
            <w:r w:rsidR="00395C32" w:rsidRPr="00C605AF">
              <w:rPr>
                <w:rFonts w:ascii="PT Astra Serif" w:eastAsia="PT Astra Serif" w:hAnsi="PT Astra Serif" w:cs="PT Astra Serif"/>
                <w:sz w:val="22"/>
                <w:szCs w:val="22"/>
              </w:rPr>
              <w:t>е. Возврат в размере 300,0 тыс.</w:t>
            </w:r>
            <w:r w:rsidRPr="00C605AF">
              <w:rPr>
                <w:rFonts w:ascii="PT Astra Serif" w:eastAsia="PT Astra Serif" w:hAnsi="PT Astra Serif" w:cs="PT Astra Serif"/>
                <w:sz w:val="22"/>
                <w:szCs w:val="22"/>
              </w:rPr>
              <w:t xml:space="preserve"> рублей по мероприятию: «Адаптация для инвалидов и других МГН приоритетных объектов в приоритетных сферах жизнедеятельности физической культуры и спорта» в связи с тем, что на ледовой арене с/к «Кристалл» по адресу: г. Томск, ул. Смирнова 48 Б, стр.2. на 2023-2024 гг. планируется проведение работ по капитальному ремонту с полной заменой кровли, системы охлаждения льда, бортов ледовой арены и других видов работ. </w:t>
            </w:r>
          </w:p>
          <w:p w:rsidR="0089600D" w:rsidRPr="00C605AF" w:rsidRDefault="0089600D"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В 2022 году в Законе Томской области в областном бюджете не были предусмотрены бюджетные ассигнования в рамках государственного задания ОГАУ «Центр спортивной подготовки сборных команд Томской области» на мероприятия по проведению оздоровительной кампании детей.</w:t>
            </w:r>
          </w:p>
          <w:p w:rsidR="0089600D" w:rsidRPr="00C605AF" w:rsidRDefault="00395C32"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682640</w:t>
            </w:r>
            <w:r w:rsidR="0089600D" w:rsidRPr="00C605AF">
              <w:rPr>
                <w:rFonts w:ascii="PT Astra Serif" w:eastAsia="PT Astra Serif" w:hAnsi="PT Astra Serif" w:cs="PT Astra Serif"/>
                <w:sz w:val="22"/>
                <w:szCs w:val="22"/>
              </w:rPr>
              <w:t xml:space="preserve"> рублей областного бюджета было израсходовано на денежную компенсацию за санаторно-курортное лечение работникам физкультурно-спортивных организаций. Данной компенсацией воспользовались 23 человека.</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В соответствии с действующим законодательством отдельным категориям обучающихся областных государственных учреждений профессионального образования предоставляются следующие меры социальной поддержки:</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государственная академическая стипендия и государственная социальная стипендия для студентов;</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государственное академическое жалованье и государственное социальное жалованье для слушателей;</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поощрительные выплаты, материальная помощь за счет средств стипендиального фонда и фонда жалованья, в пределах 10% от </w:t>
            </w:r>
            <w:proofErr w:type="gramStart"/>
            <w:r w:rsidRPr="00C605AF">
              <w:rPr>
                <w:rFonts w:ascii="PT Astra Serif" w:eastAsia="PT Astra Serif" w:hAnsi="PT Astra Serif" w:cs="PT Astra Serif"/>
                <w:sz w:val="22"/>
                <w:szCs w:val="22"/>
              </w:rPr>
              <w:t>сложившейся  экономии</w:t>
            </w:r>
            <w:proofErr w:type="gramEnd"/>
            <w:r w:rsidRPr="00C605AF">
              <w:rPr>
                <w:rFonts w:ascii="PT Astra Serif" w:eastAsia="PT Astra Serif" w:hAnsi="PT Astra Serif" w:cs="PT Astra Serif"/>
                <w:sz w:val="22"/>
                <w:szCs w:val="22"/>
              </w:rPr>
              <w:t xml:space="preserve">  соответствующего фонда;</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ежедневное бесплатное одноразовое, двухразовое питание обучающимся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полное государственное обеспечение обучающимся с ограниченными возможностями здоровья, проживающих в общежитии;</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полное государственное обеспечение детей-сирот и детей, оставшихся без попечения родителей, лиц из числа детей-сирот и детей, оставшиеся без попечения родителей (в том числе бесплатный комплект одежды, обуви и мягкого инвентаря);</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 ежегодное пособие в размере 3-х стипендий на приобретение письменных принадлежностей для детей-сирот и детей, оставшихся без попечения родителей, лиц из числа детей-сирот и детей, </w:t>
            </w:r>
            <w:r w:rsidRPr="00C605AF">
              <w:rPr>
                <w:rFonts w:ascii="PT Astra Serif" w:eastAsia="PT Astra Serif" w:hAnsi="PT Astra Serif" w:cs="PT Astra Serif"/>
                <w:sz w:val="22"/>
                <w:szCs w:val="22"/>
              </w:rPr>
              <w:lastRenderedPageBreak/>
              <w:t>оставшиеся без попечения родителей;</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дополнительная гарантия по предоставлению обучающимся предметов личной гигиены для детей-сирот и детей, оставшихся без попечения родителей, лиц из числа детей-сирот и детей, оставшиеся без попечения родителей;</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проезд в период каникул два раза в год к месту жительства и обратно к месту учебы детей-сирот и детей, оставшихся без попечения родителей, лиц из числа детей-сирот и детей, оставшиеся без попечения родителей;</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обеспечение одеждой, обувью, мягким инвентарем, оборудованием при выпуске из образовательного учреждения детей-сирот и детей, оставшихся без попечения родителей, лиц из числа детей-сирот и детей, оставшиеся без попечения родителей;</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единовременное денежное пособие;</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оплата стоимости путевок для несовершеннолетних обучающихся, находящихся в трудной жизненной ситуации, в организации отдыха детей и их оздоровления с круглосуточным пребыванием сезонного или круглогодичного действия, включенные в реестр организаций отдыха детей и их оздоровления.</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в Томской области и уровня профессионального развития и занятости инвалидов (основные результаты деятельности системы):</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1) ежегодное увеличение количества инвалидов и лиц с ограниченными возможностями здоровья (далее – ОВЗ), поступающих на обучение по программам среднего профессионального образования и основным программам профессионального обучения. В 2020–2021 учебном году обучалось 464 чел., являющихся инвалидами и ОВЗ, в 2021-2022 учебном году – 531 чел., в 2022-2023 учебном году - 594 чел.;</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2) расширение перечня профессиональных образовательных организаций, в которых обучаются инвалиды и ОВЗ. В 2019-2020 учебном году инвалиды и ОВЗ обучались в 18 профессиональных образовательных организациях, в 2020–2021 учебном году – в 20 профессиональных образовательных организациях, в 2021-2022 учебном году – в 23 профессиональных образовательных организациях; </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3) расширение перечня образовательных программ среднего профессионального образования, по которым обучаются инвалиды и ОВЗ. В 2020-2021 учебном году – 53 программы СПО, в 2021-2022 учебном году – 61 программа СПО, в 2022-2023 – 79 программ СПО. Внедрение новых профессий сопровождается созданием современной материально-технической базы (от ремонта мастерских до оснащения современным оборудованием);</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 xml:space="preserve">4) совершенствование </w:t>
            </w:r>
            <w:proofErr w:type="spellStart"/>
            <w:r w:rsidRPr="00C605AF">
              <w:rPr>
                <w:rFonts w:ascii="PT Astra Serif" w:eastAsia="PT Astra Serif" w:hAnsi="PT Astra Serif" w:cs="PT Astra Serif"/>
                <w:sz w:val="22"/>
                <w:szCs w:val="22"/>
              </w:rPr>
              <w:t>безбарьерной</w:t>
            </w:r>
            <w:proofErr w:type="spellEnd"/>
            <w:r w:rsidRPr="00C605AF">
              <w:rPr>
                <w:rFonts w:ascii="PT Astra Serif" w:eastAsia="PT Astra Serif" w:hAnsi="PT Astra Serif" w:cs="PT Astra Serif"/>
                <w:sz w:val="22"/>
                <w:szCs w:val="22"/>
              </w:rPr>
              <w:t xml:space="preserve"> доступной среды в образовательных организация СПО. В 2022 году за счет внебюджетных источников проведены </w:t>
            </w:r>
            <w:r w:rsidR="0082119B" w:rsidRPr="00C605AF">
              <w:rPr>
                <w:rFonts w:ascii="PT Astra Serif" w:eastAsia="PT Astra Serif" w:hAnsi="PT Astra Serif" w:cs="PT Astra Serif"/>
                <w:sz w:val="22"/>
                <w:szCs w:val="22"/>
              </w:rPr>
              <w:t xml:space="preserve"> </w:t>
            </w:r>
            <w:r w:rsidRPr="00C605AF">
              <w:rPr>
                <w:rFonts w:ascii="PT Astra Serif" w:eastAsia="PT Astra Serif" w:hAnsi="PT Astra Serif" w:cs="PT Astra Serif"/>
                <w:sz w:val="22"/>
                <w:szCs w:val="22"/>
              </w:rPr>
              <w:t xml:space="preserve"> мероприятия по совершенствованию </w:t>
            </w:r>
            <w:proofErr w:type="spellStart"/>
            <w:r w:rsidRPr="00C605AF">
              <w:rPr>
                <w:rFonts w:ascii="PT Astra Serif" w:eastAsia="PT Astra Serif" w:hAnsi="PT Astra Serif" w:cs="PT Astra Serif"/>
                <w:sz w:val="22"/>
                <w:szCs w:val="22"/>
              </w:rPr>
              <w:t>безбарьерной</w:t>
            </w:r>
            <w:proofErr w:type="spellEnd"/>
            <w:r w:rsidRPr="00C605AF">
              <w:rPr>
                <w:rFonts w:ascii="PT Astra Serif" w:eastAsia="PT Astra Serif" w:hAnsi="PT Astra Serif" w:cs="PT Astra Serif"/>
                <w:sz w:val="22"/>
                <w:szCs w:val="22"/>
              </w:rPr>
              <w:t xml:space="preserve"> среды в пяти профессиональных образовательных организациях. Кроме того, в 2022 году пять учреждений приобрели лестничные подъемники.</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lastRenderedPageBreak/>
              <w:t xml:space="preserve">Уровень доступности профессиональных образовательных организаций региона, в зданиях которых сформирована универсальная </w:t>
            </w:r>
            <w:proofErr w:type="spellStart"/>
            <w:r w:rsidRPr="00C605AF">
              <w:rPr>
                <w:rFonts w:ascii="PT Astra Serif" w:eastAsia="PT Astra Serif" w:hAnsi="PT Astra Serif" w:cs="PT Astra Serif"/>
                <w:sz w:val="22"/>
                <w:szCs w:val="22"/>
              </w:rPr>
              <w:t>безбарьерная</w:t>
            </w:r>
            <w:proofErr w:type="spellEnd"/>
            <w:r w:rsidRPr="00C605AF">
              <w:rPr>
                <w:rFonts w:ascii="PT Astra Serif" w:eastAsia="PT Astra Serif" w:hAnsi="PT Astra Serif" w:cs="PT Astra Serif"/>
                <w:sz w:val="22"/>
                <w:szCs w:val="22"/>
              </w:rPr>
              <w:t xml:space="preserve"> среда, позволяющая обеспечить совместное обучение инвалидов и лиц, не имеющих нарушений развития, в общем количестве организаций профессионального образования составляет 36 % (9 профессиональных образовательных организаций из 25). Еще в зданиях 12-ти профессиональных образовательных организаций оборудованы пандусы;</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5) функционирование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на базе Томского техникума социальных технологий;</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6) развитие движения «</w:t>
            </w:r>
            <w:proofErr w:type="spellStart"/>
            <w:r w:rsidRPr="00C605AF">
              <w:rPr>
                <w:rFonts w:ascii="PT Astra Serif" w:eastAsia="PT Astra Serif" w:hAnsi="PT Astra Serif" w:cs="PT Astra Serif"/>
                <w:sz w:val="22"/>
                <w:szCs w:val="22"/>
              </w:rPr>
              <w:t>Абилимпикс</w:t>
            </w:r>
            <w:proofErr w:type="spellEnd"/>
            <w:r w:rsidRPr="00C605AF">
              <w:rPr>
                <w:rFonts w:ascii="PT Astra Serif" w:eastAsia="PT Astra Serif" w:hAnsi="PT Astra Serif" w:cs="PT Astra Serif"/>
                <w:sz w:val="22"/>
                <w:szCs w:val="22"/>
              </w:rPr>
              <w:t>» на территории Томской области с 2016 года. За этот период количество компетенций чемпионата «</w:t>
            </w:r>
            <w:proofErr w:type="spellStart"/>
            <w:r w:rsidRPr="00C605AF">
              <w:rPr>
                <w:rFonts w:ascii="PT Astra Serif" w:eastAsia="PT Astra Serif" w:hAnsi="PT Astra Serif" w:cs="PT Astra Serif"/>
                <w:sz w:val="22"/>
                <w:szCs w:val="22"/>
              </w:rPr>
              <w:t>Абилимпикс</w:t>
            </w:r>
            <w:proofErr w:type="spellEnd"/>
            <w:r w:rsidRPr="00C605AF">
              <w:rPr>
                <w:rFonts w:ascii="PT Astra Serif" w:eastAsia="PT Astra Serif" w:hAnsi="PT Astra Serif" w:cs="PT Astra Serif"/>
                <w:sz w:val="22"/>
                <w:szCs w:val="22"/>
              </w:rPr>
              <w:t>» выросло с 10 компетенций в 2016 году до 29 компетенций в 2022 году, количество участников возросло с 40 чел. в 2016 году до 197 чел. в 2022 году.</w:t>
            </w:r>
          </w:p>
          <w:p w:rsidR="00A602B5" w:rsidRPr="00C605AF" w:rsidRDefault="00A602B5" w:rsidP="00C605AF">
            <w:pPr>
              <w:ind w:firstLine="430"/>
              <w:contextualSpacing/>
              <w:jc w:val="both"/>
              <w:rPr>
                <w:rFonts w:ascii="PT Astra Serif" w:eastAsia="PT Astra Serif" w:hAnsi="PT Astra Serif" w:cs="PT Astra Serif"/>
                <w:sz w:val="22"/>
                <w:szCs w:val="22"/>
              </w:rPr>
            </w:pPr>
            <w:r w:rsidRPr="00C605AF">
              <w:rPr>
                <w:rFonts w:ascii="PT Astra Serif" w:eastAsia="PT Astra Serif" w:hAnsi="PT Astra Serif" w:cs="PT Astra Serif"/>
                <w:sz w:val="22"/>
                <w:szCs w:val="22"/>
              </w:rPr>
              <w:t>7) увеличение доли трудоустроенных инвалидов. В результате проведения системных мероприятий по профориентации, обучению и содействию в трудоустройстве инвалидов доля трудоустроенных инвалидов возросла на 11,8 % и составила в 2022 году – 49,3 % от общего количества выпускников инвалидов текущего года.</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4.6.</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 xml:space="preserve">Рассматривает возможность: </w:t>
            </w:r>
          </w:p>
          <w:p w:rsidR="00961182" w:rsidRPr="00C605AF" w:rsidRDefault="00961182" w:rsidP="00C605AF">
            <w:pPr>
              <w:ind w:firstLine="317"/>
              <w:contextualSpacing/>
              <w:jc w:val="both"/>
              <w:rPr>
                <w:rFonts w:ascii="PT Astra Serif" w:hAnsi="PT Astra Serif"/>
                <w:sz w:val="22"/>
                <w:szCs w:val="22"/>
              </w:rPr>
            </w:pPr>
            <w:r w:rsidRPr="00C605AF">
              <w:rPr>
                <w:rFonts w:ascii="PT Astra Serif" w:hAnsi="PT Astra Serif"/>
                <w:sz w:val="22"/>
                <w:szCs w:val="22"/>
              </w:rPr>
              <w:t>ежегодного увеличения ассигнований на мероприятия, указанные в пункте 4.5 настоящего Соглашения;</w:t>
            </w:r>
          </w:p>
          <w:p w:rsidR="00961182" w:rsidRPr="00C605AF" w:rsidRDefault="00961182" w:rsidP="00C605AF">
            <w:pPr>
              <w:ind w:firstLine="317"/>
              <w:contextualSpacing/>
              <w:jc w:val="both"/>
              <w:rPr>
                <w:rFonts w:ascii="PT Astra Serif" w:hAnsi="PT Astra Serif"/>
                <w:sz w:val="22"/>
                <w:szCs w:val="22"/>
              </w:rPr>
            </w:pPr>
            <w:r w:rsidRPr="00C605AF">
              <w:rPr>
                <w:rFonts w:ascii="PT Astra Serif" w:hAnsi="PT Astra Serif"/>
                <w:sz w:val="22"/>
                <w:szCs w:val="22"/>
              </w:rPr>
              <w:t>снижения доли родительской платы за путевки детям в каникулярное время;</w:t>
            </w:r>
          </w:p>
          <w:p w:rsidR="00961182" w:rsidRPr="00C605AF" w:rsidRDefault="00961182" w:rsidP="00C605AF">
            <w:pPr>
              <w:ind w:firstLine="317"/>
              <w:contextualSpacing/>
              <w:jc w:val="both"/>
              <w:rPr>
                <w:rFonts w:ascii="PT Astra Serif" w:hAnsi="PT Astra Serif"/>
                <w:sz w:val="22"/>
                <w:szCs w:val="22"/>
              </w:rPr>
            </w:pPr>
            <w:r w:rsidRPr="00C605AF">
              <w:rPr>
                <w:rFonts w:ascii="PT Astra Serif" w:hAnsi="PT Astra Serif"/>
                <w:sz w:val="22"/>
                <w:szCs w:val="22"/>
              </w:rPr>
              <w:t>расширения охвата санаторно-курортным лечением работников образования, здравоохранения, культуры и других отраслей социальной сферы.</w:t>
            </w:r>
          </w:p>
        </w:tc>
        <w:tc>
          <w:tcPr>
            <w:tcW w:w="9497" w:type="dxa"/>
          </w:tcPr>
          <w:p w:rsidR="00961182" w:rsidRPr="00C605AF" w:rsidRDefault="00961182" w:rsidP="00C605AF">
            <w:pPr>
              <w:ind w:firstLine="459"/>
              <w:contextualSpacing/>
              <w:jc w:val="both"/>
              <w:rPr>
                <w:rFonts w:ascii="PT Astra Serif" w:hAnsi="PT Astra Serif"/>
                <w:sz w:val="22"/>
                <w:szCs w:val="22"/>
              </w:rPr>
            </w:pPr>
            <w:r w:rsidRPr="00C605AF">
              <w:rPr>
                <w:rFonts w:ascii="PT Astra Serif" w:hAnsi="PT Astra Serif"/>
                <w:sz w:val="22"/>
                <w:szCs w:val="22"/>
              </w:rPr>
              <w:t>В соответствии с методикой планирования областного бюджета бюджетные ассигнования на реализацию государственной программы «Развитие здравоохранения в Томской области» в 2021 году было запланировано в размере 16,8 млрд. рублей, исполнено в размере 16,6 млрд. рублей, что выше уровня 2021 года на 27,7%. В 2022 году на реализацию государственной программы за счет средств федерального и областного бюджетов предусматривается порядка 14,1 млрд. рублей.</w:t>
            </w:r>
          </w:p>
          <w:p w:rsidR="00C41C48" w:rsidRPr="00C605AF" w:rsidRDefault="00961182" w:rsidP="00C605AF">
            <w:pPr>
              <w:ind w:firstLine="459"/>
              <w:contextualSpacing/>
              <w:jc w:val="both"/>
              <w:rPr>
                <w:rFonts w:ascii="PT Astra Serif" w:hAnsi="PT Astra Serif"/>
                <w:sz w:val="22"/>
                <w:szCs w:val="22"/>
              </w:rPr>
            </w:pPr>
            <w:r w:rsidRPr="00C605AF">
              <w:rPr>
                <w:rFonts w:ascii="PT Astra Serif" w:hAnsi="PT Astra Serif"/>
                <w:sz w:val="22"/>
                <w:szCs w:val="22"/>
              </w:rPr>
              <w:t>Департаментом по вопросам семьи и детей Томской области в рамках формирования проекта областного бюджета на очередной финансовый год и плановый период ежегодно направляются предложения по увеличению ассигнований на мероприятия, указанные в п.4.5.</w:t>
            </w:r>
          </w:p>
          <w:p w:rsidR="00961182" w:rsidRPr="00C605AF" w:rsidRDefault="00961182" w:rsidP="00C605AF">
            <w:pPr>
              <w:ind w:firstLine="459"/>
              <w:contextualSpacing/>
              <w:jc w:val="both"/>
              <w:rPr>
                <w:rFonts w:ascii="PT Astra Serif" w:hAnsi="PT Astra Serif"/>
                <w:sz w:val="22"/>
                <w:szCs w:val="22"/>
              </w:rPr>
            </w:pPr>
            <w:r w:rsidRPr="00C605AF">
              <w:rPr>
                <w:rFonts w:ascii="PT Astra Serif" w:hAnsi="PT Astra Serif"/>
                <w:sz w:val="22"/>
                <w:szCs w:val="22"/>
              </w:rPr>
              <w:t>В соответствии с полномочиями, установленными Феде</w:t>
            </w:r>
            <w:r w:rsidR="0082119B" w:rsidRPr="00C605AF">
              <w:rPr>
                <w:rFonts w:ascii="PT Astra Serif" w:hAnsi="PT Astra Serif"/>
                <w:sz w:val="22"/>
                <w:szCs w:val="22"/>
              </w:rPr>
              <w:t xml:space="preserve">ральным законом от 06.10.2003 </w:t>
            </w:r>
            <w:r w:rsidR="0082119B" w:rsidRPr="00C605AF">
              <w:rPr>
                <w:rFonts w:ascii="PT Astra Serif" w:hAnsi="PT Astra Serif"/>
                <w:sz w:val="22"/>
                <w:szCs w:val="22"/>
              </w:rPr>
              <w:br/>
              <w:t xml:space="preserve">№ </w:t>
            </w:r>
            <w:r w:rsidRPr="00C605AF">
              <w:rPr>
                <w:rFonts w:ascii="PT Astra Serif" w:hAnsi="PT Astra Serif"/>
                <w:sz w:val="22"/>
                <w:szCs w:val="22"/>
              </w:rPr>
              <w:t>131-ФЗ «Об общих принципах организации местного самоуправления в Российской Федерации», вопросы организации отдыха детей в каникулярное время регулируются нормативными правовыми актами, принятыми органами местного самоуправления, в которых определяется доля расходования бюджетных средств на оплату стоимости путевок для детей с учетом предоставляемой местным бюджетам субсидии из средств областного бюджета.</w:t>
            </w:r>
          </w:p>
          <w:p w:rsidR="00961182" w:rsidRPr="00C605AF" w:rsidRDefault="00961182" w:rsidP="00C605AF">
            <w:pPr>
              <w:ind w:firstLine="459"/>
              <w:contextualSpacing/>
              <w:jc w:val="both"/>
              <w:rPr>
                <w:rFonts w:ascii="PT Astra Serif" w:hAnsi="PT Astra Serif"/>
                <w:sz w:val="22"/>
                <w:szCs w:val="22"/>
              </w:rPr>
            </w:pPr>
            <w:r w:rsidRPr="00C605AF">
              <w:rPr>
                <w:rFonts w:ascii="PT Astra Serif" w:hAnsi="PT Astra Serif"/>
                <w:sz w:val="22"/>
                <w:szCs w:val="22"/>
              </w:rPr>
              <w:t>Согласно Порядку предоставления и распределения из областного бюджета субсидий бюджетам муниципальных образований Томской области на обеспечение организации отдыха детей в каникулярное время и их расходования, установленному постановлением Администрации</w:t>
            </w:r>
            <w:r w:rsidR="0082119B" w:rsidRPr="00C605AF">
              <w:rPr>
                <w:rFonts w:ascii="PT Astra Serif" w:hAnsi="PT Astra Serif"/>
                <w:sz w:val="22"/>
                <w:szCs w:val="22"/>
              </w:rPr>
              <w:t xml:space="preserve"> Томской области от 27.09.2019 №</w:t>
            </w:r>
            <w:r w:rsidRPr="00C605AF">
              <w:rPr>
                <w:rFonts w:ascii="PT Astra Serif" w:hAnsi="PT Astra Serif"/>
                <w:sz w:val="22"/>
                <w:szCs w:val="22"/>
              </w:rPr>
              <w:t xml:space="preserve"> 361а «Об утверждении государственной программы «Социальная поддержка населения Томской области», размер расходования средств областного бюджета при оплате услуг в сфере каникулярного отдыха детей в стационарные и палаточные лагеря определен на уровне не более 85% от установленной стоимости путевки.</w:t>
            </w:r>
          </w:p>
          <w:p w:rsidR="00961182" w:rsidRPr="00C605AF" w:rsidRDefault="00961182" w:rsidP="00C605AF">
            <w:pPr>
              <w:ind w:firstLine="459"/>
              <w:contextualSpacing/>
              <w:jc w:val="both"/>
              <w:rPr>
                <w:rFonts w:ascii="PT Astra Serif" w:hAnsi="PT Astra Serif"/>
                <w:sz w:val="22"/>
                <w:szCs w:val="22"/>
              </w:rPr>
            </w:pPr>
            <w:r w:rsidRPr="00C605AF">
              <w:rPr>
                <w:rFonts w:ascii="PT Astra Serif" w:hAnsi="PT Astra Serif"/>
                <w:sz w:val="22"/>
                <w:szCs w:val="22"/>
              </w:rPr>
              <w:lastRenderedPageBreak/>
              <w:t>Размер доли родительской платы за путевки детям в рамках обеспечения отдыха детей в каникулярное время в каждом муниципальном образовании области зависит от установленных норм оплаты за путевку из бюджетных средств.</w:t>
            </w:r>
          </w:p>
          <w:p w:rsidR="00D04EBE" w:rsidRPr="00C605AF" w:rsidRDefault="00D04EBE" w:rsidP="00C605AF">
            <w:pPr>
              <w:ind w:firstLine="459"/>
              <w:contextualSpacing/>
              <w:jc w:val="both"/>
              <w:rPr>
                <w:rFonts w:ascii="PT Astra Serif" w:hAnsi="PT Astra Serif"/>
                <w:sz w:val="22"/>
                <w:szCs w:val="22"/>
              </w:rPr>
            </w:pPr>
            <w:r w:rsidRPr="00C605AF">
              <w:rPr>
                <w:rFonts w:ascii="PT Astra Serif" w:hAnsi="PT Astra Serif"/>
                <w:sz w:val="22"/>
                <w:szCs w:val="22"/>
              </w:rPr>
              <w:t>Расширение охвата санаторно-курортным лечением работников образования, здравоохранения, культуры и других отраслей социальной сферы осуществляется в пределах бюджетных ассигнований, предусмотренных на эти цели Законом Томской области об областном бюджете на очередной финансовый год и плановый период.</w:t>
            </w:r>
          </w:p>
          <w:p w:rsidR="00D04EBE" w:rsidRPr="00C605AF" w:rsidRDefault="00D04EBE" w:rsidP="00C605AF">
            <w:pPr>
              <w:ind w:firstLine="459"/>
              <w:contextualSpacing/>
              <w:jc w:val="both"/>
              <w:rPr>
                <w:rFonts w:ascii="PT Astra Serif" w:hAnsi="PT Astra Serif"/>
                <w:sz w:val="22"/>
                <w:szCs w:val="22"/>
              </w:rPr>
            </w:pPr>
            <w:r w:rsidRPr="00C605AF">
              <w:rPr>
                <w:rFonts w:ascii="PT Astra Serif" w:hAnsi="PT Astra Serif"/>
                <w:sz w:val="22"/>
                <w:szCs w:val="22"/>
              </w:rPr>
              <w:t>В 2022 году санаторно-курортное лечение получили 436 работников бюджетной сферы Томской области.</w:t>
            </w:r>
          </w:p>
          <w:p w:rsidR="00063F56" w:rsidRPr="00C605AF" w:rsidRDefault="00063F56" w:rsidP="00C605AF">
            <w:pPr>
              <w:ind w:firstLine="459"/>
              <w:contextualSpacing/>
              <w:jc w:val="both"/>
              <w:rPr>
                <w:rFonts w:ascii="PT Astra Serif" w:hAnsi="PT Astra Serif"/>
                <w:sz w:val="22"/>
                <w:szCs w:val="22"/>
              </w:rPr>
            </w:pPr>
            <w:r w:rsidRPr="00C605AF">
              <w:rPr>
                <w:rFonts w:ascii="PT Astra Serif" w:hAnsi="PT Astra Serif"/>
                <w:sz w:val="22"/>
                <w:szCs w:val="22"/>
              </w:rPr>
              <w:t>На реализацию государственной программы «Развитие здравоохранения в Томской области» в 2022 году за счет средств федерального и областного бюджетов было предусмотрено порядка 18,3 млрд. рублей.</w:t>
            </w:r>
          </w:p>
          <w:p w:rsidR="00292D8B" w:rsidRPr="00C605AF" w:rsidRDefault="00292D8B" w:rsidP="00C605AF">
            <w:pPr>
              <w:ind w:firstLine="459"/>
              <w:contextualSpacing/>
              <w:jc w:val="both"/>
              <w:rPr>
                <w:rFonts w:ascii="PT Astra Serif" w:hAnsi="PT Astra Serif"/>
                <w:sz w:val="22"/>
                <w:szCs w:val="22"/>
              </w:rPr>
            </w:pPr>
            <w:r w:rsidRPr="00C605AF">
              <w:rPr>
                <w:rFonts w:ascii="PT Astra Serif" w:hAnsi="PT Astra Serif"/>
                <w:sz w:val="22"/>
                <w:szCs w:val="22"/>
              </w:rPr>
              <w:t>Законом Томской области об областном бюджете на 2022 год и на плановый период 2023 и 2024 годов на 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в Томской области предусмотрено 600,0 тыс. рублей на 2022 год. Законом Томской области об областном бюджете на 2023 год и на плановый период 2024 и 2025 годов на данные мероприятия предусмотрено 901 тыс. рублей.</w:t>
            </w:r>
          </w:p>
          <w:p w:rsidR="00636C5A" w:rsidRPr="00C605AF" w:rsidRDefault="00636C5A" w:rsidP="00C605AF">
            <w:pPr>
              <w:ind w:firstLine="459"/>
              <w:contextualSpacing/>
              <w:jc w:val="both"/>
              <w:rPr>
                <w:rFonts w:ascii="PT Astra Serif" w:hAnsi="PT Astra Serif"/>
                <w:sz w:val="22"/>
                <w:szCs w:val="22"/>
              </w:rPr>
            </w:pPr>
            <w:r w:rsidRPr="00C605AF">
              <w:rPr>
                <w:rFonts w:ascii="PT Astra Serif" w:hAnsi="PT Astra Serif"/>
                <w:sz w:val="22"/>
                <w:szCs w:val="22"/>
              </w:rPr>
              <w:t>В 2022 году в МО «</w:t>
            </w:r>
            <w:proofErr w:type="spellStart"/>
            <w:r w:rsidRPr="00C605AF">
              <w:rPr>
                <w:rFonts w:ascii="PT Astra Serif" w:hAnsi="PT Astra Serif"/>
                <w:sz w:val="22"/>
                <w:szCs w:val="22"/>
              </w:rPr>
              <w:t>Бакчарский</w:t>
            </w:r>
            <w:proofErr w:type="spellEnd"/>
            <w:r w:rsidRPr="00C605AF">
              <w:rPr>
                <w:rFonts w:ascii="PT Astra Serif" w:hAnsi="PT Astra Serif"/>
                <w:sz w:val="22"/>
                <w:szCs w:val="22"/>
              </w:rPr>
              <w:t xml:space="preserve"> район», МО «Томский район», МО «г. Томск» возникла потребность в дополнительных квотах на санаторно-курортное лечение работников областных государственных и муниципальных организаций.</w:t>
            </w:r>
          </w:p>
          <w:p w:rsidR="00636C5A" w:rsidRPr="00C605AF" w:rsidRDefault="00636C5A" w:rsidP="00C605AF">
            <w:pPr>
              <w:ind w:firstLine="459"/>
              <w:contextualSpacing/>
              <w:jc w:val="both"/>
              <w:rPr>
                <w:rFonts w:ascii="PT Astra Serif" w:hAnsi="PT Astra Serif"/>
                <w:sz w:val="22"/>
                <w:szCs w:val="22"/>
              </w:rPr>
            </w:pPr>
            <w:r w:rsidRPr="00C605AF">
              <w:rPr>
                <w:rFonts w:ascii="PT Astra Serif" w:hAnsi="PT Astra Serif"/>
                <w:sz w:val="22"/>
                <w:szCs w:val="22"/>
              </w:rPr>
              <w:t>В связи с этим, Департаментом общего образования Томской области был направлен официальный запрос в Департамент социальной защиты населения Томской области о перераспределении 34 квот с МО «Александровский район», МО «</w:t>
            </w:r>
            <w:proofErr w:type="spellStart"/>
            <w:r w:rsidRPr="00C605AF">
              <w:rPr>
                <w:rFonts w:ascii="PT Astra Serif" w:hAnsi="PT Astra Serif"/>
                <w:sz w:val="22"/>
                <w:szCs w:val="22"/>
              </w:rPr>
              <w:t>Молчановский</w:t>
            </w:r>
            <w:proofErr w:type="spellEnd"/>
            <w:r w:rsidRPr="00C605AF">
              <w:rPr>
                <w:rFonts w:ascii="PT Astra Serif" w:hAnsi="PT Astra Serif"/>
                <w:sz w:val="22"/>
                <w:szCs w:val="22"/>
              </w:rPr>
              <w:t xml:space="preserve"> район», МО «Первомайский район», МО «ЗАТО Северск».</w:t>
            </w:r>
          </w:p>
          <w:p w:rsidR="00DA0F20" w:rsidRPr="00C605AF" w:rsidRDefault="00DA0F20" w:rsidP="00C605AF">
            <w:pPr>
              <w:ind w:firstLine="459"/>
              <w:contextualSpacing/>
              <w:jc w:val="both"/>
              <w:rPr>
                <w:rFonts w:ascii="PT Astra Serif" w:hAnsi="PT Astra Serif"/>
                <w:sz w:val="22"/>
                <w:szCs w:val="22"/>
              </w:rPr>
            </w:pPr>
            <w:r w:rsidRPr="00C605AF">
              <w:rPr>
                <w:rFonts w:ascii="PT Astra Serif" w:hAnsi="PT Astra Serif"/>
                <w:sz w:val="22"/>
                <w:szCs w:val="22"/>
              </w:rPr>
              <w:t>Департаментом по молодежной политике, физической культуре и спорту Томской области не планируется увеличение бюджетных ассигнований на мероприятия, указанные в п. 4.5.</w:t>
            </w:r>
          </w:p>
          <w:p w:rsidR="00DA0F20" w:rsidRPr="00C605AF" w:rsidRDefault="00DA0F20" w:rsidP="00C605AF">
            <w:pPr>
              <w:ind w:firstLine="459"/>
              <w:contextualSpacing/>
              <w:jc w:val="both"/>
              <w:rPr>
                <w:rFonts w:ascii="PT Astra Serif" w:hAnsi="PT Astra Serif"/>
                <w:sz w:val="22"/>
                <w:szCs w:val="22"/>
              </w:rPr>
            </w:pPr>
            <w:r w:rsidRPr="00C605AF">
              <w:rPr>
                <w:rFonts w:ascii="PT Astra Serif" w:hAnsi="PT Astra Serif"/>
                <w:sz w:val="22"/>
                <w:szCs w:val="22"/>
              </w:rPr>
              <w:t>В соответствии с постановлением Администрации Томской области от 17.01.2012 № 5а «О предоставлении санаторно-курортного лечения работникам бюджетной сферы» и согласно распоряжению Губернатора Томской области от 20.03.2020 г. N 59-р «О распределении между исполнительными органами государственной власти Томской области квот численности работников областных государственных и муниципальных учреждений на получение денежной компенсации за санаторно-курортное лечение на 2020 год» на отрасль молодежной политики, физической культуры и спорта в 2022 выделено 22 квоты на получение денежной компенсации за санаторно-курортное лечение, в течении года была выделена 1 дополнительная квота. В итоге 23 человека смогли получить денежную компенсацию за санаторно-курортное лечение.</w:t>
            </w:r>
          </w:p>
          <w:p w:rsidR="00E1284C" w:rsidRPr="00C605AF" w:rsidRDefault="00E1284C" w:rsidP="00C605AF">
            <w:pPr>
              <w:ind w:firstLine="459"/>
              <w:contextualSpacing/>
              <w:jc w:val="both"/>
              <w:rPr>
                <w:rFonts w:ascii="PT Astra Serif" w:hAnsi="PT Astra Serif"/>
                <w:sz w:val="22"/>
                <w:szCs w:val="22"/>
                <w:highlight w:val="yellow"/>
              </w:rPr>
            </w:pPr>
            <w:r w:rsidRPr="00C605AF">
              <w:rPr>
                <w:rFonts w:ascii="PT Astra Serif" w:hAnsi="PT Astra Serif"/>
                <w:sz w:val="22"/>
                <w:szCs w:val="22"/>
              </w:rPr>
              <w:t xml:space="preserve">В рамках доведенных бюджетных ассигнований Департаменту профессионального образования Томской области выделено 24 квоты на получение денежной компенсации за </w:t>
            </w:r>
            <w:r w:rsidRPr="00C605AF">
              <w:rPr>
                <w:rFonts w:ascii="PT Astra Serif" w:hAnsi="PT Astra Serif"/>
                <w:sz w:val="22"/>
                <w:szCs w:val="22"/>
              </w:rPr>
              <w:lastRenderedPageBreak/>
              <w:t>санаторно-курортное лечение работникам профессиональных образовательных организаций Томской области. Воспользовались выделенной квотой – 18 работников. Доля освоения составляет 75 %.</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4.7.</w:t>
            </w:r>
          </w:p>
        </w:tc>
        <w:tc>
          <w:tcPr>
            <w:tcW w:w="5954" w:type="dxa"/>
          </w:tcPr>
          <w:p w:rsidR="00961182" w:rsidRPr="00C605AF" w:rsidRDefault="00961182" w:rsidP="00C605AF">
            <w:pPr>
              <w:widowControl w:val="0"/>
              <w:autoSpaceDE w:val="0"/>
              <w:autoSpaceDN w:val="0"/>
              <w:adjustRightInd w:val="0"/>
              <w:contextualSpacing/>
              <w:jc w:val="both"/>
              <w:rPr>
                <w:rFonts w:ascii="PT Astra Serif" w:hAnsi="PT Astra Serif"/>
                <w:sz w:val="22"/>
                <w:szCs w:val="22"/>
              </w:rPr>
            </w:pPr>
            <w:r w:rsidRPr="00C605AF">
              <w:rPr>
                <w:rFonts w:ascii="PT Astra Serif" w:hAnsi="PT Astra Serif"/>
                <w:sz w:val="22"/>
                <w:szCs w:val="22"/>
              </w:rPr>
              <w:t>Способствует повышению качества и доступности предоставления государственных услуг и обеспечивает возможность предоставления их в электронном виде.</w:t>
            </w:r>
          </w:p>
        </w:tc>
        <w:tc>
          <w:tcPr>
            <w:tcW w:w="9497" w:type="dxa"/>
          </w:tcPr>
          <w:p w:rsidR="009B3DB8" w:rsidRPr="00C605AF" w:rsidRDefault="009B3DB8" w:rsidP="00C605AF">
            <w:pPr>
              <w:pStyle w:val="afd"/>
              <w:rPr>
                <w:rFonts w:ascii="PT Astra Serif" w:hAnsi="PT Astra Serif"/>
                <w:sz w:val="22"/>
                <w:szCs w:val="22"/>
              </w:rPr>
            </w:pPr>
            <w:r w:rsidRPr="00C605AF">
              <w:rPr>
                <w:rFonts w:ascii="PT Astra Serif" w:hAnsi="PT Astra Serif"/>
                <w:sz w:val="22"/>
                <w:szCs w:val="22"/>
              </w:rPr>
              <w:t>В целях обеспечения доступности предоставления государственных и муниципальных услуг Администрация Томской области с 2012 года проводит мероприятия по переходу на предоставление государственных и муниципальных услуг в электронном формате. Услуги, обязательные к предоставлению в электронном виде, в соответствии с рекомендациями федеральных правовых актов оказываются в Томской области в электронном виде в полном объеме (распоряжение Правительства Российской Федерации от 17.12.2009 № 1993-р, распоряжение Правительства Российской Федерации от 25.12.2013 № 2516-р). Указом Президента Российской Федерации от 21</w:t>
            </w:r>
            <w:r w:rsidR="00CC7B75" w:rsidRPr="00C605AF">
              <w:rPr>
                <w:rFonts w:ascii="PT Astra Serif" w:hAnsi="PT Astra Serif"/>
                <w:sz w:val="22"/>
                <w:szCs w:val="22"/>
              </w:rPr>
              <w:t>.07.</w:t>
            </w:r>
            <w:r w:rsidRPr="00C605AF">
              <w:rPr>
                <w:rFonts w:ascii="PT Astra Serif" w:hAnsi="PT Astra Serif"/>
                <w:sz w:val="22"/>
                <w:szCs w:val="22"/>
              </w:rPr>
              <w:t>2020 № 474 «О национальных целях развития Российской Федерации на период до 2030 года» (далее - Указ № 474) определена национальная цель – «Цифровая трансформация». Ключевым показателем национальной цели «Цифровая трансформация» является «увеличение доли массовых социально значимых услуг к 2030 году, доступных в электронном виде, до 95 %». Во исполнение Указа № 474 и перечня поручений Президента Российской Федерации от 10.10.2020 № Пр-1648 Департамент цифровой трансформации Администрации Томской области с 2020 года проводит мероприятия по переводу в электронный формат массовых социально значимых государственных и муниципальных услуг (далее - МСЗУ), перечень которых утвержден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07.07.2022 № 25. Перечень МСЗУ Томской области утвержден протоколом Комиссии по цифровому развитию, повышению эффективности деятельности органов государственного управления с использованием информационных 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 от 01.02.2023 № 7.</w:t>
            </w:r>
          </w:p>
          <w:p w:rsidR="009B3DB8" w:rsidRPr="00C605AF" w:rsidRDefault="009B3DB8" w:rsidP="00C605AF">
            <w:pPr>
              <w:pStyle w:val="afd"/>
              <w:rPr>
                <w:rFonts w:ascii="PT Astra Serif" w:hAnsi="PT Astra Serif"/>
                <w:sz w:val="22"/>
                <w:szCs w:val="22"/>
              </w:rPr>
            </w:pPr>
            <w:r w:rsidRPr="00C605AF">
              <w:rPr>
                <w:rFonts w:ascii="PT Astra Serif" w:hAnsi="PT Astra Serif"/>
                <w:sz w:val="22"/>
                <w:szCs w:val="22"/>
              </w:rPr>
              <w:t xml:space="preserve">На конец 2022 года 89 МСЗУ из 89 услуг, определенных Правительством РФ, доступны для граждан на портале </w:t>
            </w:r>
            <w:proofErr w:type="spellStart"/>
            <w:r w:rsidRPr="00C605AF">
              <w:rPr>
                <w:rFonts w:ascii="PT Astra Serif" w:hAnsi="PT Astra Serif"/>
                <w:sz w:val="22"/>
                <w:szCs w:val="22"/>
              </w:rPr>
              <w:t>Госуслуг</w:t>
            </w:r>
            <w:proofErr w:type="spellEnd"/>
            <w:r w:rsidRPr="00C605AF">
              <w:rPr>
                <w:rFonts w:ascii="PT Astra Serif" w:hAnsi="PT Astra Serif"/>
                <w:sz w:val="22"/>
                <w:szCs w:val="22"/>
              </w:rPr>
              <w:t xml:space="preserve">. За 2022 год поступило 127000 обращений для получения таких услуг. При этом показатель «доля услуг, предоставленных без нарушения регламентного срока при оказании услуг в электронном виде на </w:t>
            </w:r>
            <w:proofErr w:type="spellStart"/>
            <w:r w:rsidRPr="00C605AF">
              <w:rPr>
                <w:rFonts w:ascii="PT Astra Serif" w:hAnsi="PT Astra Serif"/>
                <w:sz w:val="22"/>
                <w:szCs w:val="22"/>
              </w:rPr>
              <w:t>Госуслугах</w:t>
            </w:r>
            <w:proofErr w:type="spellEnd"/>
            <w:r w:rsidRPr="00C605AF">
              <w:rPr>
                <w:rFonts w:ascii="PT Astra Serif" w:hAnsi="PT Astra Serif"/>
                <w:sz w:val="22"/>
                <w:szCs w:val="22"/>
              </w:rPr>
              <w:t xml:space="preserve"> в 2022 году» составил 99,8% при целевом значении 98% к 2030 году. Трансформация услуг, в том числе и муниципальных, только набирает обороты и будет продолжаться до 2030 года. Следующий шаг - продвинутый уровень цифровой трансформации, который закреплен в Концепции 24/7 (распоряжение Правительства Российской Федерации от 11.04.2022 № 837-р), в соответствии с которой в 2024 году абсолютное большинство государственных и муниципальных услуг должны предоставляться без необходимости личного присутствия граждан. Надежность и устойчивая работа портала «</w:t>
            </w:r>
            <w:proofErr w:type="spellStart"/>
            <w:r w:rsidRPr="00C605AF">
              <w:rPr>
                <w:rFonts w:ascii="PT Astra Serif" w:hAnsi="PT Astra Serif"/>
                <w:sz w:val="22"/>
                <w:szCs w:val="22"/>
              </w:rPr>
              <w:t>Госуслуг</w:t>
            </w:r>
            <w:proofErr w:type="spellEnd"/>
            <w:r w:rsidRPr="00C605AF">
              <w:rPr>
                <w:rFonts w:ascii="PT Astra Serif" w:hAnsi="PT Astra Serif"/>
                <w:sz w:val="22"/>
                <w:szCs w:val="22"/>
              </w:rPr>
              <w:t>» оказывает существенное влияние на рост доверия граждан к электронным сервисам государства.</w:t>
            </w:r>
          </w:p>
          <w:p w:rsidR="009B3DB8" w:rsidRPr="00C605AF" w:rsidRDefault="009B3DB8" w:rsidP="00C605AF">
            <w:pPr>
              <w:pStyle w:val="afd"/>
              <w:rPr>
                <w:rFonts w:ascii="PT Astra Serif" w:hAnsi="PT Astra Serif"/>
                <w:sz w:val="22"/>
                <w:szCs w:val="22"/>
              </w:rPr>
            </w:pPr>
            <w:r w:rsidRPr="00C605AF">
              <w:rPr>
                <w:rFonts w:ascii="PT Astra Serif" w:hAnsi="PT Astra Serif"/>
                <w:sz w:val="22"/>
                <w:szCs w:val="22"/>
              </w:rPr>
              <w:lastRenderedPageBreak/>
              <w:t>Востребованность портала «</w:t>
            </w:r>
            <w:proofErr w:type="spellStart"/>
            <w:r w:rsidRPr="00C605AF">
              <w:rPr>
                <w:rFonts w:ascii="PT Astra Serif" w:hAnsi="PT Astra Serif"/>
                <w:sz w:val="22"/>
                <w:szCs w:val="22"/>
              </w:rPr>
              <w:t>Госуслуг</w:t>
            </w:r>
            <w:proofErr w:type="spellEnd"/>
            <w:r w:rsidRPr="00C605AF">
              <w:rPr>
                <w:rFonts w:ascii="PT Astra Serif" w:hAnsi="PT Astra Serif"/>
                <w:sz w:val="22"/>
                <w:szCs w:val="22"/>
              </w:rPr>
              <w:t>» в регионе существенно выросла: с 57 тыс. заявлений (2013 год) до 3 723 тыс. заявлений на оказание услуг (2022 год).</w:t>
            </w:r>
          </w:p>
          <w:p w:rsidR="009B3DB8" w:rsidRPr="00C605AF" w:rsidRDefault="009B3DB8" w:rsidP="00C605AF">
            <w:pPr>
              <w:pStyle w:val="afd"/>
              <w:rPr>
                <w:rFonts w:ascii="PT Astra Serif" w:hAnsi="PT Astra Serif"/>
                <w:sz w:val="22"/>
                <w:szCs w:val="22"/>
              </w:rPr>
            </w:pPr>
            <w:r w:rsidRPr="00C605AF">
              <w:rPr>
                <w:rFonts w:ascii="PT Astra Serif" w:hAnsi="PT Astra Serif"/>
                <w:sz w:val="22"/>
                <w:szCs w:val="22"/>
              </w:rPr>
              <w:t>Органы власти Томской области активно используют электронное межведомственное взаимодействие при предоставлении государственных и муниципальных услуг, что снижает нагрузку на заявителей в части предоставления справок и документов. Проект стартовал в 2014 году.</w:t>
            </w:r>
          </w:p>
          <w:p w:rsidR="00961182" w:rsidRPr="00C605AF" w:rsidRDefault="009B3DB8" w:rsidP="00C605AF">
            <w:pPr>
              <w:pStyle w:val="afd"/>
              <w:rPr>
                <w:rFonts w:ascii="PT Astra Serif" w:hAnsi="PT Astra Serif"/>
                <w:sz w:val="22"/>
                <w:szCs w:val="22"/>
                <w:highlight w:val="yellow"/>
              </w:rPr>
            </w:pPr>
            <w:r w:rsidRPr="00C605AF">
              <w:rPr>
                <w:rFonts w:ascii="PT Astra Serif" w:hAnsi="PT Astra Serif"/>
                <w:sz w:val="22"/>
                <w:szCs w:val="22"/>
              </w:rPr>
              <w:t>Количество сотрудников, подключенных к Модулю межведомственного электронного взаимодействия Томской области, за период работы с 2014 года по настоящее время, увеличилось с 613 до 3608 человек, при этом ими направлено от одной тыс. до 776937 (2022 год) запросов, что соответствует количеству справок, не истребованных у граждан.</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4.8.</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Способствует повышению обеспеченности населения Томской области местами в дошкольных образовательных организациях.</w:t>
            </w:r>
          </w:p>
        </w:tc>
        <w:tc>
          <w:tcPr>
            <w:tcW w:w="9497" w:type="dxa"/>
          </w:tcPr>
          <w:p w:rsidR="006B205D" w:rsidRPr="00C605AF" w:rsidRDefault="001466CD"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 xml:space="preserve">В рамках реализации регионального проекта «Содействие занятости» национального проекта «Демография» и предоставленной федеральной субсидии осуществлено строительство на территории г. Томска 4-х объектов дошкольного образования на 730 мест, из них 212 ясельных мест. Здания введены в эксплуатацию, дошкольные образовательные организации получили лицензии на осуществление образовательной деятельности и в настоящее время функционируют. Также в 2022 году по 2-м объектам дошкольного образования г. Томска были предусмотрены средства федерального и областного бюджета на завершение мероприятий по вводу в эксплуатацию объектов, строительство которых было начато в 2021 году. </w:t>
            </w:r>
          </w:p>
          <w:p w:rsidR="001466CD" w:rsidRPr="00C605AF" w:rsidRDefault="001466CD"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 xml:space="preserve">Всего в 2022 году на окончание строительства объектов дошкольного образования в </w:t>
            </w:r>
            <w:r w:rsidR="006B205D" w:rsidRPr="00C605AF">
              <w:rPr>
                <w:rFonts w:ascii="PT Astra Serif" w:hAnsi="PT Astra Serif"/>
                <w:sz w:val="22"/>
                <w:szCs w:val="22"/>
              </w:rPr>
              <w:br/>
            </w:r>
            <w:r w:rsidRPr="00C605AF">
              <w:rPr>
                <w:rFonts w:ascii="PT Astra Serif" w:hAnsi="PT Astra Serif"/>
                <w:sz w:val="22"/>
                <w:szCs w:val="22"/>
              </w:rPr>
              <w:t>г. Томске были предусмотрены бюджетные ассигнования в сумме 269 709,6 тыс. руб</w:t>
            </w:r>
            <w:r w:rsidR="00145B70" w:rsidRPr="00C605AF">
              <w:rPr>
                <w:rFonts w:ascii="PT Astra Serif" w:hAnsi="PT Astra Serif"/>
                <w:sz w:val="22"/>
                <w:szCs w:val="22"/>
              </w:rPr>
              <w:t>лей</w:t>
            </w:r>
            <w:r w:rsidRPr="00C605AF">
              <w:rPr>
                <w:rFonts w:ascii="PT Astra Serif" w:hAnsi="PT Astra Serif"/>
                <w:sz w:val="22"/>
                <w:szCs w:val="22"/>
              </w:rPr>
              <w:t xml:space="preserve"> (158 211,8 тыс. руб</w:t>
            </w:r>
            <w:r w:rsidR="00145B70" w:rsidRPr="00C605AF">
              <w:rPr>
                <w:rFonts w:ascii="PT Astra Serif" w:hAnsi="PT Astra Serif"/>
                <w:sz w:val="22"/>
                <w:szCs w:val="22"/>
              </w:rPr>
              <w:t>лей</w:t>
            </w:r>
            <w:r w:rsidRPr="00C605AF">
              <w:rPr>
                <w:rFonts w:ascii="PT Astra Serif" w:hAnsi="PT Astra Serif"/>
                <w:sz w:val="22"/>
                <w:szCs w:val="22"/>
              </w:rPr>
              <w:t xml:space="preserve"> – за счет областного бюджета; 111 497,8 тыс. руб</w:t>
            </w:r>
            <w:r w:rsidR="00145B70" w:rsidRPr="00C605AF">
              <w:rPr>
                <w:rFonts w:ascii="PT Astra Serif" w:hAnsi="PT Astra Serif"/>
                <w:sz w:val="22"/>
                <w:szCs w:val="22"/>
              </w:rPr>
              <w:t>лей</w:t>
            </w:r>
            <w:r w:rsidRPr="00C605AF">
              <w:rPr>
                <w:rFonts w:ascii="PT Astra Serif" w:hAnsi="PT Astra Serif"/>
                <w:sz w:val="22"/>
                <w:szCs w:val="22"/>
              </w:rPr>
              <w:t xml:space="preserve"> – за счет средств федерального бюджета).</w:t>
            </w:r>
          </w:p>
          <w:p w:rsidR="001466CD" w:rsidRPr="00C605AF" w:rsidRDefault="001466CD"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По итогам 2022 года показатель «Доступность дошкольного образования детей в возрасте от 1,5 до 3 лет» в Томской области составил 100% (с учетом данных актуальной очереди). Плановое значение данного показателя (99,67%) выполнено. В целях исключения рисков обеспечения доступности дошкольного образования детей в возрасте от 1,5 до 3 лет проходят рабочие совещания исполнительных органов государственной власти, ведется еженедельный мониторинг данных актуальной очереди детей в АИС «Комплектование ДОО», мероприятия по доукомплектованию, индивидуальные беседы с родителями по направлению детей на свободные места.</w:t>
            </w:r>
          </w:p>
          <w:p w:rsidR="00961182" w:rsidRPr="00C605AF" w:rsidRDefault="001466CD" w:rsidP="00C605AF">
            <w:pPr>
              <w:pStyle w:val="Style9"/>
              <w:spacing w:line="240" w:lineRule="auto"/>
              <w:ind w:firstLine="430"/>
              <w:contextualSpacing/>
              <w:rPr>
                <w:rFonts w:ascii="PT Astra Serif" w:hAnsi="PT Astra Serif"/>
                <w:sz w:val="22"/>
                <w:szCs w:val="22"/>
                <w:highlight w:val="yellow"/>
              </w:rPr>
            </w:pPr>
            <w:r w:rsidRPr="00C605AF">
              <w:rPr>
                <w:rFonts w:ascii="PT Astra Serif" w:hAnsi="PT Astra Serif"/>
                <w:sz w:val="22"/>
                <w:szCs w:val="22"/>
              </w:rPr>
              <w:t>Кроме того, в целях развития вариативных форм предоставления дошкольного образования и поддержки развития частного сектора муниципальным образованиям «Город Томск», «Томский район» предоставлялась субсидия на организацию предоставления общедоступного бесплатного дошкольного образования путем предоставления денежной выплаты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 - 1890 человек.</w:t>
            </w:r>
          </w:p>
        </w:tc>
      </w:tr>
      <w:tr w:rsidR="00457DE1" w:rsidRPr="00C605AF" w:rsidTr="000A2911">
        <w:trPr>
          <w:trHeight w:val="620"/>
        </w:trPr>
        <w:tc>
          <w:tcPr>
            <w:tcW w:w="738" w:type="dxa"/>
            <w:tcBorders>
              <w:left w:val="single" w:sz="4" w:space="0" w:color="auto"/>
            </w:tcBorders>
          </w:tcPr>
          <w:p w:rsidR="00457DE1" w:rsidRPr="00C605AF" w:rsidRDefault="00457DE1" w:rsidP="00C605AF">
            <w:pPr>
              <w:contextualSpacing/>
              <w:rPr>
                <w:rFonts w:ascii="PT Astra Serif" w:hAnsi="PT Astra Serif"/>
                <w:sz w:val="22"/>
                <w:szCs w:val="22"/>
              </w:rPr>
            </w:pPr>
            <w:r w:rsidRPr="00C605AF">
              <w:rPr>
                <w:rFonts w:ascii="PT Astra Serif" w:hAnsi="PT Astra Serif"/>
                <w:sz w:val="22"/>
                <w:szCs w:val="22"/>
              </w:rPr>
              <w:lastRenderedPageBreak/>
              <w:t>4.9</w:t>
            </w:r>
          </w:p>
        </w:tc>
        <w:tc>
          <w:tcPr>
            <w:tcW w:w="5954" w:type="dxa"/>
          </w:tcPr>
          <w:p w:rsidR="00541173" w:rsidRPr="00C605AF" w:rsidRDefault="00541173" w:rsidP="00C605AF">
            <w:pPr>
              <w:contextualSpacing/>
              <w:jc w:val="both"/>
              <w:rPr>
                <w:rFonts w:ascii="PT Astra Serif" w:hAnsi="PT Astra Serif"/>
                <w:sz w:val="22"/>
                <w:szCs w:val="22"/>
              </w:rPr>
            </w:pPr>
            <w:r w:rsidRPr="00C605AF">
              <w:rPr>
                <w:rFonts w:ascii="PT Astra Serif" w:hAnsi="PT Astra Serif"/>
                <w:sz w:val="22"/>
                <w:szCs w:val="22"/>
              </w:rPr>
              <w:t xml:space="preserve">Рассматривают возможность включения в коллективные договоры дополнительных к установленным законодательством и отраслевыми соглашениями трудовых и социальных гарантий для работников, в том числе: </w:t>
            </w:r>
          </w:p>
          <w:p w:rsidR="00541173" w:rsidRPr="00C605AF" w:rsidRDefault="00541173" w:rsidP="00C605AF">
            <w:pPr>
              <w:contextualSpacing/>
              <w:jc w:val="both"/>
              <w:rPr>
                <w:rFonts w:ascii="PT Astra Serif" w:hAnsi="PT Astra Serif"/>
                <w:sz w:val="22"/>
                <w:szCs w:val="22"/>
              </w:rPr>
            </w:pPr>
            <w:r w:rsidRPr="00C605AF">
              <w:rPr>
                <w:rFonts w:ascii="PT Astra Serif" w:hAnsi="PT Astra Serif"/>
                <w:sz w:val="22"/>
                <w:szCs w:val="22"/>
              </w:rPr>
              <w:t>выделение средств на санаторно-курортное лечение и оздоровление работников и членов их семей в размере не менее 1,5% от фонда оплаты труда;</w:t>
            </w:r>
          </w:p>
          <w:p w:rsidR="00541173" w:rsidRPr="00C605AF" w:rsidRDefault="00541173" w:rsidP="00C605AF">
            <w:pPr>
              <w:contextualSpacing/>
              <w:jc w:val="both"/>
              <w:rPr>
                <w:rFonts w:ascii="PT Astra Serif" w:hAnsi="PT Astra Serif"/>
                <w:sz w:val="22"/>
                <w:szCs w:val="22"/>
              </w:rPr>
            </w:pPr>
            <w:r w:rsidRPr="00C605AF">
              <w:rPr>
                <w:rFonts w:ascii="PT Astra Serif" w:hAnsi="PT Astra Serif"/>
                <w:sz w:val="22"/>
                <w:szCs w:val="22"/>
              </w:rPr>
              <w:t>выделение средств на дополнительные льготы и гарантии молодым работникам в возрасте до 30 лет;</w:t>
            </w:r>
          </w:p>
          <w:p w:rsidR="00541173" w:rsidRPr="00C605AF" w:rsidRDefault="00541173" w:rsidP="00C605AF">
            <w:pPr>
              <w:contextualSpacing/>
              <w:jc w:val="both"/>
              <w:rPr>
                <w:rFonts w:ascii="PT Astra Serif" w:hAnsi="PT Astra Serif"/>
                <w:sz w:val="22"/>
                <w:szCs w:val="22"/>
              </w:rPr>
            </w:pPr>
            <w:r w:rsidRPr="00C605AF">
              <w:rPr>
                <w:rFonts w:ascii="PT Astra Serif" w:hAnsi="PT Astra Serif"/>
                <w:sz w:val="22"/>
                <w:szCs w:val="22"/>
              </w:rPr>
              <w:t>проведение мероприятий по социальной поддержке пенсионеров;</w:t>
            </w:r>
          </w:p>
          <w:p w:rsidR="00541173" w:rsidRPr="00C605AF" w:rsidRDefault="00541173" w:rsidP="00C605AF">
            <w:pPr>
              <w:contextualSpacing/>
              <w:jc w:val="both"/>
              <w:rPr>
                <w:rFonts w:ascii="PT Astra Serif" w:hAnsi="PT Astra Serif"/>
                <w:sz w:val="22"/>
                <w:szCs w:val="22"/>
              </w:rPr>
            </w:pPr>
            <w:r w:rsidRPr="00C605AF">
              <w:rPr>
                <w:rFonts w:ascii="PT Astra Serif" w:hAnsi="PT Astra Serif"/>
                <w:sz w:val="22"/>
                <w:szCs w:val="22"/>
              </w:rPr>
              <w:t>проведение мероприятий по улучшению жилищных условий работников, в том числе молодых специалистов;</w:t>
            </w:r>
          </w:p>
          <w:p w:rsidR="00457DE1" w:rsidRPr="00C605AF" w:rsidRDefault="00541173" w:rsidP="00C605AF">
            <w:pPr>
              <w:contextualSpacing/>
              <w:jc w:val="both"/>
              <w:rPr>
                <w:rFonts w:ascii="PT Astra Serif" w:hAnsi="PT Astra Serif"/>
                <w:sz w:val="22"/>
                <w:szCs w:val="22"/>
              </w:rPr>
            </w:pPr>
            <w:r w:rsidRPr="00C605AF">
              <w:rPr>
                <w:rFonts w:ascii="PT Astra Serif" w:hAnsi="PT Astra Serif"/>
                <w:sz w:val="22"/>
                <w:szCs w:val="22"/>
              </w:rPr>
              <w:t>осуществление мер по расширению охвата санаторно-курортным лечением работников.</w:t>
            </w:r>
          </w:p>
        </w:tc>
        <w:tc>
          <w:tcPr>
            <w:tcW w:w="9497" w:type="dxa"/>
          </w:tcPr>
          <w:p w:rsidR="00457DE1" w:rsidRPr="00C605AF" w:rsidRDefault="00457DE1"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В рамках регионального проекта «Разработка и реализация программы системной поддержки и повышения качества жизни граждан старшего поколения» национального проекта «Демография» и Стратегии действий в интересах граждан старшего поколения в Томской области областным советом ветеранов и Департаментом социальной защиты населения Томской области реализуется проект «Томская академия активного долголетия».</w:t>
            </w:r>
          </w:p>
          <w:p w:rsidR="00457DE1" w:rsidRPr="00C605AF" w:rsidRDefault="00457DE1"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 xml:space="preserve">В марте 2022 года Томская академия активного долголетия возобновила очные мероприятия для пенсионеров, при этом сохранив возможность дистанционного участия (прямые эфиры, </w:t>
            </w:r>
            <w:proofErr w:type="spellStart"/>
            <w:r w:rsidRPr="00C605AF">
              <w:rPr>
                <w:rFonts w:ascii="PT Astra Serif" w:hAnsi="PT Astra Serif"/>
                <w:sz w:val="22"/>
                <w:szCs w:val="22"/>
              </w:rPr>
              <w:t>вебинары</w:t>
            </w:r>
            <w:proofErr w:type="spellEnd"/>
            <w:r w:rsidRPr="00C605AF">
              <w:rPr>
                <w:rFonts w:ascii="PT Astra Serif" w:hAnsi="PT Astra Serif"/>
                <w:sz w:val="22"/>
                <w:szCs w:val="22"/>
              </w:rPr>
              <w:t>, лекции, дискуссионные клубы в социальных сетях).</w:t>
            </w:r>
          </w:p>
          <w:p w:rsidR="00457DE1" w:rsidRPr="00C605AF" w:rsidRDefault="00457DE1"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Весной 2022 года в Школе иностранных языков организованы 7 групп для начинающих и продолжающих изучать английский язык. Выпускниками Школы начинающего экскурсовода проведены авторские экскурсии для пенсионеров, в которых прияли участие более 100 человек. В течение 2022 года организовано более 20 встреч, лекций, прямых эфиров по разнообразным тематикам, проведены творческие музыкальные и поэтические гостиные, мастер-классы и тренинги, участниками стало порядка 1000 человек. Открыто новое направление –шахматный клуб для начинающих изучать и продвинутых игроков.</w:t>
            </w:r>
          </w:p>
          <w:p w:rsidR="00457DE1" w:rsidRPr="00C605AF" w:rsidRDefault="00457DE1"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Летом 2022 года организован Второй областной фестиваль активного долголетия, который собрал более 2 тыс. человек. Участниками стали 22 команды представителей старшего поколения из 17 районов Томской области.</w:t>
            </w:r>
          </w:p>
          <w:p w:rsidR="00457DE1" w:rsidRPr="00C605AF" w:rsidRDefault="00457DE1"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В декабре 2022 года получен грант на реализацию социального проекта по вовлечению пенсионеров в краеведческую, экскурсионную деятельность «Бюро социального туризма».</w:t>
            </w:r>
          </w:p>
          <w:p w:rsidR="00457DE1" w:rsidRPr="00C605AF" w:rsidRDefault="00457DE1"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Совместно с областным Советом ветеранов и «Союзом пенсионеров России» организован региональный этап чемпионата по компьютерному многоборью среди представителей старшего поколения.</w:t>
            </w:r>
          </w:p>
          <w:p w:rsidR="00457DE1" w:rsidRPr="00C605AF" w:rsidRDefault="00457DE1"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Всероссийский чемпионат по компьютерному многоборью среди пенсионеров проводится с 2011 года.</w:t>
            </w:r>
          </w:p>
          <w:p w:rsidR="00457DE1" w:rsidRPr="00C605AF" w:rsidRDefault="00457DE1"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В 2022 году Агентством стратегических инициатив отмечено активное участие Департамента социальной защиты населения Томской области в процессе обмена лучшими управленческими практиками между регионами России на платформе «</w:t>
            </w:r>
            <w:proofErr w:type="spellStart"/>
            <w:r w:rsidRPr="00C605AF">
              <w:rPr>
                <w:rFonts w:ascii="PT Astra Serif" w:hAnsi="PT Astra Serif"/>
                <w:sz w:val="22"/>
                <w:szCs w:val="22"/>
              </w:rPr>
              <w:t>Смартека</w:t>
            </w:r>
            <w:proofErr w:type="spellEnd"/>
            <w:r w:rsidRPr="00C605AF">
              <w:rPr>
                <w:rFonts w:ascii="PT Astra Serif" w:hAnsi="PT Astra Serif"/>
                <w:sz w:val="22"/>
                <w:szCs w:val="22"/>
              </w:rPr>
              <w:t>» в профильной категории «социальная поддержка». Отдельные практики выбраны для тиражирования.</w:t>
            </w:r>
          </w:p>
          <w:p w:rsidR="00457DE1" w:rsidRPr="00C605AF" w:rsidRDefault="00457DE1"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 xml:space="preserve">В целях проведения мероприятий по ремонту жилых помещений, в которых проживают ветераны и инвалиды Великой Отечественной войны 1941-1945 годов, не имеющие основания для обеспечения жильем в соответствии с Федеральным законом от </w:t>
            </w:r>
            <w:r w:rsidR="006B205D" w:rsidRPr="00C605AF">
              <w:rPr>
                <w:rFonts w:ascii="PT Astra Serif" w:hAnsi="PT Astra Serif"/>
                <w:sz w:val="22"/>
                <w:szCs w:val="22"/>
              </w:rPr>
              <w:t xml:space="preserve">12.01.1995 </w:t>
            </w:r>
            <w:r w:rsidRPr="00C605AF">
              <w:rPr>
                <w:rFonts w:ascii="PT Astra Serif" w:hAnsi="PT Astra Serif"/>
                <w:sz w:val="22"/>
                <w:szCs w:val="22"/>
              </w:rPr>
              <w:t xml:space="preserve">№ 5-ФЗ </w:t>
            </w:r>
            <w:r w:rsidR="006B205D" w:rsidRPr="00C605AF">
              <w:rPr>
                <w:rFonts w:ascii="PT Astra Serif" w:hAnsi="PT Astra Serif"/>
                <w:sz w:val="22"/>
                <w:szCs w:val="22"/>
              </w:rPr>
              <w:br/>
            </w:r>
            <w:r w:rsidRPr="00C605AF">
              <w:rPr>
                <w:rFonts w:ascii="PT Astra Serif" w:hAnsi="PT Astra Serif"/>
                <w:sz w:val="22"/>
                <w:szCs w:val="22"/>
              </w:rPr>
              <w:t xml:space="preserve">«О ветеранах», в Томской области ежегодно из областного бюджета органам местного самоуправления на условиях </w:t>
            </w:r>
            <w:proofErr w:type="spellStart"/>
            <w:r w:rsidRPr="00C605AF">
              <w:rPr>
                <w:rFonts w:ascii="PT Astra Serif" w:hAnsi="PT Astra Serif"/>
                <w:sz w:val="22"/>
                <w:szCs w:val="22"/>
              </w:rPr>
              <w:t>софинансирования</w:t>
            </w:r>
            <w:proofErr w:type="spellEnd"/>
            <w:r w:rsidRPr="00C605AF">
              <w:rPr>
                <w:rFonts w:ascii="PT Astra Serif" w:hAnsi="PT Astra Serif"/>
                <w:sz w:val="22"/>
                <w:szCs w:val="22"/>
              </w:rPr>
              <w:t xml:space="preserve"> предоставляются иные межбюджетные трансферты на основании Закона Томской области от 28.12.2010 № 336-ОЗ «О предоставлении межбюджетных трансфертов».</w:t>
            </w:r>
          </w:p>
          <w:p w:rsidR="00457DE1" w:rsidRPr="00C605AF" w:rsidRDefault="00457DE1" w:rsidP="00C605AF">
            <w:pPr>
              <w:pStyle w:val="Style9"/>
              <w:spacing w:line="240" w:lineRule="auto"/>
              <w:ind w:firstLine="430"/>
              <w:contextualSpacing/>
              <w:rPr>
                <w:rFonts w:ascii="PT Astra Serif" w:hAnsi="PT Astra Serif"/>
                <w:sz w:val="22"/>
                <w:szCs w:val="22"/>
              </w:rPr>
            </w:pPr>
            <w:r w:rsidRPr="00C605AF">
              <w:rPr>
                <w:rFonts w:ascii="PT Astra Serif" w:hAnsi="PT Astra Serif"/>
                <w:sz w:val="22"/>
                <w:szCs w:val="22"/>
              </w:rPr>
              <w:t xml:space="preserve">В соответствии с Законом Томской области от 29.12.2021 № 136-ОЗ «Об областном бюджете на 2022 год и на плановый период 2023 и 2024 годов» на оказание помощи в ремонте и (или) </w:t>
            </w:r>
            <w:r w:rsidRPr="00C605AF">
              <w:rPr>
                <w:rFonts w:ascii="PT Astra Serif" w:hAnsi="PT Astra Serif"/>
                <w:sz w:val="22"/>
                <w:szCs w:val="22"/>
              </w:rPr>
              <w:lastRenderedPageBreak/>
              <w:t>переустройстве жилых помещений ветеранов Великой Отечественной войны 1941-1945 годов и вдов участников войны, в соответствии с заявками органов местного самоуправления муниципальных образований Томской области, на 2022 год предусмотрены бюджетные ассигнования областного бюджета в размере 6 559,0 тыс. рублей. За 12 месяцев 2022 года помощь в ремонте и переустройстве жилых помещений получили 202 семьи ветеранов на общую сумму 12,0 млн. рублей консолидированных денежных средств областного и муниципальных бюджетов.</w:t>
            </w:r>
          </w:p>
        </w:tc>
      </w:tr>
      <w:tr w:rsidR="00961182" w:rsidRPr="00C605AF" w:rsidTr="000A2911">
        <w:trPr>
          <w:trHeight w:val="111"/>
        </w:trPr>
        <w:tc>
          <w:tcPr>
            <w:tcW w:w="16189" w:type="dxa"/>
            <w:gridSpan w:val="3"/>
            <w:tcBorders>
              <w:left w:val="single" w:sz="4" w:space="0" w:color="auto"/>
            </w:tcBorders>
          </w:tcPr>
          <w:p w:rsidR="00961182" w:rsidRPr="00C605AF" w:rsidRDefault="00961182" w:rsidP="00C605AF">
            <w:pPr>
              <w:pStyle w:val="2"/>
              <w:ind w:firstLine="720"/>
              <w:contextualSpacing/>
              <w:rPr>
                <w:rFonts w:ascii="PT Astra Serif" w:hAnsi="PT Astra Serif"/>
                <w:sz w:val="22"/>
                <w:szCs w:val="22"/>
              </w:rPr>
            </w:pPr>
            <w:r w:rsidRPr="00C605AF">
              <w:rPr>
                <w:rFonts w:ascii="PT Astra Serif" w:hAnsi="PT Astra Serif"/>
                <w:sz w:val="22"/>
                <w:szCs w:val="22"/>
              </w:rPr>
              <w:lastRenderedPageBreak/>
              <w:t>Стороны договорились</w:t>
            </w:r>
          </w:p>
          <w:p w:rsidR="00961182" w:rsidRPr="00C605AF" w:rsidRDefault="00961182" w:rsidP="00C605AF">
            <w:pPr>
              <w:pStyle w:val="af7"/>
              <w:ind w:firstLine="709"/>
              <w:contextualSpacing/>
              <w:jc w:val="both"/>
              <w:rPr>
                <w:rFonts w:ascii="PT Astra Serif" w:hAnsi="PT Astra Serif"/>
                <w:sz w:val="22"/>
                <w:szCs w:val="22"/>
                <w:lang w:val="ru-RU" w:eastAsia="ru-RU"/>
              </w:rPr>
            </w:pPr>
          </w:p>
        </w:tc>
      </w:tr>
      <w:tr w:rsidR="00961182" w:rsidRPr="00C605AF" w:rsidTr="000A2911">
        <w:trPr>
          <w:trHeight w:val="561"/>
        </w:trPr>
        <w:tc>
          <w:tcPr>
            <w:tcW w:w="738" w:type="dxa"/>
            <w:vMerge w:val="restart"/>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4.20</w:t>
            </w:r>
          </w:p>
        </w:tc>
        <w:tc>
          <w:tcPr>
            <w:tcW w:w="5954" w:type="dxa"/>
            <w:tcBorders>
              <w:bottom w:val="single" w:sz="4" w:space="0" w:color="auto"/>
            </w:tcBorders>
          </w:tcPr>
          <w:p w:rsidR="00961182" w:rsidRPr="00C605AF" w:rsidRDefault="00961182" w:rsidP="00C605AF">
            <w:pPr>
              <w:pStyle w:val="ConsNormal"/>
              <w:widowControl/>
              <w:ind w:firstLine="0"/>
              <w:contextualSpacing/>
              <w:jc w:val="both"/>
              <w:rPr>
                <w:rFonts w:ascii="PT Astra Serif" w:hAnsi="PT Astra Serif"/>
                <w:sz w:val="22"/>
                <w:szCs w:val="22"/>
              </w:rPr>
            </w:pPr>
            <w:r w:rsidRPr="00C605AF">
              <w:rPr>
                <w:rFonts w:ascii="PT Astra Serif" w:hAnsi="PT Astra Serif"/>
                <w:sz w:val="22"/>
                <w:szCs w:val="22"/>
              </w:rPr>
              <w:t>Установить следующие критерии оценки выполнения положений настоящего раздела:</w:t>
            </w:r>
          </w:p>
          <w:p w:rsidR="00961182" w:rsidRPr="00C605AF" w:rsidRDefault="00961182" w:rsidP="00C605AF">
            <w:pPr>
              <w:ind w:firstLine="430"/>
              <w:contextualSpacing/>
              <w:jc w:val="both"/>
              <w:rPr>
                <w:rFonts w:ascii="PT Astra Serif" w:hAnsi="PT Astra Serif"/>
                <w:sz w:val="22"/>
                <w:szCs w:val="22"/>
              </w:rPr>
            </w:pPr>
            <w:r w:rsidRPr="00C605AF">
              <w:rPr>
                <w:rFonts w:ascii="PT Astra Serif" w:hAnsi="PT Astra Serif"/>
                <w:sz w:val="22"/>
                <w:szCs w:val="22"/>
              </w:rPr>
              <w:t>доля расходов консолидированного бюджета Томской области на образование, здравоохранение и культуру, %;</w:t>
            </w:r>
          </w:p>
        </w:tc>
        <w:tc>
          <w:tcPr>
            <w:tcW w:w="9497" w:type="dxa"/>
            <w:tcBorders>
              <w:bottom w:val="single" w:sz="4" w:space="0" w:color="auto"/>
            </w:tcBorders>
          </w:tcPr>
          <w:p w:rsidR="00961182" w:rsidRPr="00C605AF" w:rsidRDefault="00961182" w:rsidP="00C605AF">
            <w:pPr>
              <w:pStyle w:val="Style6"/>
              <w:widowControl/>
              <w:tabs>
                <w:tab w:val="left" w:pos="888"/>
              </w:tabs>
              <w:spacing w:line="240" w:lineRule="auto"/>
              <w:ind w:firstLine="0"/>
              <w:contextualSpacing/>
              <w:rPr>
                <w:rFonts w:ascii="PT Astra Serif" w:hAnsi="PT Astra Serif"/>
                <w:sz w:val="22"/>
                <w:szCs w:val="22"/>
              </w:rPr>
            </w:pPr>
          </w:p>
          <w:p w:rsidR="00961182" w:rsidRPr="00C605AF" w:rsidRDefault="00961182" w:rsidP="00C605AF">
            <w:pPr>
              <w:pStyle w:val="Style6"/>
              <w:widowControl/>
              <w:tabs>
                <w:tab w:val="left" w:pos="888"/>
              </w:tabs>
              <w:spacing w:line="240" w:lineRule="auto"/>
              <w:ind w:firstLine="0"/>
              <w:contextualSpacing/>
              <w:rPr>
                <w:rFonts w:ascii="PT Astra Serif" w:hAnsi="PT Astra Serif"/>
                <w:sz w:val="22"/>
                <w:szCs w:val="22"/>
              </w:rPr>
            </w:pPr>
          </w:p>
          <w:p w:rsidR="00961182" w:rsidRPr="00C605AF" w:rsidRDefault="00C90E8D" w:rsidP="00C605AF">
            <w:pPr>
              <w:pStyle w:val="Style6"/>
              <w:widowControl/>
              <w:tabs>
                <w:tab w:val="left" w:pos="888"/>
              </w:tabs>
              <w:spacing w:line="240" w:lineRule="auto"/>
              <w:ind w:firstLine="0"/>
              <w:contextualSpacing/>
              <w:rPr>
                <w:rFonts w:ascii="PT Astra Serif" w:hAnsi="PT Astra Serif"/>
                <w:sz w:val="22"/>
                <w:szCs w:val="22"/>
              </w:rPr>
            </w:pPr>
            <w:r w:rsidRPr="00C605AF">
              <w:rPr>
                <w:rFonts w:ascii="PT Astra Serif" w:hAnsi="PT Astra Serif"/>
                <w:sz w:val="22"/>
                <w:szCs w:val="22"/>
              </w:rPr>
              <w:t>49,7 % от общих расходов</w:t>
            </w:r>
          </w:p>
        </w:tc>
      </w:tr>
      <w:tr w:rsidR="00961182" w:rsidRPr="00C605AF" w:rsidTr="000A2911">
        <w:trPr>
          <w:trHeight w:val="630"/>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bottom w:val="single" w:sz="4" w:space="0" w:color="auto"/>
            </w:tcBorders>
          </w:tcPr>
          <w:p w:rsidR="00961182" w:rsidRPr="00C605AF" w:rsidRDefault="00961182"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 доля расходов консолидированного бюджета Томской области на выплаты социального характера, %;</w:t>
            </w:r>
          </w:p>
        </w:tc>
        <w:tc>
          <w:tcPr>
            <w:tcW w:w="9497" w:type="dxa"/>
            <w:tcBorders>
              <w:top w:val="single" w:sz="4" w:space="0" w:color="auto"/>
              <w:bottom w:val="single" w:sz="4" w:space="0" w:color="auto"/>
            </w:tcBorders>
          </w:tcPr>
          <w:p w:rsidR="00961182" w:rsidRPr="00C605AF" w:rsidRDefault="00C90E8D" w:rsidP="00C605AF">
            <w:pPr>
              <w:pStyle w:val="Style6"/>
              <w:widowControl/>
              <w:tabs>
                <w:tab w:val="left" w:pos="888"/>
              </w:tabs>
              <w:spacing w:line="240" w:lineRule="auto"/>
              <w:ind w:firstLine="0"/>
              <w:contextualSpacing/>
              <w:rPr>
                <w:rFonts w:ascii="PT Astra Serif" w:hAnsi="PT Astra Serif"/>
                <w:sz w:val="22"/>
                <w:szCs w:val="22"/>
              </w:rPr>
            </w:pPr>
            <w:r w:rsidRPr="00C605AF">
              <w:rPr>
                <w:rFonts w:ascii="PT Astra Serif" w:hAnsi="PT Astra Serif"/>
                <w:sz w:val="22"/>
                <w:szCs w:val="22"/>
              </w:rPr>
              <w:t>14,3 % от общих расходов</w:t>
            </w:r>
          </w:p>
        </w:tc>
      </w:tr>
      <w:tr w:rsidR="00961182" w:rsidRPr="00C605AF" w:rsidTr="000A2911">
        <w:trPr>
          <w:trHeight w:val="282"/>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bottom w:val="single" w:sz="4" w:space="0" w:color="auto"/>
            </w:tcBorders>
          </w:tcPr>
          <w:p w:rsidR="00961182" w:rsidRPr="00C605AF" w:rsidRDefault="00961182"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 рост количества оздоровленных детей, чел.;</w:t>
            </w:r>
          </w:p>
        </w:tc>
        <w:tc>
          <w:tcPr>
            <w:tcW w:w="9497" w:type="dxa"/>
            <w:tcBorders>
              <w:top w:val="single" w:sz="4" w:space="0" w:color="auto"/>
              <w:bottom w:val="single" w:sz="4" w:space="0" w:color="auto"/>
            </w:tcBorders>
          </w:tcPr>
          <w:p w:rsidR="00961182" w:rsidRPr="00C605AF" w:rsidRDefault="00056CD6" w:rsidP="00C605AF">
            <w:pPr>
              <w:pStyle w:val="Style6"/>
              <w:widowControl/>
              <w:tabs>
                <w:tab w:val="left" w:pos="888"/>
              </w:tabs>
              <w:spacing w:line="240" w:lineRule="auto"/>
              <w:ind w:firstLine="0"/>
              <w:contextualSpacing/>
              <w:jc w:val="both"/>
              <w:rPr>
                <w:rFonts w:ascii="PT Astra Serif" w:hAnsi="PT Astra Serif"/>
                <w:sz w:val="22"/>
                <w:szCs w:val="22"/>
              </w:rPr>
            </w:pPr>
            <w:r w:rsidRPr="00C605AF">
              <w:rPr>
                <w:rFonts w:ascii="PT Astra Serif" w:hAnsi="PT Astra Serif"/>
                <w:sz w:val="22"/>
                <w:szCs w:val="22"/>
              </w:rPr>
              <w:t>В Томской области по итогам 2022 года всеми формами отдыха, оздоровления, досуга и иными формами занятости охвачено 70445 детей или 52,96% от числа детей школьного возраста (плановый показатель - 51,2%), из них в условиях лагерей различных типов – 54432 ребенка.</w:t>
            </w:r>
          </w:p>
        </w:tc>
      </w:tr>
      <w:tr w:rsidR="00961182" w:rsidRPr="00C605AF" w:rsidTr="00D422F5">
        <w:trPr>
          <w:trHeight w:val="633"/>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tcBorders>
          </w:tcPr>
          <w:p w:rsidR="00961182" w:rsidRPr="00C605AF" w:rsidRDefault="00961182"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рост количества работников, прошедших санаторно-курортное лечение, чел. </w:t>
            </w:r>
          </w:p>
        </w:tc>
        <w:tc>
          <w:tcPr>
            <w:tcW w:w="9497" w:type="dxa"/>
            <w:tcBorders>
              <w:top w:val="single" w:sz="4" w:space="0" w:color="auto"/>
            </w:tcBorders>
          </w:tcPr>
          <w:p w:rsidR="00961182" w:rsidRPr="00C605AF" w:rsidRDefault="00D04EBE" w:rsidP="00C605AF">
            <w:pPr>
              <w:pStyle w:val="Style6"/>
              <w:widowControl/>
              <w:tabs>
                <w:tab w:val="left" w:pos="888"/>
              </w:tabs>
              <w:spacing w:line="240" w:lineRule="auto"/>
              <w:ind w:firstLine="288"/>
              <w:contextualSpacing/>
              <w:jc w:val="both"/>
              <w:rPr>
                <w:rFonts w:ascii="PT Astra Serif" w:hAnsi="PT Astra Serif"/>
                <w:sz w:val="22"/>
                <w:szCs w:val="22"/>
                <w:highlight w:val="yellow"/>
              </w:rPr>
            </w:pPr>
            <w:r w:rsidRPr="00C605AF">
              <w:rPr>
                <w:rFonts w:ascii="PT Astra Serif" w:hAnsi="PT Astra Serif"/>
                <w:sz w:val="22"/>
                <w:szCs w:val="22"/>
              </w:rPr>
              <w:t>В 2022 году санаторно-курортное лечение получили 436 работников бюджетной сферы Томской области.</w:t>
            </w:r>
          </w:p>
        </w:tc>
      </w:tr>
      <w:tr w:rsidR="00961182" w:rsidRPr="00C605AF" w:rsidTr="000A2911">
        <w:trPr>
          <w:trHeight w:val="620"/>
        </w:trPr>
        <w:tc>
          <w:tcPr>
            <w:tcW w:w="16189" w:type="dxa"/>
            <w:gridSpan w:val="3"/>
            <w:tcBorders>
              <w:left w:val="single" w:sz="4" w:space="0" w:color="auto"/>
            </w:tcBorders>
            <w:vAlign w:val="center"/>
          </w:tcPr>
          <w:p w:rsidR="00961182" w:rsidRPr="00C605AF" w:rsidRDefault="00961182" w:rsidP="00C605AF">
            <w:pPr>
              <w:contextualSpacing/>
              <w:jc w:val="center"/>
              <w:rPr>
                <w:rFonts w:ascii="PT Astra Serif" w:hAnsi="PT Astra Serif"/>
                <w:sz w:val="22"/>
                <w:szCs w:val="22"/>
              </w:rPr>
            </w:pPr>
            <w:r w:rsidRPr="00C605AF">
              <w:rPr>
                <w:rFonts w:ascii="PT Astra Serif" w:hAnsi="PT Astra Serif"/>
                <w:sz w:val="22"/>
                <w:szCs w:val="22"/>
              </w:rPr>
              <w:t xml:space="preserve">Раздел </w:t>
            </w:r>
            <w:r w:rsidRPr="00C605AF">
              <w:rPr>
                <w:rFonts w:ascii="PT Astra Serif" w:hAnsi="PT Astra Serif"/>
                <w:sz w:val="22"/>
                <w:szCs w:val="22"/>
                <w:lang w:val="en-US"/>
              </w:rPr>
              <w:t>V</w:t>
            </w:r>
            <w:r w:rsidRPr="00C605AF">
              <w:rPr>
                <w:rFonts w:ascii="PT Astra Serif" w:hAnsi="PT Astra Serif"/>
                <w:sz w:val="22"/>
                <w:szCs w:val="22"/>
              </w:rPr>
              <w:t>. ОХРАНА ТРУДА И ЭКОЛОГИЧЕСКАЯ БЕЗОПАСНОСТЬ</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5.8.</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 xml:space="preserve">В рамках своей компетенции реализует подпрограмму «Развитие социального партнерства, улучшение условий и охраны труда в Томской области» государственной программы «Развитие рынка труда в Томской области», утвержденной </w:t>
            </w:r>
            <w:hyperlink r:id="rId8" w:history="1">
              <w:r w:rsidRPr="00C605AF">
                <w:rPr>
                  <w:rFonts w:ascii="PT Astra Serif" w:hAnsi="PT Astra Serif"/>
                  <w:sz w:val="22"/>
                  <w:szCs w:val="22"/>
                </w:rPr>
                <w:t>постановлением Администрации Томской области от 27.09.2019</w:t>
              </w:r>
            </w:hyperlink>
            <w:r w:rsidRPr="00C605AF">
              <w:rPr>
                <w:rFonts w:ascii="PT Astra Serif" w:hAnsi="PT Astra Serif"/>
                <w:sz w:val="22"/>
                <w:szCs w:val="22"/>
              </w:rPr>
              <w:t xml:space="preserve"> № 348а «Об утверждении государственной программы «Развитие рынка труда в Томской области».</w:t>
            </w:r>
          </w:p>
          <w:p w:rsidR="00961182" w:rsidRPr="00C605AF" w:rsidRDefault="00961182" w:rsidP="00C605AF">
            <w:pPr>
              <w:pStyle w:val="ConsPlusNonformat"/>
              <w:ind w:firstLine="720"/>
              <w:contextualSpacing/>
              <w:jc w:val="both"/>
              <w:rPr>
                <w:rFonts w:ascii="PT Astra Serif" w:hAnsi="PT Astra Serif" w:cs="Times New Roman"/>
                <w:sz w:val="22"/>
                <w:szCs w:val="22"/>
              </w:rPr>
            </w:pPr>
          </w:p>
        </w:tc>
        <w:tc>
          <w:tcPr>
            <w:tcW w:w="9497" w:type="dxa"/>
          </w:tcPr>
          <w:p w:rsidR="000A033E" w:rsidRPr="00C605AF" w:rsidRDefault="00961182" w:rsidP="00C605AF">
            <w:pPr>
              <w:ind w:firstLine="288"/>
              <w:contextualSpacing/>
              <w:jc w:val="both"/>
              <w:rPr>
                <w:rFonts w:ascii="PT Astra Serif" w:hAnsi="PT Astra Serif"/>
                <w:sz w:val="22"/>
                <w:szCs w:val="22"/>
              </w:rPr>
            </w:pPr>
            <w:r w:rsidRPr="00C605AF">
              <w:rPr>
                <w:rFonts w:ascii="PT Astra Serif" w:hAnsi="PT Astra Serif"/>
                <w:sz w:val="22"/>
                <w:szCs w:val="22"/>
              </w:rPr>
              <w:t xml:space="preserve"> </w:t>
            </w:r>
            <w:r w:rsidR="000A033E" w:rsidRPr="00C605AF">
              <w:rPr>
                <w:rFonts w:ascii="PT Astra Serif" w:hAnsi="PT Astra Serif"/>
                <w:sz w:val="22"/>
                <w:szCs w:val="22"/>
              </w:rPr>
              <w:t xml:space="preserve">В рамках реализации подпрограммы «Развитие социального партнерства, улучшение условий и охраны труда в Томской области» государственной программы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утверждена Ведомственная целевая программа Томской области «Содействие развитию социального партнерства, улучшению условий и охраны труда в Томской области» (далее – ВЦП), которая включает в себя следующие мероприятия: информационно - издательское сопровождение работы по развитию социального партнерства, улучшению условий и охраны труда; организация и проведение мероприятий в рамках </w:t>
            </w:r>
            <w:proofErr w:type="spellStart"/>
            <w:r w:rsidR="000A033E" w:rsidRPr="00C605AF">
              <w:rPr>
                <w:rFonts w:ascii="PT Astra Serif" w:hAnsi="PT Astra Serif"/>
                <w:sz w:val="22"/>
                <w:szCs w:val="22"/>
              </w:rPr>
              <w:t>соцпартнерства</w:t>
            </w:r>
            <w:proofErr w:type="spellEnd"/>
            <w:r w:rsidR="000A033E" w:rsidRPr="00C605AF">
              <w:rPr>
                <w:rFonts w:ascii="PT Astra Serif" w:hAnsi="PT Astra Serif"/>
                <w:sz w:val="22"/>
                <w:szCs w:val="22"/>
              </w:rPr>
              <w:t xml:space="preserve"> к Всемирному дню охраны труда; обеспечение обучения специалистов ДТЗН ТО (в том числе повышение квалификации), обмен опытом, проведение «Дней охраны труда»; осуществление переданных отдельных государственных полномочий по регистрации коллективных договоров.</w:t>
            </w:r>
          </w:p>
          <w:p w:rsidR="00961182" w:rsidRPr="00C605AF" w:rsidRDefault="000A033E" w:rsidP="00C605AF">
            <w:pPr>
              <w:ind w:firstLine="288"/>
              <w:contextualSpacing/>
              <w:jc w:val="both"/>
              <w:rPr>
                <w:rFonts w:ascii="PT Astra Serif" w:hAnsi="PT Astra Serif"/>
                <w:sz w:val="22"/>
                <w:szCs w:val="22"/>
                <w:highlight w:val="yellow"/>
              </w:rPr>
            </w:pPr>
            <w:r w:rsidRPr="00C605AF">
              <w:rPr>
                <w:rFonts w:ascii="PT Astra Serif" w:hAnsi="PT Astra Serif"/>
                <w:sz w:val="22"/>
                <w:szCs w:val="22"/>
              </w:rPr>
              <w:t xml:space="preserve">Ежегодно утверждается план мероприятий, посвященных Всемирному Дню охраны труда. Согласно этому плану в течение года Департамент труда и занятости населения Томской области совместно с Государственной инспекцией труда в Томской области, Федерацией профсоюзных </w:t>
            </w:r>
            <w:r w:rsidRPr="00C605AF">
              <w:rPr>
                <w:rFonts w:ascii="PT Astra Serif" w:hAnsi="PT Astra Serif"/>
                <w:sz w:val="22"/>
                <w:szCs w:val="22"/>
              </w:rPr>
              <w:lastRenderedPageBreak/>
              <w:t xml:space="preserve">организаций Томской области, Отделения фонда пенсионного и социального страхования по Томской области (до 01.01.2023 - ГУ-Томское региональное отделение </w:t>
            </w:r>
            <w:proofErr w:type="gramStart"/>
            <w:r w:rsidRPr="00C605AF">
              <w:rPr>
                <w:rFonts w:ascii="PT Astra Serif" w:hAnsi="PT Astra Serif"/>
                <w:sz w:val="22"/>
                <w:szCs w:val="22"/>
              </w:rPr>
              <w:t>ФСС  РФ</w:t>
            </w:r>
            <w:proofErr w:type="gramEnd"/>
            <w:r w:rsidRPr="00C605AF">
              <w:rPr>
                <w:rFonts w:ascii="PT Astra Serif" w:hAnsi="PT Astra Serif"/>
                <w:sz w:val="22"/>
                <w:szCs w:val="22"/>
              </w:rPr>
              <w:t>) и др. осуществляют проведение семинаров, совещаний, конкурсов по охране труда в организациях области.</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5.9.</w:t>
            </w:r>
          </w:p>
        </w:tc>
        <w:tc>
          <w:tcPr>
            <w:tcW w:w="5954" w:type="dxa"/>
          </w:tcPr>
          <w:p w:rsidR="00961182" w:rsidRPr="00C605AF" w:rsidRDefault="00961182" w:rsidP="00C605AF">
            <w:pPr>
              <w:pStyle w:val="afff3"/>
              <w:contextualSpacing/>
              <w:jc w:val="both"/>
              <w:rPr>
                <w:rFonts w:ascii="PT Astra Serif" w:hAnsi="PT Astra Serif"/>
                <w:sz w:val="22"/>
                <w:szCs w:val="22"/>
              </w:rPr>
            </w:pPr>
            <w:r w:rsidRPr="00C605AF">
              <w:rPr>
                <w:rFonts w:ascii="PT Astra Serif" w:hAnsi="PT Astra Serif"/>
                <w:sz w:val="22"/>
                <w:szCs w:val="22"/>
              </w:rPr>
              <w:t>Содействует осуществлению государственной экспертизы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w:t>
            </w:r>
          </w:p>
        </w:tc>
        <w:tc>
          <w:tcPr>
            <w:tcW w:w="9497" w:type="dxa"/>
          </w:tcPr>
          <w:p w:rsidR="00961182" w:rsidRPr="00C605AF" w:rsidRDefault="000A033E" w:rsidP="00C605AF">
            <w:pPr>
              <w:pStyle w:val="ConsNormal"/>
              <w:ind w:firstLine="0"/>
              <w:contextualSpacing/>
              <w:jc w:val="both"/>
              <w:rPr>
                <w:rFonts w:ascii="PT Astra Serif" w:hAnsi="PT Astra Serif"/>
                <w:sz w:val="22"/>
                <w:szCs w:val="22"/>
              </w:rPr>
            </w:pPr>
            <w:r w:rsidRPr="00C605AF">
              <w:rPr>
                <w:rFonts w:ascii="PT Astra Serif" w:hAnsi="PT Astra Serif"/>
                <w:sz w:val="22"/>
                <w:szCs w:val="22"/>
              </w:rPr>
              <w:t>По итогам 2022 года проведено 65 государственных экспертиз условий труда.</w:t>
            </w:r>
          </w:p>
        </w:tc>
      </w:tr>
      <w:tr w:rsidR="00961182" w:rsidRPr="00C605AF" w:rsidTr="000A2911">
        <w:trPr>
          <w:trHeight w:val="666"/>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5.10.</w:t>
            </w:r>
          </w:p>
        </w:tc>
        <w:tc>
          <w:tcPr>
            <w:tcW w:w="5954" w:type="dxa"/>
          </w:tcPr>
          <w:p w:rsidR="00961182" w:rsidRPr="00C605AF" w:rsidRDefault="00961182" w:rsidP="00C605AF">
            <w:pPr>
              <w:contextualSpacing/>
              <w:jc w:val="both"/>
              <w:rPr>
                <w:rFonts w:ascii="PT Astra Serif" w:eastAsia="Calibri" w:hAnsi="PT Astra Serif"/>
                <w:color w:val="000000"/>
                <w:sz w:val="22"/>
                <w:szCs w:val="22"/>
              </w:rPr>
            </w:pPr>
            <w:r w:rsidRPr="00C605AF">
              <w:rPr>
                <w:rFonts w:ascii="PT Astra Serif" w:eastAsia="Calibri" w:hAnsi="PT Astra Serif"/>
                <w:color w:val="000000"/>
                <w:sz w:val="22"/>
                <w:szCs w:val="22"/>
              </w:rPr>
              <w:t>Организует проведение конференций, совещаний, семинаров, мастер-классов по охране труда, мастер-классов по оказанию первой помощи, тренингов, конкурсов по охране труда, добровольного тестирования на ВИЧ-инфекцию работников организаций Томской области, Дней охраны труда в муниципальных образованиях Томской области.</w:t>
            </w:r>
          </w:p>
        </w:tc>
        <w:tc>
          <w:tcPr>
            <w:tcW w:w="9497" w:type="dxa"/>
          </w:tcPr>
          <w:p w:rsidR="00096025" w:rsidRPr="00C605AF" w:rsidRDefault="009543A2" w:rsidP="00C605AF">
            <w:pPr>
              <w:contextualSpacing/>
              <w:jc w:val="both"/>
              <w:rPr>
                <w:rFonts w:ascii="PT Astra Serif" w:hAnsi="PT Astra Serif"/>
                <w:sz w:val="22"/>
                <w:szCs w:val="22"/>
              </w:rPr>
            </w:pPr>
            <w:r w:rsidRPr="00C605AF">
              <w:rPr>
                <w:rFonts w:ascii="PT Astra Serif" w:hAnsi="PT Astra Serif"/>
                <w:sz w:val="22"/>
                <w:szCs w:val="22"/>
              </w:rPr>
              <w:t xml:space="preserve">     </w:t>
            </w:r>
            <w:r w:rsidR="00096025" w:rsidRPr="00C605AF">
              <w:rPr>
                <w:rFonts w:ascii="PT Astra Serif" w:hAnsi="PT Astra Serif"/>
                <w:sz w:val="22"/>
                <w:szCs w:val="22"/>
              </w:rPr>
              <w:t>В 2022 году проведено 1 заседание координационного совет по проблемам охраны труда в Томской области; 2 мастер класса «Корпоративные программы укрепления здоровья работников» для HR-сообщества организаций Томской области; мероприятие в рамках проекта «Наставничество: новые грани профессионализма» с работодателями Томской области и студентами, обучающимися по направлению подготовки «</w:t>
            </w:r>
            <w:proofErr w:type="spellStart"/>
            <w:r w:rsidR="00096025" w:rsidRPr="00C605AF">
              <w:rPr>
                <w:rFonts w:ascii="PT Astra Serif" w:hAnsi="PT Astra Serif"/>
                <w:sz w:val="22"/>
                <w:szCs w:val="22"/>
              </w:rPr>
              <w:t>Техносферная</w:t>
            </w:r>
            <w:proofErr w:type="spellEnd"/>
            <w:r w:rsidR="00096025" w:rsidRPr="00C605AF">
              <w:rPr>
                <w:rFonts w:ascii="PT Astra Serif" w:hAnsi="PT Astra Serif"/>
                <w:sz w:val="22"/>
                <w:szCs w:val="22"/>
              </w:rPr>
              <w:t xml:space="preserve"> безопасность»; 14 </w:t>
            </w:r>
            <w:proofErr w:type="spellStart"/>
            <w:r w:rsidR="00096025" w:rsidRPr="00C605AF">
              <w:rPr>
                <w:rFonts w:ascii="PT Astra Serif" w:hAnsi="PT Astra Serif"/>
                <w:sz w:val="22"/>
                <w:szCs w:val="22"/>
              </w:rPr>
              <w:t>вебинаров</w:t>
            </w:r>
            <w:proofErr w:type="spellEnd"/>
            <w:r w:rsidR="00096025" w:rsidRPr="00C605AF">
              <w:rPr>
                <w:rFonts w:ascii="PT Astra Serif" w:hAnsi="PT Astra Serif"/>
                <w:sz w:val="22"/>
                <w:szCs w:val="22"/>
              </w:rPr>
              <w:t xml:space="preserve"> по охране труда:  «Правила безопасности при проведении сезонных работ по очистке кровель зданий от снега и наледи», «Инновации в сфере средств индивидуальной защиты», «Охрана труда: новые тенденции и вызовы меняющегося законодательства» для органов местного самоуправления муниципальных образований Томской области, «Охрана труда: новые тенденции и вызовы меняющегося законодательства» для исполнительных органов государственной власти, «Правила безопасности при проведении сезонных работ для организаций сельского и лесного хозяйства», «Оценка и управление профессиональными рисками. </w:t>
            </w:r>
            <w:proofErr w:type="spellStart"/>
            <w:r w:rsidR="00096025" w:rsidRPr="00C605AF">
              <w:rPr>
                <w:rFonts w:ascii="PT Astra Serif" w:hAnsi="PT Astra Serif"/>
                <w:sz w:val="22"/>
                <w:szCs w:val="22"/>
              </w:rPr>
              <w:t>Цифровизация</w:t>
            </w:r>
            <w:proofErr w:type="spellEnd"/>
            <w:r w:rsidR="00096025" w:rsidRPr="00C605AF">
              <w:rPr>
                <w:rFonts w:ascii="PT Astra Serif" w:hAnsi="PT Astra Serif"/>
                <w:sz w:val="22"/>
                <w:szCs w:val="22"/>
              </w:rPr>
              <w:t xml:space="preserve"> процесса», «Охрана труда: новые тенденции и вызовы меняющегося законодательства» для работодателей и специалистов по охране труда Томской области, «Охрана труда: новые тенденции и вызовы меняющегося законодательства» для учреждений общего, дошкольного и дополнительного образования, «Организация системы управления охраной труда в центрах занятости населения Томской области» для лиц, ответственных за организацию работы по охране труда, «Новый порядок обучения по охране труда» для исполнительных органов государственной власти, «Новый порядок обучения по охране труда» для </w:t>
            </w:r>
            <w:proofErr w:type="spellStart"/>
            <w:r w:rsidR="00096025" w:rsidRPr="00C605AF">
              <w:rPr>
                <w:rFonts w:ascii="PT Astra Serif" w:hAnsi="PT Astra Serif"/>
                <w:sz w:val="22"/>
                <w:szCs w:val="22"/>
              </w:rPr>
              <w:t>учреждениий</w:t>
            </w:r>
            <w:proofErr w:type="spellEnd"/>
            <w:r w:rsidR="00096025" w:rsidRPr="00C605AF">
              <w:rPr>
                <w:rFonts w:ascii="PT Astra Serif" w:hAnsi="PT Astra Serif"/>
                <w:sz w:val="22"/>
                <w:szCs w:val="22"/>
              </w:rPr>
              <w:t xml:space="preserve"> профессионального, общего, дошкольного и дополнительного образования, «Новый порядок обучения по охране труда» для учреждений по вопросам семьи и детей, здравоохранения, социальной защиты населения, вебинар по охране труда в совете муниципальных образований Томской области; 2 семинара: «Оценка соответствия средств индивидуальной защиты. Методика входного контроля», «Охрана труда: новые тенденции и вызовы меняющегося законодательства» для организаций строительной отрасли; </w:t>
            </w:r>
            <w:proofErr w:type="spellStart"/>
            <w:r w:rsidR="00096025" w:rsidRPr="00C605AF">
              <w:rPr>
                <w:rFonts w:ascii="PT Astra Serif" w:hAnsi="PT Astra Serif"/>
                <w:sz w:val="22"/>
                <w:szCs w:val="22"/>
              </w:rPr>
              <w:t>воркшоп</w:t>
            </w:r>
            <w:proofErr w:type="spellEnd"/>
            <w:r w:rsidR="00096025" w:rsidRPr="00C605AF">
              <w:rPr>
                <w:rFonts w:ascii="PT Astra Serif" w:hAnsi="PT Astra Serif"/>
                <w:sz w:val="22"/>
                <w:szCs w:val="22"/>
              </w:rPr>
              <w:t xml:space="preserve"> «</w:t>
            </w:r>
            <w:proofErr w:type="spellStart"/>
            <w:r w:rsidR="00096025" w:rsidRPr="00C605AF">
              <w:rPr>
                <w:rFonts w:ascii="PT Astra Serif" w:hAnsi="PT Astra Serif"/>
                <w:sz w:val="22"/>
                <w:szCs w:val="22"/>
              </w:rPr>
              <w:t>Цифровизация</w:t>
            </w:r>
            <w:proofErr w:type="spellEnd"/>
            <w:r w:rsidR="00096025" w:rsidRPr="00C605AF">
              <w:rPr>
                <w:rFonts w:ascii="PT Astra Serif" w:hAnsi="PT Astra Serif"/>
                <w:sz w:val="22"/>
                <w:szCs w:val="22"/>
              </w:rPr>
              <w:t xml:space="preserve"> оценки профессиональных рисков».</w:t>
            </w:r>
          </w:p>
          <w:p w:rsidR="00096025" w:rsidRPr="00C605AF" w:rsidRDefault="00096025" w:rsidP="00C605AF">
            <w:pPr>
              <w:contextualSpacing/>
              <w:jc w:val="both"/>
              <w:rPr>
                <w:rFonts w:ascii="PT Astra Serif" w:hAnsi="PT Astra Serif"/>
                <w:sz w:val="22"/>
                <w:szCs w:val="22"/>
              </w:rPr>
            </w:pPr>
            <w:r w:rsidRPr="00C605AF">
              <w:rPr>
                <w:rFonts w:ascii="PT Astra Serif" w:hAnsi="PT Astra Serif"/>
                <w:sz w:val="22"/>
                <w:szCs w:val="22"/>
              </w:rPr>
              <w:t>Проведены конкурсы по охране труда:</w:t>
            </w:r>
          </w:p>
          <w:p w:rsidR="00096025" w:rsidRPr="00C605AF" w:rsidRDefault="00096025" w:rsidP="00C605AF">
            <w:pPr>
              <w:contextualSpacing/>
              <w:jc w:val="both"/>
              <w:rPr>
                <w:rFonts w:ascii="PT Astra Serif" w:hAnsi="PT Astra Serif"/>
                <w:sz w:val="22"/>
                <w:szCs w:val="22"/>
              </w:rPr>
            </w:pPr>
            <w:r w:rsidRPr="00C605AF">
              <w:rPr>
                <w:rFonts w:ascii="PT Astra Serif" w:hAnsi="PT Astra Serif"/>
                <w:sz w:val="22"/>
                <w:szCs w:val="22"/>
              </w:rPr>
              <w:t>IQ- викторина «</w:t>
            </w:r>
            <w:proofErr w:type="gramStart"/>
            <w:r w:rsidRPr="00C605AF">
              <w:rPr>
                <w:rFonts w:ascii="PT Astra Serif" w:hAnsi="PT Astra Serif"/>
                <w:sz w:val="22"/>
                <w:szCs w:val="22"/>
              </w:rPr>
              <w:t>Скажи</w:t>
            </w:r>
            <w:proofErr w:type="gramEnd"/>
            <w:r w:rsidRPr="00C605AF">
              <w:rPr>
                <w:rFonts w:ascii="PT Astra Serif" w:hAnsi="PT Astra Serif"/>
                <w:sz w:val="22"/>
                <w:szCs w:val="22"/>
              </w:rPr>
              <w:t xml:space="preserve"> «Да!» охране труда!»;</w:t>
            </w:r>
          </w:p>
          <w:p w:rsidR="00096025" w:rsidRPr="00C605AF" w:rsidRDefault="00096025" w:rsidP="00C605AF">
            <w:pPr>
              <w:contextualSpacing/>
              <w:jc w:val="both"/>
              <w:rPr>
                <w:rFonts w:ascii="PT Astra Serif" w:hAnsi="PT Astra Serif"/>
                <w:sz w:val="22"/>
                <w:szCs w:val="22"/>
              </w:rPr>
            </w:pPr>
            <w:r w:rsidRPr="00C605AF">
              <w:rPr>
                <w:rFonts w:ascii="PT Astra Serif" w:hAnsi="PT Astra Serif"/>
                <w:sz w:val="22"/>
                <w:szCs w:val="22"/>
              </w:rPr>
              <w:lastRenderedPageBreak/>
              <w:t>Областной детский конкурс «Я рисую безопасный труд»;</w:t>
            </w:r>
          </w:p>
          <w:p w:rsidR="00096025" w:rsidRPr="00C605AF" w:rsidRDefault="00096025" w:rsidP="00C605AF">
            <w:pPr>
              <w:contextualSpacing/>
              <w:jc w:val="both"/>
              <w:rPr>
                <w:rFonts w:ascii="PT Astra Serif" w:hAnsi="PT Astra Serif"/>
                <w:sz w:val="22"/>
                <w:szCs w:val="22"/>
              </w:rPr>
            </w:pPr>
            <w:r w:rsidRPr="00C605AF">
              <w:rPr>
                <w:rFonts w:ascii="PT Astra Serif" w:hAnsi="PT Astra Serif"/>
                <w:sz w:val="22"/>
                <w:szCs w:val="22"/>
              </w:rPr>
              <w:t>Областной конкурс «Лучший проект по охране труда 2022 года» среди студентов и аспирантов высших учебных заведений Томской области, организаций Томской области;</w:t>
            </w:r>
          </w:p>
          <w:p w:rsidR="00096025" w:rsidRPr="00C605AF" w:rsidRDefault="00096025" w:rsidP="00C605AF">
            <w:pPr>
              <w:contextualSpacing/>
              <w:jc w:val="both"/>
              <w:rPr>
                <w:rFonts w:ascii="PT Astra Serif" w:hAnsi="PT Astra Serif"/>
                <w:sz w:val="22"/>
                <w:szCs w:val="22"/>
              </w:rPr>
            </w:pPr>
            <w:r w:rsidRPr="00C605AF">
              <w:rPr>
                <w:rFonts w:ascii="PT Astra Serif" w:hAnsi="PT Astra Serif"/>
                <w:sz w:val="22"/>
                <w:szCs w:val="22"/>
              </w:rPr>
              <w:t>Областной конкурс «Лучший специалист по охране труда Томской области 2022 года»;</w:t>
            </w:r>
          </w:p>
          <w:p w:rsidR="00961182" w:rsidRPr="00C605AF" w:rsidRDefault="00096025" w:rsidP="00C605AF">
            <w:pPr>
              <w:contextualSpacing/>
              <w:jc w:val="both"/>
              <w:rPr>
                <w:rFonts w:ascii="PT Astra Serif" w:hAnsi="PT Astra Serif"/>
                <w:sz w:val="22"/>
                <w:szCs w:val="22"/>
                <w:highlight w:val="yellow"/>
              </w:rPr>
            </w:pPr>
            <w:r w:rsidRPr="00C605AF">
              <w:rPr>
                <w:rFonts w:ascii="PT Astra Serif" w:hAnsi="PT Astra Serif"/>
                <w:sz w:val="22"/>
                <w:szCs w:val="22"/>
              </w:rPr>
              <w:t>Областной творческий конкурс «Безопасность и охрана труда – 2022».</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5.11.</w:t>
            </w:r>
          </w:p>
        </w:tc>
        <w:tc>
          <w:tcPr>
            <w:tcW w:w="5954" w:type="dxa"/>
          </w:tcPr>
          <w:p w:rsidR="00961182" w:rsidRPr="00C605AF" w:rsidRDefault="00961182" w:rsidP="00C605AF">
            <w:pPr>
              <w:pStyle w:val="ConsPlusNonformat"/>
              <w:contextualSpacing/>
              <w:jc w:val="both"/>
              <w:rPr>
                <w:rFonts w:ascii="PT Astra Serif" w:hAnsi="PT Astra Serif" w:cs="Times New Roman"/>
                <w:sz w:val="22"/>
                <w:szCs w:val="22"/>
              </w:rPr>
            </w:pPr>
            <w:r w:rsidRPr="00C605AF">
              <w:rPr>
                <w:rFonts w:ascii="PT Astra Serif" w:hAnsi="PT Astra Serif" w:cs="Times New Roman"/>
                <w:sz w:val="22"/>
                <w:szCs w:val="22"/>
              </w:rPr>
              <w:t>Содействует проведению ежегодного мониторинга состояния условий и охраны труда в организациях Томской области.</w:t>
            </w:r>
          </w:p>
        </w:tc>
        <w:tc>
          <w:tcPr>
            <w:tcW w:w="9497" w:type="dxa"/>
          </w:tcPr>
          <w:p w:rsidR="00961182" w:rsidRPr="00C605AF" w:rsidRDefault="00096025" w:rsidP="00C605AF">
            <w:pPr>
              <w:contextualSpacing/>
              <w:jc w:val="both"/>
              <w:rPr>
                <w:rFonts w:ascii="PT Astra Serif" w:hAnsi="PT Astra Serif"/>
                <w:sz w:val="22"/>
                <w:szCs w:val="22"/>
              </w:rPr>
            </w:pPr>
            <w:r w:rsidRPr="00C605AF">
              <w:rPr>
                <w:rFonts w:ascii="PT Astra Serif" w:hAnsi="PT Astra Serif"/>
                <w:sz w:val="22"/>
                <w:szCs w:val="22"/>
              </w:rPr>
              <w:t>Материалы по итогам проведенного мониторинга размещаются на сайте Департамента труда и занятости населения Томской области.</w:t>
            </w:r>
          </w:p>
        </w:tc>
      </w:tr>
      <w:tr w:rsidR="00961182" w:rsidRPr="00C605AF" w:rsidTr="000A2911">
        <w:trPr>
          <w:trHeight w:val="1329"/>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5.12.</w:t>
            </w:r>
          </w:p>
        </w:tc>
        <w:tc>
          <w:tcPr>
            <w:tcW w:w="5954" w:type="dxa"/>
          </w:tcPr>
          <w:p w:rsidR="00961182" w:rsidRPr="00C605AF" w:rsidRDefault="00961182" w:rsidP="00C605AF">
            <w:pPr>
              <w:pStyle w:val="afff3"/>
              <w:contextualSpacing/>
              <w:jc w:val="both"/>
              <w:rPr>
                <w:rFonts w:ascii="PT Astra Serif" w:hAnsi="PT Astra Serif"/>
                <w:sz w:val="22"/>
                <w:szCs w:val="22"/>
              </w:rPr>
            </w:pPr>
            <w:r w:rsidRPr="00C605AF">
              <w:rPr>
                <w:rFonts w:ascii="PT Astra Serif" w:hAnsi="PT Astra Serif"/>
                <w:sz w:val="22"/>
                <w:szCs w:val="22"/>
              </w:rPr>
              <w:t xml:space="preserve">Рассматривает на рабочей группе причины тяжелых </w:t>
            </w:r>
          </w:p>
          <w:p w:rsidR="00961182" w:rsidRPr="00C605AF" w:rsidRDefault="00961182" w:rsidP="00C605AF">
            <w:pPr>
              <w:pStyle w:val="afff3"/>
              <w:contextualSpacing/>
              <w:jc w:val="both"/>
              <w:rPr>
                <w:rFonts w:ascii="PT Astra Serif" w:hAnsi="PT Astra Serif"/>
                <w:sz w:val="22"/>
                <w:szCs w:val="22"/>
              </w:rPr>
            </w:pPr>
            <w:r w:rsidRPr="00C605AF">
              <w:rPr>
                <w:rFonts w:ascii="PT Astra Serif" w:hAnsi="PT Astra Serif"/>
                <w:sz w:val="22"/>
                <w:szCs w:val="22"/>
              </w:rPr>
              <w:t>и смертельных несчастных случаев, произошедших в организациях Томской области, с разработкой «дорожных карт» по устранению причин несчастного случая (тяжелого, смертельного).</w:t>
            </w:r>
          </w:p>
        </w:tc>
        <w:tc>
          <w:tcPr>
            <w:tcW w:w="9497" w:type="dxa"/>
          </w:tcPr>
          <w:p w:rsidR="00961182" w:rsidRPr="00C605AF" w:rsidRDefault="00034706" w:rsidP="00C605AF">
            <w:pPr>
              <w:pStyle w:val="afc"/>
              <w:contextualSpacing/>
              <w:jc w:val="both"/>
              <w:rPr>
                <w:rFonts w:ascii="PT Astra Serif" w:hAnsi="PT Astra Serif"/>
              </w:rPr>
            </w:pPr>
            <w:r w:rsidRPr="00C605AF">
              <w:rPr>
                <w:rFonts w:ascii="PT Astra Serif" w:hAnsi="PT Astra Serif"/>
              </w:rPr>
              <w:t>В 2022 году организованно 4 заседания рабочей группы по рассмотрению тяжелых и смертельных несчастных случаев.</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5.13.</w:t>
            </w:r>
          </w:p>
        </w:tc>
        <w:tc>
          <w:tcPr>
            <w:tcW w:w="5954" w:type="dxa"/>
          </w:tcPr>
          <w:p w:rsidR="00961182" w:rsidRPr="00C605AF" w:rsidRDefault="00961182" w:rsidP="00C605AF">
            <w:pPr>
              <w:pStyle w:val="afff3"/>
              <w:contextualSpacing/>
              <w:jc w:val="both"/>
              <w:rPr>
                <w:rFonts w:ascii="PT Astra Serif" w:hAnsi="PT Astra Serif"/>
                <w:sz w:val="22"/>
                <w:szCs w:val="22"/>
              </w:rPr>
            </w:pPr>
            <w:r w:rsidRPr="00C605AF">
              <w:rPr>
                <w:rFonts w:ascii="PT Astra Serif" w:hAnsi="PT Astra Serif"/>
                <w:sz w:val="22"/>
                <w:szCs w:val="22"/>
              </w:rPr>
              <w:t>Реализует комплекс мероприятий по обеспечению экологической безопасности и рациональному природопользованию на территории Томской области, экологическому воспитанию и образованию населения.</w:t>
            </w:r>
          </w:p>
        </w:tc>
        <w:tc>
          <w:tcPr>
            <w:tcW w:w="9497" w:type="dxa"/>
          </w:tcPr>
          <w:p w:rsidR="003F707F" w:rsidRPr="00C605AF" w:rsidRDefault="003F707F" w:rsidP="00C605AF">
            <w:pPr>
              <w:pStyle w:val="ConsNormal"/>
              <w:ind w:firstLine="430"/>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Департамент совместно с подведомственным учреждением областным государственным бюджетным учреждением «</w:t>
            </w:r>
            <w:proofErr w:type="spellStart"/>
            <w:r w:rsidRPr="00C605AF">
              <w:rPr>
                <w:rFonts w:ascii="PT Astra Serif" w:eastAsia="Batang" w:hAnsi="PT Astra Serif"/>
                <w:sz w:val="22"/>
                <w:szCs w:val="22"/>
                <w:lang w:eastAsia="ko-KR"/>
              </w:rPr>
              <w:t>Облкомприрода</w:t>
            </w:r>
            <w:proofErr w:type="spellEnd"/>
            <w:r w:rsidRPr="00C605AF">
              <w:rPr>
                <w:rFonts w:ascii="PT Astra Serif" w:eastAsia="Batang" w:hAnsi="PT Astra Serif"/>
                <w:sz w:val="22"/>
                <w:szCs w:val="22"/>
                <w:lang w:eastAsia="ko-KR"/>
              </w:rPr>
              <w:t>» (далее - ОГБУ «</w:t>
            </w:r>
            <w:proofErr w:type="spellStart"/>
            <w:r w:rsidRPr="00C605AF">
              <w:rPr>
                <w:rFonts w:ascii="PT Astra Serif" w:eastAsia="Batang" w:hAnsi="PT Astra Serif"/>
                <w:sz w:val="22"/>
                <w:szCs w:val="22"/>
                <w:lang w:eastAsia="ko-KR"/>
              </w:rPr>
              <w:t>Облкомприрода</w:t>
            </w:r>
            <w:proofErr w:type="spellEnd"/>
            <w:r w:rsidRPr="00C605AF">
              <w:rPr>
                <w:rFonts w:ascii="PT Astra Serif" w:eastAsia="Batang" w:hAnsi="PT Astra Serif"/>
                <w:sz w:val="22"/>
                <w:szCs w:val="22"/>
                <w:lang w:eastAsia="ko-KR"/>
              </w:rPr>
              <w:t>») реализует комплекс мероприятий по обеспечению экологической безопасности и рациональному природопользованию на территории Томской области, экологическому воспитанию и образованию населения.</w:t>
            </w:r>
          </w:p>
          <w:p w:rsidR="003F707F" w:rsidRPr="00C605AF" w:rsidRDefault="003F707F" w:rsidP="00C605AF">
            <w:pPr>
              <w:pStyle w:val="ConsNormal"/>
              <w:ind w:firstLine="430"/>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Ежегодно разрабатывается и реализуется межведомственный план основных мероприятий по экологическому образованию и формированию экологической культуры (https://ogbu.green.tsu.ru/?page_id=1330).</w:t>
            </w:r>
          </w:p>
          <w:p w:rsidR="003F707F" w:rsidRPr="00C605AF" w:rsidRDefault="003F707F" w:rsidP="00C605AF">
            <w:pPr>
              <w:pStyle w:val="ConsNormal"/>
              <w:ind w:firstLine="430"/>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ОГБУ «</w:t>
            </w:r>
            <w:proofErr w:type="spellStart"/>
            <w:r w:rsidRPr="00C605AF">
              <w:rPr>
                <w:rFonts w:ascii="PT Astra Serif" w:eastAsia="Batang" w:hAnsi="PT Astra Serif"/>
                <w:sz w:val="22"/>
                <w:szCs w:val="22"/>
                <w:lang w:eastAsia="ko-KR"/>
              </w:rPr>
              <w:t>Облкомприрода</w:t>
            </w:r>
            <w:proofErr w:type="spellEnd"/>
            <w:r w:rsidRPr="00C605AF">
              <w:rPr>
                <w:rFonts w:ascii="PT Astra Serif" w:eastAsia="Batang" w:hAnsi="PT Astra Serif"/>
                <w:sz w:val="22"/>
                <w:szCs w:val="22"/>
                <w:lang w:eastAsia="ko-KR"/>
              </w:rPr>
              <w:t>» ежегодно организуется и проводится более 600 экологических мероприятий, охватывающих взрослую и детскую аудиторию.</w:t>
            </w:r>
          </w:p>
          <w:p w:rsidR="003F707F" w:rsidRPr="00C605AF" w:rsidRDefault="003F707F" w:rsidP="00C605AF">
            <w:pPr>
              <w:pStyle w:val="ConsNormal"/>
              <w:ind w:firstLine="430"/>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В 2020 году в мероприятиях приняло участие 220935 человек: прошло 15 конкурсов всероссийского, межрегионального и областного уровней, 5 региональных экологических конференций, для педагогов и сотрудников учреждений культуры, работающих в области экологического образования и просвещения, были организованны и проведены областные профессиональные конкурсы: V Областной конкурс «Лучший педагог-эколог» и конкурс-ярмарка экологических идей и практик библиотек Томской области «Эко-мы! Эко – мир!».</w:t>
            </w:r>
          </w:p>
          <w:p w:rsidR="003F707F" w:rsidRPr="00C605AF" w:rsidRDefault="003F707F" w:rsidP="00C605AF">
            <w:pPr>
              <w:pStyle w:val="ConsNormal"/>
              <w:ind w:firstLine="430"/>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В 2021 году в мероприятиях приняло участие 282312 человек: проведено 13 конкурсов всероссийского, межрегионального и областного уровней, 6 региональных экологических конференций, в рамках международного сотрудничества в области экологического образования и просвещения был проведен III Открытый экологический фотоконкурс с международным участием «</w:t>
            </w:r>
            <w:proofErr w:type="spellStart"/>
            <w:r w:rsidRPr="00C605AF">
              <w:rPr>
                <w:rFonts w:ascii="PT Astra Serif" w:eastAsia="Batang" w:hAnsi="PT Astra Serif"/>
                <w:sz w:val="22"/>
                <w:szCs w:val="22"/>
                <w:lang w:eastAsia="ko-KR"/>
              </w:rPr>
              <w:t>Экоселфи</w:t>
            </w:r>
            <w:proofErr w:type="spellEnd"/>
            <w:r w:rsidRPr="00C605AF">
              <w:rPr>
                <w:rFonts w:ascii="PT Astra Serif" w:eastAsia="Batang" w:hAnsi="PT Astra Serif"/>
                <w:sz w:val="22"/>
                <w:szCs w:val="22"/>
                <w:lang w:eastAsia="ko-KR"/>
              </w:rPr>
              <w:t xml:space="preserve"> – </w:t>
            </w:r>
            <w:proofErr w:type="spellStart"/>
            <w:r w:rsidRPr="00C605AF">
              <w:rPr>
                <w:rFonts w:ascii="PT Astra Serif" w:eastAsia="Batang" w:hAnsi="PT Astra Serif"/>
                <w:sz w:val="22"/>
                <w:szCs w:val="22"/>
                <w:lang w:eastAsia="ko-KR"/>
              </w:rPr>
              <w:t>селфи</w:t>
            </w:r>
            <w:proofErr w:type="spellEnd"/>
            <w:r w:rsidRPr="00C605AF">
              <w:rPr>
                <w:rFonts w:ascii="PT Astra Serif" w:eastAsia="Batang" w:hAnsi="PT Astra Serif"/>
                <w:sz w:val="22"/>
                <w:szCs w:val="22"/>
                <w:lang w:eastAsia="ko-KR"/>
              </w:rPr>
              <w:t xml:space="preserve"> с пользой» для жителей регионов зарубежных стран и Российской Федерации, входящих в Ассоциацию региональных Администраций стран Северо-Восточной Азии, в котором приняли участие более 1000 человек из 42 регионов Российской Федерации, Японии и Монголии.</w:t>
            </w:r>
          </w:p>
          <w:p w:rsidR="003F707F" w:rsidRPr="00C605AF" w:rsidRDefault="003F707F" w:rsidP="00C605AF">
            <w:pPr>
              <w:pStyle w:val="ConsNormal"/>
              <w:ind w:firstLine="430"/>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 xml:space="preserve">В 2022 году в мероприятиях приняло участие 275943 человек: прошло 18 конкурсов и </w:t>
            </w:r>
            <w:r w:rsidRPr="00C605AF">
              <w:rPr>
                <w:rFonts w:ascii="PT Astra Serif" w:eastAsia="Batang" w:hAnsi="PT Astra Serif"/>
                <w:sz w:val="22"/>
                <w:szCs w:val="22"/>
                <w:lang w:eastAsia="ko-KR"/>
              </w:rPr>
              <w:lastRenderedPageBreak/>
              <w:t>экологических фестивалей всероссийского, межрегионального и областного уровней, 6 региональных экологических конференций, была организована и проведена Всероссийская конференция по экологическому образованию, собравшая около 1000 участников из 63 регионов Российской Федерации, Белоруссии и Казахстана.</w:t>
            </w:r>
          </w:p>
          <w:p w:rsidR="00961182" w:rsidRPr="00C605AF" w:rsidRDefault="003F707F" w:rsidP="00C605AF">
            <w:pPr>
              <w:pStyle w:val="ConsNormal"/>
              <w:ind w:firstLine="430"/>
              <w:contextualSpacing/>
              <w:jc w:val="both"/>
              <w:rPr>
                <w:rFonts w:ascii="PT Astra Serif" w:eastAsia="Batang" w:hAnsi="PT Astra Serif"/>
                <w:sz w:val="22"/>
                <w:szCs w:val="22"/>
                <w:highlight w:val="yellow"/>
                <w:lang w:eastAsia="ko-KR"/>
              </w:rPr>
            </w:pPr>
            <w:r w:rsidRPr="00C605AF">
              <w:rPr>
                <w:rFonts w:ascii="PT Astra Serif" w:eastAsia="Batang" w:hAnsi="PT Astra Serif"/>
                <w:sz w:val="22"/>
                <w:szCs w:val="22"/>
                <w:lang w:eastAsia="ko-KR"/>
              </w:rPr>
              <w:t xml:space="preserve">Ежегодно жители нашей области принимают участие во всероссийских, областных и </w:t>
            </w:r>
            <w:proofErr w:type="gramStart"/>
            <w:r w:rsidRPr="00C605AF">
              <w:rPr>
                <w:rFonts w:ascii="PT Astra Serif" w:eastAsia="Batang" w:hAnsi="PT Astra Serif"/>
                <w:sz w:val="22"/>
                <w:szCs w:val="22"/>
                <w:lang w:eastAsia="ko-KR"/>
              </w:rPr>
              <w:t>муниципальных природоохранных акциях</w:t>
            </w:r>
            <w:proofErr w:type="gramEnd"/>
            <w:r w:rsidRPr="00C605AF">
              <w:rPr>
                <w:rFonts w:ascii="PT Astra Serif" w:eastAsia="Batang" w:hAnsi="PT Astra Serif"/>
                <w:sz w:val="22"/>
                <w:szCs w:val="22"/>
                <w:lang w:eastAsia="ko-KR"/>
              </w:rPr>
              <w:t xml:space="preserve"> и субботниках: по посадке деревьев, по раздельному сбору мусора, благоустройству территории, очистке побережий водных объектов и особо охраняемых</w:t>
            </w:r>
            <w:r w:rsidR="004505C4" w:rsidRPr="00C605AF">
              <w:rPr>
                <w:rFonts w:ascii="PT Astra Serif" w:eastAsia="Batang" w:hAnsi="PT Astra Serif"/>
                <w:sz w:val="22"/>
                <w:szCs w:val="22"/>
                <w:lang w:eastAsia="ko-KR"/>
              </w:rPr>
              <w:t xml:space="preserve"> природных территорий: в 2020 году </w:t>
            </w:r>
            <w:r w:rsidRPr="00C605AF">
              <w:rPr>
                <w:rFonts w:ascii="PT Astra Serif" w:eastAsia="Batang" w:hAnsi="PT Astra Serif"/>
                <w:sz w:val="22"/>
                <w:szCs w:val="22"/>
                <w:lang w:eastAsia="ko-KR"/>
              </w:rPr>
              <w:t>- более 53000 человек, в 2021г</w:t>
            </w:r>
            <w:r w:rsidR="004505C4" w:rsidRPr="00C605AF">
              <w:rPr>
                <w:rFonts w:ascii="PT Astra Serif" w:eastAsia="Batang" w:hAnsi="PT Astra Serif"/>
                <w:sz w:val="22"/>
                <w:szCs w:val="22"/>
                <w:lang w:eastAsia="ko-KR"/>
              </w:rPr>
              <w:t>оду - более 88000 человек, в 2022 году</w:t>
            </w:r>
            <w:r w:rsidRPr="00C605AF">
              <w:rPr>
                <w:rFonts w:ascii="PT Astra Serif" w:eastAsia="Batang" w:hAnsi="PT Astra Serif"/>
                <w:sz w:val="22"/>
                <w:szCs w:val="22"/>
                <w:lang w:eastAsia="ko-KR"/>
              </w:rPr>
              <w:t xml:space="preserve"> - более 64000 человек.</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5.14.</w:t>
            </w:r>
          </w:p>
        </w:tc>
        <w:tc>
          <w:tcPr>
            <w:tcW w:w="5954" w:type="dxa"/>
          </w:tcPr>
          <w:p w:rsidR="00961182" w:rsidRPr="00C605AF" w:rsidRDefault="00961182" w:rsidP="00C605AF">
            <w:pPr>
              <w:pStyle w:val="afff3"/>
              <w:contextualSpacing/>
              <w:jc w:val="both"/>
              <w:rPr>
                <w:rFonts w:ascii="PT Astra Serif" w:hAnsi="PT Astra Serif"/>
                <w:sz w:val="22"/>
                <w:szCs w:val="22"/>
              </w:rPr>
            </w:pPr>
            <w:r w:rsidRPr="00C605AF">
              <w:rPr>
                <w:rFonts w:ascii="PT Astra Serif" w:hAnsi="PT Astra Serif"/>
                <w:sz w:val="22"/>
                <w:szCs w:val="22"/>
              </w:rPr>
              <w:t xml:space="preserve">Информирует население об экологической обстановке </w:t>
            </w:r>
          </w:p>
          <w:p w:rsidR="00961182" w:rsidRPr="00C605AF" w:rsidRDefault="00961182" w:rsidP="00C605AF">
            <w:pPr>
              <w:pStyle w:val="afff3"/>
              <w:contextualSpacing/>
              <w:jc w:val="both"/>
              <w:rPr>
                <w:rFonts w:ascii="PT Astra Serif" w:hAnsi="PT Astra Serif"/>
                <w:sz w:val="22"/>
                <w:szCs w:val="22"/>
              </w:rPr>
            </w:pPr>
            <w:r w:rsidRPr="00C605AF">
              <w:rPr>
                <w:rFonts w:ascii="PT Astra Serif" w:hAnsi="PT Astra Serif"/>
                <w:sz w:val="22"/>
                <w:szCs w:val="22"/>
              </w:rPr>
              <w:t>и принимаемых мерах по обеспечению экологической безопасности и сохранению природных ресурсов.</w:t>
            </w:r>
          </w:p>
        </w:tc>
        <w:tc>
          <w:tcPr>
            <w:tcW w:w="9497" w:type="dxa"/>
          </w:tcPr>
          <w:p w:rsidR="00B963DD" w:rsidRPr="00C605AF" w:rsidRDefault="00B963DD"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Департамент и ОГБУ «</w:t>
            </w:r>
            <w:proofErr w:type="spellStart"/>
            <w:r w:rsidRPr="00C605AF">
              <w:rPr>
                <w:rFonts w:ascii="PT Astra Serif" w:eastAsia="Batang" w:hAnsi="PT Astra Serif"/>
                <w:sz w:val="22"/>
                <w:szCs w:val="22"/>
                <w:lang w:eastAsia="ko-KR"/>
              </w:rPr>
              <w:t>Облкомприрода</w:t>
            </w:r>
            <w:proofErr w:type="spellEnd"/>
            <w:r w:rsidRPr="00C605AF">
              <w:rPr>
                <w:rFonts w:ascii="PT Astra Serif" w:eastAsia="Batang" w:hAnsi="PT Astra Serif"/>
                <w:sz w:val="22"/>
                <w:szCs w:val="22"/>
                <w:lang w:eastAsia="ko-KR"/>
              </w:rPr>
              <w:t xml:space="preserve">» проводит системную работу по информированию населения об экологической обстановке и принимаемых мерах по обеспечению экологической безопасности и сохранению природных ресурсов. В целях соблюдения принципов открытости и гласности информационная работа ведется на официальных сайтах и в социальных сетях </w:t>
            </w:r>
            <w:r w:rsidR="004505C4" w:rsidRPr="00C605AF">
              <w:rPr>
                <w:rFonts w:ascii="PT Astra Serif" w:eastAsia="Batang" w:hAnsi="PT Astra Serif"/>
                <w:sz w:val="22"/>
                <w:szCs w:val="22"/>
                <w:lang w:eastAsia="ko-KR"/>
              </w:rPr>
              <w:br/>
              <w:t>«</w:t>
            </w:r>
            <w:r w:rsidRPr="00C605AF">
              <w:rPr>
                <w:rFonts w:ascii="PT Astra Serif" w:eastAsia="Batang" w:hAnsi="PT Astra Serif"/>
                <w:sz w:val="22"/>
                <w:szCs w:val="22"/>
                <w:lang w:eastAsia="ko-KR"/>
              </w:rPr>
              <w:t>В контакте</w:t>
            </w:r>
            <w:r w:rsidR="004505C4" w:rsidRPr="00C605AF">
              <w:rPr>
                <w:rFonts w:ascii="PT Astra Serif" w:eastAsia="Batang" w:hAnsi="PT Astra Serif"/>
                <w:sz w:val="22"/>
                <w:szCs w:val="22"/>
                <w:lang w:eastAsia="ko-KR"/>
              </w:rPr>
              <w:t>»</w:t>
            </w:r>
            <w:r w:rsidRPr="00C605AF">
              <w:rPr>
                <w:rFonts w:ascii="PT Astra Serif" w:eastAsia="Batang" w:hAnsi="PT Astra Serif"/>
                <w:sz w:val="22"/>
                <w:szCs w:val="22"/>
                <w:lang w:eastAsia="ko-KR"/>
              </w:rPr>
              <w:t xml:space="preserve">, </w:t>
            </w:r>
            <w:r w:rsidR="004505C4" w:rsidRPr="00C605AF">
              <w:rPr>
                <w:rFonts w:ascii="PT Astra Serif" w:eastAsia="Batang" w:hAnsi="PT Astra Serif"/>
                <w:sz w:val="22"/>
                <w:szCs w:val="22"/>
                <w:lang w:eastAsia="ko-KR"/>
              </w:rPr>
              <w:t>«</w:t>
            </w:r>
            <w:proofErr w:type="spellStart"/>
            <w:r w:rsidRPr="00C605AF">
              <w:rPr>
                <w:rFonts w:ascii="PT Astra Serif" w:eastAsia="Batang" w:hAnsi="PT Astra Serif"/>
                <w:sz w:val="22"/>
                <w:szCs w:val="22"/>
                <w:lang w:eastAsia="ko-KR"/>
              </w:rPr>
              <w:t>Телеграм</w:t>
            </w:r>
            <w:proofErr w:type="spellEnd"/>
            <w:r w:rsidR="004505C4" w:rsidRPr="00C605AF">
              <w:rPr>
                <w:rFonts w:ascii="PT Astra Serif" w:eastAsia="Batang" w:hAnsi="PT Astra Serif"/>
                <w:sz w:val="22"/>
                <w:szCs w:val="22"/>
                <w:lang w:eastAsia="ko-KR"/>
              </w:rPr>
              <w:t>»</w:t>
            </w:r>
            <w:r w:rsidRPr="00C605AF">
              <w:rPr>
                <w:rFonts w:ascii="PT Astra Serif" w:eastAsia="Batang" w:hAnsi="PT Astra Serif"/>
                <w:sz w:val="22"/>
                <w:szCs w:val="22"/>
                <w:lang w:eastAsia="ko-KR"/>
              </w:rPr>
              <w:t xml:space="preserve">, </w:t>
            </w:r>
            <w:r w:rsidR="004505C4" w:rsidRPr="00C605AF">
              <w:rPr>
                <w:rFonts w:ascii="PT Astra Serif" w:eastAsia="Batang" w:hAnsi="PT Astra Serif"/>
                <w:sz w:val="22"/>
                <w:szCs w:val="22"/>
                <w:lang w:eastAsia="ko-KR"/>
              </w:rPr>
              <w:t>«</w:t>
            </w:r>
            <w:r w:rsidRPr="00C605AF">
              <w:rPr>
                <w:rFonts w:ascii="PT Astra Serif" w:eastAsia="Batang" w:hAnsi="PT Astra Serif"/>
                <w:sz w:val="22"/>
                <w:szCs w:val="22"/>
                <w:lang w:eastAsia="ko-KR"/>
              </w:rPr>
              <w:t>Одноклассники</w:t>
            </w:r>
            <w:r w:rsidR="004505C4" w:rsidRPr="00C605AF">
              <w:rPr>
                <w:rFonts w:ascii="PT Astra Serif" w:eastAsia="Batang" w:hAnsi="PT Astra Serif"/>
                <w:sz w:val="22"/>
                <w:szCs w:val="22"/>
                <w:lang w:eastAsia="ko-KR"/>
              </w:rPr>
              <w:t>»</w:t>
            </w:r>
            <w:r w:rsidRPr="00C605AF">
              <w:rPr>
                <w:rFonts w:ascii="PT Astra Serif" w:eastAsia="Batang" w:hAnsi="PT Astra Serif"/>
                <w:sz w:val="22"/>
                <w:szCs w:val="22"/>
                <w:lang w:eastAsia="ko-KR"/>
              </w:rPr>
              <w:t>.</w:t>
            </w:r>
          </w:p>
          <w:p w:rsidR="00B963DD" w:rsidRPr="00C605AF" w:rsidRDefault="00B963DD"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Количество их просмотров составило 281998 в 2020 году, 379259 в 2021 году, в 2022 году 421961. На данных платформах размещается достоверная информация о порядке получения услуг, регулярно обновляется новостная лента, оперативно в ручном режиме предоставляются ответы на вопросы граждан. Действует рубрика «Обратная связь», где в 2022 году зарегистрировано 592 обращения граждан и юридических лиц.</w:t>
            </w:r>
          </w:p>
          <w:p w:rsidR="00B963DD" w:rsidRPr="00C605AF" w:rsidRDefault="00B963DD"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Информацию о качестве окружающей среды содержат доклады «Об экологической ситуации в Томской области», которые специалисты ОГБУ «</w:t>
            </w:r>
            <w:proofErr w:type="spellStart"/>
            <w:r w:rsidRPr="00C605AF">
              <w:rPr>
                <w:rFonts w:ascii="PT Astra Serif" w:eastAsia="Batang" w:hAnsi="PT Astra Serif"/>
                <w:sz w:val="22"/>
                <w:szCs w:val="22"/>
                <w:lang w:eastAsia="ko-KR"/>
              </w:rPr>
              <w:t>Облкомприрода</w:t>
            </w:r>
            <w:proofErr w:type="spellEnd"/>
            <w:r w:rsidRPr="00C605AF">
              <w:rPr>
                <w:rFonts w:ascii="PT Astra Serif" w:eastAsia="Batang" w:hAnsi="PT Astra Serif"/>
                <w:sz w:val="22"/>
                <w:szCs w:val="22"/>
                <w:lang w:eastAsia="ko-KR"/>
              </w:rPr>
              <w:t>» в период 2020-2022 годов ежегодно подготавливали и размещали в электронном формате на официальных сайтах Департамента и ОГБУ «</w:t>
            </w:r>
            <w:proofErr w:type="spellStart"/>
            <w:r w:rsidRPr="00C605AF">
              <w:rPr>
                <w:rFonts w:ascii="PT Astra Serif" w:eastAsia="Batang" w:hAnsi="PT Astra Serif"/>
                <w:sz w:val="22"/>
                <w:szCs w:val="22"/>
                <w:lang w:eastAsia="ko-KR"/>
              </w:rPr>
              <w:t>Облкомприрода</w:t>
            </w:r>
            <w:proofErr w:type="spellEnd"/>
            <w:r w:rsidRPr="00C605AF">
              <w:rPr>
                <w:rFonts w:ascii="PT Astra Serif" w:eastAsia="Batang" w:hAnsi="PT Astra Serif"/>
                <w:sz w:val="22"/>
                <w:szCs w:val="22"/>
                <w:lang w:eastAsia="ko-KR"/>
              </w:rPr>
              <w:t>» в свободном доступе.</w:t>
            </w:r>
          </w:p>
          <w:p w:rsidR="00B963DD" w:rsidRPr="00C605AF" w:rsidRDefault="00B963DD"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ОГБУ «</w:t>
            </w:r>
            <w:proofErr w:type="spellStart"/>
            <w:r w:rsidRPr="00C605AF">
              <w:rPr>
                <w:rFonts w:ascii="PT Astra Serif" w:eastAsia="Batang" w:hAnsi="PT Astra Serif"/>
                <w:sz w:val="22"/>
                <w:szCs w:val="22"/>
                <w:lang w:eastAsia="ko-KR"/>
              </w:rPr>
              <w:t>Облкомприрода</w:t>
            </w:r>
            <w:proofErr w:type="spellEnd"/>
            <w:r w:rsidRPr="00C605AF">
              <w:rPr>
                <w:rFonts w:ascii="PT Astra Serif" w:eastAsia="Batang" w:hAnsi="PT Astra Serif"/>
                <w:sz w:val="22"/>
                <w:szCs w:val="22"/>
                <w:lang w:eastAsia="ko-KR"/>
              </w:rPr>
              <w:t>» в период 2020-2022 годов вело и регулярно обновляло общедоступные геоинформационные системы:</w:t>
            </w:r>
          </w:p>
          <w:p w:rsidR="00B963DD" w:rsidRPr="00C605AF" w:rsidRDefault="004505C4"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 xml:space="preserve">- </w:t>
            </w:r>
            <w:r w:rsidR="00B963DD" w:rsidRPr="00C605AF">
              <w:rPr>
                <w:rFonts w:ascii="PT Astra Serif" w:eastAsia="Batang" w:hAnsi="PT Astra Serif"/>
                <w:sz w:val="22"/>
                <w:szCs w:val="22"/>
                <w:lang w:eastAsia="ko-KR"/>
              </w:rPr>
              <w:t>«Автоматизированная система контроля радиационной обстановки Томской области» на сайте ОГБУ «</w:t>
            </w:r>
            <w:proofErr w:type="spellStart"/>
            <w:r w:rsidR="00B963DD" w:rsidRPr="00C605AF">
              <w:rPr>
                <w:rFonts w:ascii="PT Astra Serif" w:eastAsia="Batang" w:hAnsi="PT Astra Serif"/>
                <w:sz w:val="22"/>
                <w:szCs w:val="22"/>
                <w:lang w:eastAsia="ko-KR"/>
              </w:rPr>
              <w:t>Облкомприрода</w:t>
            </w:r>
            <w:proofErr w:type="spellEnd"/>
            <w:r w:rsidR="00B963DD" w:rsidRPr="00C605AF">
              <w:rPr>
                <w:rFonts w:ascii="PT Astra Serif" w:eastAsia="Batang" w:hAnsi="PT Astra Serif"/>
                <w:sz w:val="22"/>
                <w:szCs w:val="22"/>
                <w:lang w:eastAsia="ko-KR"/>
              </w:rPr>
              <w:t>» askro.green.tsu.ru позволяет в режиме онлайн отслеживать показания постов контроля входящих в АСКРО Томской области;</w:t>
            </w:r>
          </w:p>
          <w:p w:rsidR="00B963DD" w:rsidRPr="00C605AF" w:rsidRDefault="004505C4"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 xml:space="preserve">- </w:t>
            </w:r>
            <w:r w:rsidR="00B963DD" w:rsidRPr="00C605AF">
              <w:rPr>
                <w:rFonts w:ascii="PT Astra Serif" w:eastAsia="Batang" w:hAnsi="PT Astra Serif"/>
                <w:sz w:val="22"/>
                <w:szCs w:val="22"/>
                <w:lang w:eastAsia="ko-KR"/>
              </w:rPr>
              <w:t>«Мониторинг качества окружающей среды г. Томска» на сайте ОГБУ «</w:t>
            </w:r>
            <w:proofErr w:type="spellStart"/>
            <w:r w:rsidR="00B963DD" w:rsidRPr="00C605AF">
              <w:rPr>
                <w:rFonts w:ascii="PT Astra Serif" w:eastAsia="Batang" w:hAnsi="PT Astra Serif"/>
                <w:sz w:val="22"/>
                <w:szCs w:val="22"/>
                <w:lang w:eastAsia="ko-KR"/>
              </w:rPr>
              <w:t>Облкомприрода</w:t>
            </w:r>
            <w:proofErr w:type="spellEnd"/>
            <w:r w:rsidR="00B963DD" w:rsidRPr="00C605AF">
              <w:rPr>
                <w:rFonts w:ascii="PT Astra Serif" w:eastAsia="Batang" w:hAnsi="PT Astra Serif"/>
                <w:sz w:val="22"/>
                <w:szCs w:val="22"/>
                <w:lang w:eastAsia="ko-KR"/>
              </w:rPr>
              <w:t>» green.tsu.ru/</w:t>
            </w:r>
            <w:proofErr w:type="spellStart"/>
            <w:r w:rsidR="00B963DD" w:rsidRPr="00C605AF">
              <w:rPr>
                <w:rFonts w:ascii="PT Astra Serif" w:eastAsia="Batang" w:hAnsi="PT Astra Serif"/>
                <w:sz w:val="22"/>
                <w:szCs w:val="22"/>
                <w:lang w:eastAsia="ko-KR"/>
              </w:rPr>
              <w:t>monitoring</w:t>
            </w:r>
            <w:proofErr w:type="spellEnd"/>
            <w:r w:rsidR="00B963DD" w:rsidRPr="00C605AF">
              <w:rPr>
                <w:rFonts w:ascii="PT Astra Serif" w:eastAsia="Batang" w:hAnsi="PT Astra Serif"/>
                <w:sz w:val="22"/>
                <w:szCs w:val="22"/>
                <w:lang w:eastAsia="ko-KR"/>
              </w:rPr>
              <w:t xml:space="preserve"> содержит информацию по результатам анализа атмосферных проб, взятых на перекрестках и в зонах отдыха в летний период 2022 года, который проводит аккредитованная лаборатория ОГБУ «</w:t>
            </w:r>
            <w:proofErr w:type="spellStart"/>
            <w:r w:rsidR="00B963DD" w:rsidRPr="00C605AF">
              <w:rPr>
                <w:rFonts w:ascii="PT Astra Serif" w:eastAsia="Batang" w:hAnsi="PT Astra Serif"/>
                <w:sz w:val="22"/>
                <w:szCs w:val="22"/>
                <w:lang w:eastAsia="ko-KR"/>
              </w:rPr>
              <w:t>Облкомприрода</w:t>
            </w:r>
            <w:proofErr w:type="spellEnd"/>
            <w:r w:rsidR="00B963DD" w:rsidRPr="00C605AF">
              <w:rPr>
                <w:rFonts w:ascii="PT Astra Serif" w:eastAsia="Batang" w:hAnsi="PT Astra Serif"/>
                <w:sz w:val="22"/>
                <w:szCs w:val="22"/>
                <w:lang w:eastAsia="ko-KR"/>
              </w:rPr>
              <w:t>»;</w:t>
            </w:r>
          </w:p>
          <w:p w:rsidR="00B963DD" w:rsidRPr="00C605AF" w:rsidRDefault="00B963DD"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Государственная информационная система «Запах» содержит свежие данные с семи постов Томского центра по гидрометеорологии и мониторингу окружающей среды по сероводороду и аммиаку;</w:t>
            </w:r>
          </w:p>
          <w:p w:rsidR="00B963DD" w:rsidRPr="00C605AF" w:rsidRDefault="004505C4"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 xml:space="preserve">- </w:t>
            </w:r>
            <w:r w:rsidR="00B963DD" w:rsidRPr="00C605AF">
              <w:rPr>
                <w:rFonts w:ascii="PT Astra Serif" w:eastAsia="Batang" w:hAnsi="PT Astra Serif"/>
                <w:sz w:val="22"/>
                <w:szCs w:val="22"/>
                <w:lang w:eastAsia="ko-KR"/>
              </w:rPr>
              <w:t>«Особо охраняемые территории Томской области» green.tsu.ru/</w:t>
            </w:r>
            <w:proofErr w:type="spellStart"/>
            <w:r w:rsidR="00B963DD" w:rsidRPr="00C605AF">
              <w:rPr>
                <w:rFonts w:ascii="PT Astra Serif" w:eastAsia="Batang" w:hAnsi="PT Astra Serif"/>
                <w:sz w:val="22"/>
                <w:szCs w:val="22"/>
                <w:lang w:eastAsia="ko-KR"/>
              </w:rPr>
              <w:t>monitoring</w:t>
            </w:r>
            <w:proofErr w:type="spellEnd"/>
            <w:r w:rsidR="00B963DD" w:rsidRPr="00C605AF">
              <w:rPr>
                <w:rFonts w:ascii="PT Astra Serif" w:eastAsia="Batang" w:hAnsi="PT Astra Serif"/>
                <w:sz w:val="22"/>
                <w:szCs w:val="22"/>
                <w:lang w:eastAsia="ko-KR"/>
              </w:rPr>
              <w:t xml:space="preserve"> предоставляет информацию о памятниках природы и природных достопримечательностях региона;</w:t>
            </w:r>
          </w:p>
          <w:p w:rsidR="00B963DD" w:rsidRPr="00C605AF" w:rsidRDefault="004505C4"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 xml:space="preserve">- </w:t>
            </w:r>
            <w:r w:rsidR="00B963DD" w:rsidRPr="00C605AF">
              <w:rPr>
                <w:rFonts w:ascii="PT Astra Serif" w:eastAsia="Batang" w:hAnsi="PT Astra Serif"/>
                <w:sz w:val="22"/>
                <w:szCs w:val="22"/>
                <w:lang w:eastAsia="ko-KR"/>
              </w:rPr>
              <w:t>«Красная книга Томской области» green.tsu.ru/</w:t>
            </w:r>
            <w:proofErr w:type="spellStart"/>
            <w:r w:rsidR="00B963DD" w:rsidRPr="00C605AF">
              <w:rPr>
                <w:rFonts w:ascii="PT Astra Serif" w:eastAsia="Batang" w:hAnsi="PT Astra Serif"/>
                <w:sz w:val="22"/>
                <w:szCs w:val="22"/>
                <w:lang w:eastAsia="ko-KR"/>
              </w:rPr>
              <w:t>redbook</w:t>
            </w:r>
            <w:proofErr w:type="spellEnd"/>
            <w:r w:rsidR="00B963DD" w:rsidRPr="00C605AF">
              <w:rPr>
                <w:rFonts w:ascii="PT Astra Serif" w:eastAsia="Batang" w:hAnsi="PT Astra Serif"/>
                <w:sz w:val="22"/>
                <w:szCs w:val="22"/>
                <w:lang w:eastAsia="ko-KR"/>
              </w:rPr>
              <w:t xml:space="preserve"> информирует о состоянии, мерах </w:t>
            </w:r>
            <w:r w:rsidR="00B963DD" w:rsidRPr="00C605AF">
              <w:rPr>
                <w:rFonts w:ascii="PT Astra Serif" w:eastAsia="Batang" w:hAnsi="PT Astra Serif"/>
                <w:sz w:val="22"/>
                <w:szCs w:val="22"/>
                <w:lang w:eastAsia="ko-KR"/>
              </w:rPr>
              <w:lastRenderedPageBreak/>
              <w:t>охраны и использования редких и исчезающих видов Томской области.</w:t>
            </w:r>
          </w:p>
          <w:p w:rsidR="00B963DD" w:rsidRPr="00C605AF" w:rsidRDefault="00B963DD"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С 2022 года на главной странице сайта ОГБУ «</w:t>
            </w:r>
            <w:proofErr w:type="spellStart"/>
            <w:r w:rsidRPr="00C605AF">
              <w:rPr>
                <w:rFonts w:ascii="PT Astra Serif" w:eastAsia="Batang" w:hAnsi="PT Astra Serif"/>
                <w:sz w:val="22"/>
                <w:szCs w:val="22"/>
                <w:lang w:eastAsia="ko-KR"/>
              </w:rPr>
              <w:t>Облкомприрода</w:t>
            </w:r>
            <w:proofErr w:type="spellEnd"/>
            <w:r w:rsidRPr="00C605AF">
              <w:rPr>
                <w:rFonts w:ascii="PT Astra Serif" w:eastAsia="Batang" w:hAnsi="PT Astra Serif"/>
                <w:sz w:val="22"/>
                <w:szCs w:val="22"/>
                <w:lang w:eastAsia="ko-KR"/>
              </w:rPr>
              <w:t>» функционирует бегущая строка, на которой в прямом эфире транслируются данные по шести веществам, измеряемым датчиком ИМКЭС СО РАН.</w:t>
            </w:r>
          </w:p>
          <w:p w:rsidR="00B963DD" w:rsidRPr="00C605AF" w:rsidRDefault="00B963DD"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В период 2020-2022 годов в ежедневном режиме функционировала «горячая линия» по вопросам обращения с твердыми коммунальными отходами 8 983 3401282.</w:t>
            </w:r>
          </w:p>
          <w:p w:rsidR="00B963DD" w:rsidRPr="00C605AF" w:rsidRDefault="00B963DD"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В Томской области с 2022 года работает единый региональный электронный информационный ресурс - интернет-портал «ЭКО образование и культура» portal.green.tsu.ru, на котором организаторы экологических событий бесплатно размещают информацию об экологических мероприятиях.</w:t>
            </w:r>
          </w:p>
          <w:p w:rsidR="00961182" w:rsidRPr="00C605AF" w:rsidRDefault="00B963DD" w:rsidP="00C605AF">
            <w:pPr>
              <w:pStyle w:val="ConsNormal"/>
              <w:ind w:firstLine="459"/>
              <w:contextualSpacing/>
              <w:jc w:val="both"/>
              <w:rPr>
                <w:rFonts w:ascii="PT Astra Serif" w:eastAsia="Batang" w:hAnsi="PT Astra Serif"/>
                <w:sz w:val="22"/>
                <w:szCs w:val="22"/>
                <w:highlight w:val="yellow"/>
                <w:lang w:eastAsia="ko-KR"/>
              </w:rPr>
            </w:pPr>
            <w:r w:rsidRPr="00C605AF">
              <w:rPr>
                <w:rFonts w:ascii="PT Astra Serif" w:eastAsia="Batang" w:hAnsi="PT Astra Serif"/>
                <w:sz w:val="22"/>
                <w:szCs w:val="22"/>
                <w:lang w:eastAsia="ko-KR"/>
              </w:rPr>
              <w:t>Информация о деятельности ОГБУ «</w:t>
            </w:r>
            <w:proofErr w:type="spellStart"/>
            <w:r w:rsidRPr="00C605AF">
              <w:rPr>
                <w:rFonts w:ascii="PT Astra Serif" w:eastAsia="Batang" w:hAnsi="PT Astra Serif"/>
                <w:sz w:val="22"/>
                <w:szCs w:val="22"/>
                <w:lang w:eastAsia="ko-KR"/>
              </w:rPr>
              <w:t>Облкомприрода</w:t>
            </w:r>
            <w:proofErr w:type="spellEnd"/>
            <w:r w:rsidRPr="00C605AF">
              <w:rPr>
                <w:rFonts w:ascii="PT Astra Serif" w:eastAsia="Batang" w:hAnsi="PT Astra Serif"/>
                <w:sz w:val="22"/>
                <w:szCs w:val="22"/>
                <w:lang w:eastAsia="ko-KR"/>
              </w:rPr>
              <w:t>» и Департамента оперативно транслируется на портал Администрации Томской области. В целях доставки качественно созданных материалов до целевой аудитории Департамент подключен к интернет-сайту АНО «Национальные приоритеты» «Контента», а также к «Платформе обратной связи «</w:t>
            </w:r>
            <w:proofErr w:type="spellStart"/>
            <w:r w:rsidRPr="00C605AF">
              <w:rPr>
                <w:rFonts w:ascii="PT Astra Serif" w:eastAsia="Batang" w:hAnsi="PT Astra Serif"/>
                <w:sz w:val="22"/>
                <w:szCs w:val="22"/>
                <w:lang w:eastAsia="ko-KR"/>
              </w:rPr>
              <w:t>Госпаблики</w:t>
            </w:r>
            <w:proofErr w:type="spellEnd"/>
            <w:r w:rsidRPr="00C605AF">
              <w:rPr>
                <w:rFonts w:ascii="PT Astra Serif" w:eastAsia="Batang" w:hAnsi="PT Astra Serif"/>
                <w:sz w:val="22"/>
                <w:szCs w:val="22"/>
                <w:lang w:eastAsia="ko-KR"/>
              </w:rPr>
              <w:t>». Средства массовой информации Томской области регулярно освещают тему состояния окружающей среды и информируют о деятельности Департамента и ОГБУ «</w:t>
            </w:r>
            <w:proofErr w:type="spellStart"/>
            <w:r w:rsidRPr="00C605AF">
              <w:rPr>
                <w:rFonts w:ascii="PT Astra Serif" w:eastAsia="Batang" w:hAnsi="PT Astra Serif"/>
                <w:sz w:val="22"/>
                <w:szCs w:val="22"/>
                <w:lang w:eastAsia="ko-KR"/>
              </w:rPr>
              <w:t>Облкомприрода</w:t>
            </w:r>
            <w:proofErr w:type="spellEnd"/>
            <w:r w:rsidRPr="00C605AF">
              <w:rPr>
                <w:rFonts w:ascii="PT Astra Serif" w:eastAsia="Batang" w:hAnsi="PT Astra Serif"/>
                <w:sz w:val="22"/>
                <w:szCs w:val="22"/>
                <w:lang w:eastAsia="ko-KR"/>
              </w:rPr>
              <w:t xml:space="preserve">» </w:t>
            </w:r>
            <w:proofErr w:type="gramStart"/>
            <w:r w:rsidRPr="00C605AF">
              <w:rPr>
                <w:rFonts w:ascii="PT Astra Serif" w:eastAsia="Batang" w:hAnsi="PT Astra Serif"/>
                <w:sz w:val="22"/>
                <w:szCs w:val="22"/>
                <w:lang w:eastAsia="ko-KR"/>
              </w:rPr>
              <w:t>В</w:t>
            </w:r>
            <w:proofErr w:type="gramEnd"/>
            <w:r w:rsidRPr="00C605AF">
              <w:rPr>
                <w:rFonts w:ascii="PT Astra Serif" w:eastAsia="Batang" w:hAnsi="PT Astra Serif"/>
                <w:sz w:val="22"/>
                <w:szCs w:val="22"/>
                <w:lang w:eastAsia="ko-KR"/>
              </w:rPr>
              <w:t xml:space="preserve"> печатных и электронных СМИ размещается по теме ежегодно около 1600 сообщений. На ТВ и радио сотрудники приняли участие в 2020 </w:t>
            </w:r>
            <w:r w:rsidR="004505C4" w:rsidRPr="00C605AF">
              <w:rPr>
                <w:rFonts w:ascii="PT Astra Serif" w:eastAsia="Batang" w:hAnsi="PT Astra Serif"/>
                <w:sz w:val="22"/>
                <w:szCs w:val="22"/>
                <w:lang w:eastAsia="ko-KR"/>
              </w:rPr>
              <w:t xml:space="preserve">году </w:t>
            </w:r>
            <w:r w:rsidRPr="00C605AF">
              <w:rPr>
                <w:rFonts w:ascii="PT Astra Serif" w:eastAsia="Batang" w:hAnsi="PT Astra Serif"/>
                <w:sz w:val="22"/>
                <w:szCs w:val="22"/>
                <w:lang w:eastAsia="ko-KR"/>
              </w:rPr>
              <w:t>в 12 эфирах, в 2021</w:t>
            </w:r>
            <w:r w:rsidR="004505C4" w:rsidRPr="00C605AF">
              <w:rPr>
                <w:rFonts w:ascii="PT Astra Serif" w:eastAsia="Batang" w:hAnsi="PT Astra Serif"/>
                <w:sz w:val="22"/>
                <w:szCs w:val="22"/>
                <w:lang w:eastAsia="ko-KR"/>
              </w:rPr>
              <w:t xml:space="preserve"> году</w:t>
            </w:r>
            <w:r w:rsidRPr="00C605AF">
              <w:rPr>
                <w:rFonts w:ascii="PT Astra Serif" w:eastAsia="Batang" w:hAnsi="PT Astra Serif"/>
                <w:sz w:val="22"/>
                <w:szCs w:val="22"/>
                <w:lang w:eastAsia="ko-KR"/>
              </w:rPr>
              <w:t xml:space="preserve"> в 19 эфирах, в 2022</w:t>
            </w:r>
            <w:r w:rsidR="004505C4" w:rsidRPr="00C605AF">
              <w:rPr>
                <w:rFonts w:ascii="PT Astra Serif" w:eastAsia="Batang" w:hAnsi="PT Astra Serif"/>
                <w:sz w:val="22"/>
                <w:szCs w:val="22"/>
                <w:lang w:eastAsia="ko-KR"/>
              </w:rPr>
              <w:t xml:space="preserve"> году</w:t>
            </w:r>
            <w:r w:rsidRPr="00C605AF">
              <w:rPr>
                <w:rFonts w:ascii="PT Astra Serif" w:eastAsia="Batang" w:hAnsi="PT Astra Serif"/>
                <w:sz w:val="22"/>
                <w:szCs w:val="22"/>
                <w:lang w:eastAsia="ko-KR"/>
              </w:rPr>
              <w:t xml:space="preserve"> в 13 эфирах.</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5.15.</w:t>
            </w:r>
          </w:p>
        </w:tc>
        <w:tc>
          <w:tcPr>
            <w:tcW w:w="5954" w:type="dxa"/>
          </w:tcPr>
          <w:p w:rsidR="00961182" w:rsidRPr="00C605AF" w:rsidRDefault="00961182" w:rsidP="00C605AF">
            <w:pPr>
              <w:pStyle w:val="afff3"/>
              <w:contextualSpacing/>
              <w:jc w:val="both"/>
              <w:rPr>
                <w:rFonts w:ascii="PT Astra Serif" w:hAnsi="PT Astra Serif"/>
                <w:sz w:val="22"/>
                <w:szCs w:val="22"/>
              </w:rPr>
            </w:pPr>
            <w:r w:rsidRPr="00C605AF">
              <w:rPr>
                <w:rFonts w:ascii="PT Astra Serif" w:hAnsi="PT Astra Serif"/>
                <w:sz w:val="22"/>
                <w:szCs w:val="22"/>
              </w:rPr>
              <w:t>Инициирует законодательные акты и принимает иные нормативные правовые акты по охране труда и экологической безопасности Томской области.</w:t>
            </w:r>
          </w:p>
        </w:tc>
        <w:tc>
          <w:tcPr>
            <w:tcW w:w="9497" w:type="dxa"/>
          </w:tcPr>
          <w:p w:rsidR="0010277B" w:rsidRPr="00C605AF" w:rsidRDefault="00F27D15"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В</w:t>
            </w:r>
            <w:r w:rsidR="00092C08" w:rsidRPr="00C605AF">
              <w:rPr>
                <w:rFonts w:ascii="PT Astra Serif" w:eastAsia="Batang" w:hAnsi="PT Astra Serif"/>
                <w:sz w:val="22"/>
                <w:szCs w:val="22"/>
                <w:lang w:eastAsia="ko-KR"/>
              </w:rPr>
              <w:t xml:space="preserve"> </w:t>
            </w:r>
            <w:r w:rsidR="004771F7" w:rsidRPr="00C605AF">
              <w:rPr>
                <w:rFonts w:ascii="PT Astra Serif" w:eastAsia="Batang" w:hAnsi="PT Astra Serif"/>
                <w:sz w:val="22"/>
                <w:szCs w:val="22"/>
                <w:lang w:eastAsia="ko-KR"/>
              </w:rPr>
              <w:t xml:space="preserve">положения закона </w:t>
            </w:r>
            <w:r w:rsidR="00FE542F" w:rsidRPr="00C605AF">
              <w:rPr>
                <w:rFonts w:ascii="PT Astra Serif" w:eastAsia="Batang" w:hAnsi="PT Astra Serif"/>
                <w:sz w:val="22"/>
                <w:szCs w:val="22"/>
                <w:lang w:eastAsia="ko-KR"/>
              </w:rPr>
              <w:t>Томской области от 09.07.20</w:t>
            </w:r>
            <w:r w:rsidR="00092C08" w:rsidRPr="00C605AF">
              <w:rPr>
                <w:rFonts w:ascii="PT Astra Serif" w:eastAsia="Batang" w:hAnsi="PT Astra Serif"/>
                <w:sz w:val="22"/>
                <w:szCs w:val="22"/>
                <w:lang w:eastAsia="ko-KR"/>
              </w:rPr>
              <w:t>03 № 83-ОЗ «</w:t>
            </w:r>
            <w:r w:rsidR="00FE542F" w:rsidRPr="00C605AF">
              <w:rPr>
                <w:rFonts w:ascii="PT Astra Serif" w:eastAsia="Batang" w:hAnsi="PT Astra Serif"/>
                <w:sz w:val="22"/>
                <w:szCs w:val="22"/>
                <w:lang w:eastAsia="ko-KR"/>
              </w:rPr>
              <w:t>Об</w:t>
            </w:r>
            <w:r w:rsidR="00092C08" w:rsidRPr="00C605AF">
              <w:rPr>
                <w:rFonts w:ascii="PT Astra Serif" w:eastAsia="Batang" w:hAnsi="PT Astra Serif"/>
                <w:sz w:val="22"/>
                <w:szCs w:val="22"/>
                <w:lang w:eastAsia="ko-KR"/>
              </w:rPr>
              <w:t xml:space="preserve"> охране труда в Томской области»</w:t>
            </w:r>
            <w:r w:rsidR="004771F7" w:rsidRPr="00C605AF">
              <w:rPr>
                <w:rFonts w:ascii="PT Astra Serif" w:eastAsia="Batang" w:hAnsi="PT Astra Serif"/>
                <w:sz w:val="22"/>
                <w:szCs w:val="22"/>
                <w:lang w:eastAsia="ko-KR"/>
              </w:rPr>
              <w:t xml:space="preserve">, регулирующие права работодателей, в наименования статей, в положения о полномочиях исполнительного органа государственной власти Томской области, осуществляющего полномочия в области охраны труда, </w:t>
            </w:r>
            <w:r w:rsidR="00092C08" w:rsidRPr="00C605AF">
              <w:rPr>
                <w:rFonts w:ascii="PT Astra Serif" w:eastAsia="Batang" w:hAnsi="PT Astra Serif"/>
                <w:sz w:val="22"/>
                <w:szCs w:val="22"/>
                <w:lang w:eastAsia="ko-KR"/>
              </w:rPr>
              <w:t>внесены изменения</w:t>
            </w:r>
            <w:r w:rsidRPr="00C605AF">
              <w:rPr>
                <w:rFonts w:ascii="PT Astra Serif" w:eastAsia="Batang" w:hAnsi="PT Astra Serif"/>
                <w:sz w:val="22"/>
                <w:szCs w:val="22"/>
                <w:lang w:eastAsia="ko-KR"/>
              </w:rPr>
              <w:t xml:space="preserve"> (законы ТО от 06.06.2022 N 43-ОЗ и от 28.12.2022 N 144-О)</w:t>
            </w:r>
            <w:r w:rsidR="00092C08" w:rsidRPr="00C605AF">
              <w:rPr>
                <w:rFonts w:ascii="PT Astra Serif" w:eastAsia="Batang" w:hAnsi="PT Astra Serif"/>
                <w:sz w:val="22"/>
                <w:szCs w:val="22"/>
                <w:lang w:eastAsia="ko-KR"/>
              </w:rPr>
              <w:t>.</w:t>
            </w:r>
          </w:p>
          <w:p w:rsidR="0010277B" w:rsidRPr="00C605AF" w:rsidRDefault="00092C08"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П</w:t>
            </w:r>
            <w:r w:rsidR="0010277B" w:rsidRPr="00C605AF">
              <w:rPr>
                <w:rFonts w:ascii="PT Astra Serif" w:eastAsia="Batang" w:hAnsi="PT Astra Serif"/>
                <w:sz w:val="22"/>
                <w:szCs w:val="22"/>
                <w:lang w:eastAsia="ko-KR"/>
              </w:rPr>
              <w:t xml:space="preserve">риказом Департамента труда и занятости населения Томской области от 17.06.2022 № </w:t>
            </w:r>
            <w:proofErr w:type="gramStart"/>
            <w:r w:rsidR="0010277B" w:rsidRPr="00C605AF">
              <w:rPr>
                <w:rFonts w:ascii="PT Astra Serif" w:eastAsia="Batang" w:hAnsi="PT Astra Serif"/>
                <w:sz w:val="22"/>
                <w:szCs w:val="22"/>
                <w:lang w:eastAsia="ko-KR"/>
              </w:rPr>
              <w:t>36  утвержден</w:t>
            </w:r>
            <w:proofErr w:type="gramEnd"/>
            <w:r w:rsidR="0010277B" w:rsidRPr="00C605AF">
              <w:rPr>
                <w:rFonts w:ascii="PT Astra Serif" w:eastAsia="Batang" w:hAnsi="PT Astra Serif"/>
                <w:sz w:val="22"/>
                <w:szCs w:val="22"/>
                <w:lang w:eastAsia="ko-KR"/>
              </w:rPr>
              <w:t xml:space="preserve"> административный регламент предоставления Департаментом труда и занятости населения Томской области государственной услуги «Проведение государственной экспертизы условий труда».</w:t>
            </w:r>
          </w:p>
          <w:p w:rsidR="00F27D15" w:rsidRPr="00C605AF" w:rsidRDefault="00F27D15"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 xml:space="preserve">Распоряжением Департамента труда и занятости населения Томской области от 19.09.2022 № 161 утверждена Концепция развития </w:t>
            </w:r>
            <w:proofErr w:type="gramStart"/>
            <w:r w:rsidRPr="00C605AF">
              <w:rPr>
                <w:rFonts w:ascii="PT Astra Serif" w:eastAsia="Batang" w:hAnsi="PT Astra Serif"/>
                <w:sz w:val="22"/>
                <w:szCs w:val="22"/>
                <w:lang w:eastAsia="ko-KR"/>
              </w:rPr>
              <w:t>культуры  безопасных</w:t>
            </w:r>
            <w:proofErr w:type="gramEnd"/>
            <w:r w:rsidRPr="00C605AF">
              <w:rPr>
                <w:rFonts w:ascii="PT Astra Serif" w:eastAsia="Batang" w:hAnsi="PT Astra Serif"/>
                <w:sz w:val="22"/>
                <w:szCs w:val="22"/>
                <w:lang w:eastAsia="ko-KR"/>
              </w:rPr>
              <w:t xml:space="preserve"> условий труда в Томской области.</w:t>
            </w:r>
          </w:p>
          <w:p w:rsidR="00207E1E" w:rsidRPr="00C605AF" w:rsidRDefault="00F558B9" w:rsidP="00C605AF">
            <w:pPr>
              <w:pStyle w:val="ConsNormal"/>
              <w:ind w:firstLine="459"/>
              <w:contextualSpacing/>
              <w:jc w:val="both"/>
              <w:rPr>
                <w:rFonts w:ascii="PT Astra Serif" w:eastAsia="Batang" w:hAnsi="PT Astra Serif"/>
                <w:sz w:val="22"/>
                <w:szCs w:val="22"/>
                <w:lang w:eastAsia="ko-KR"/>
              </w:rPr>
            </w:pPr>
            <w:r w:rsidRPr="00C605AF">
              <w:rPr>
                <w:rFonts w:ascii="PT Astra Serif" w:eastAsia="Batang" w:hAnsi="PT Astra Serif"/>
                <w:sz w:val="22"/>
                <w:szCs w:val="22"/>
                <w:lang w:eastAsia="ko-KR"/>
              </w:rPr>
              <w:t>В 2022 году в Департаменте труда и занятости населения</w:t>
            </w:r>
            <w:r w:rsidRPr="00C605AF">
              <w:rPr>
                <w:rFonts w:ascii="PT Astra Serif" w:eastAsia="Batang" w:hAnsi="PT Astra Serif"/>
                <w:sz w:val="22"/>
                <w:szCs w:val="22"/>
                <w:lang w:eastAsia="ko-KR"/>
              </w:rPr>
              <w:br/>
              <w:t xml:space="preserve">Томской области разработаны следующие локально-нормативные акты по пожарной </w:t>
            </w:r>
            <w:proofErr w:type="gramStart"/>
            <w:r w:rsidRPr="00C605AF">
              <w:rPr>
                <w:rFonts w:ascii="PT Astra Serif" w:eastAsia="Batang" w:hAnsi="PT Astra Serif"/>
                <w:sz w:val="22"/>
                <w:szCs w:val="22"/>
                <w:lang w:eastAsia="ko-KR"/>
              </w:rPr>
              <w:t>безопасности:  инструкции</w:t>
            </w:r>
            <w:proofErr w:type="gramEnd"/>
            <w:r w:rsidRPr="00C605AF">
              <w:rPr>
                <w:rFonts w:ascii="PT Astra Serif" w:eastAsia="Batang" w:hAnsi="PT Astra Serif"/>
                <w:sz w:val="22"/>
                <w:szCs w:val="22"/>
                <w:lang w:eastAsia="ko-KR"/>
              </w:rPr>
              <w:t xml:space="preserve"> о мерах пожарной безопасности; программы противопожарного инструктажа; распоряжения о назначении лиц, ответственных за пожарную безопасность; документ, подтверждающий проведение </w:t>
            </w:r>
            <w:r w:rsidR="008A64A0" w:rsidRPr="00C605AF">
              <w:rPr>
                <w:rFonts w:ascii="PT Astra Serif" w:eastAsia="Batang" w:hAnsi="PT Astra Serif"/>
                <w:sz w:val="22"/>
                <w:szCs w:val="22"/>
                <w:lang w:eastAsia="ko-KR"/>
              </w:rPr>
              <w:t>практических тренировок по эвакуации.</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5.16.</w:t>
            </w:r>
          </w:p>
        </w:tc>
        <w:tc>
          <w:tcPr>
            <w:tcW w:w="5954" w:type="dxa"/>
          </w:tcPr>
          <w:p w:rsidR="00961182" w:rsidRPr="00C605AF" w:rsidRDefault="00961182" w:rsidP="00C605AF">
            <w:pPr>
              <w:pStyle w:val="afff3"/>
              <w:contextualSpacing/>
              <w:jc w:val="both"/>
              <w:rPr>
                <w:rFonts w:ascii="PT Astra Serif" w:hAnsi="PT Astra Serif"/>
                <w:sz w:val="22"/>
                <w:szCs w:val="22"/>
              </w:rPr>
            </w:pPr>
            <w:r w:rsidRPr="00C605AF">
              <w:rPr>
                <w:rFonts w:ascii="PT Astra Serif" w:hAnsi="PT Astra Serif"/>
                <w:sz w:val="22"/>
                <w:szCs w:val="22"/>
              </w:rPr>
              <w:t xml:space="preserve">Организует проведение мероприятий по продвижению основных принципов «нулевого» травматизма у работодателей основных видов экономической деятельности </w:t>
            </w:r>
            <w:r w:rsidRPr="00C605AF">
              <w:rPr>
                <w:rFonts w:ascii="PT Astra Serif" w:hAnsi="PT Astra Serif"/>
                <w:sz w:val="22"/>
                <w:szCs w:val="22"/>
              </w:rPr>
              <w:lastRenderedPageBreak/>
              <w:t>в целях совершенствования принципов управления охраной труда.</w:t>
            </w:r>
          </w:p>
        </w:tc>
        <w:tc>
          <w:tcPr>
            <w:tcW w:w="9497" w:type="dxa"/>
          </w:tcPr>
          <w:p w:rsidR="00961182" w:rsidRPr="00C605AF" w:rsidRDefault="00006231" w:rsidP="00C605AF">
            <w:pPr>
              <w:pStyle w:val="ConsNormal"/>
              <w:ind w:firstLine="0"/>
              <w:contextualSpacing/>
              <w:jc w:val="both"/>
              <w:rPr>
                <w:rFonts w:ascii="PT Astra Serif" w:hAnsi="PT Astra Serif"/>
                <w:sz w:val="22"/>
                <w:szCs w:val="22"/>
              </w:rPr>
            </w:pPr>
            <w:r w:rsidRPr="00C605AF">
              <w:rPr>
                <w:rFonts w:ascii="PT Astra Serif" w:hAnsi="PT Astra Serif"/>
                <w:sz w:val="22"/>
                <w:szCs w:val="22"/>
              </w:rPr>
              <w:lastRenderedPageBreak/>
              <w:t>В 2022 году проведено 16 мероприятий (</w:t>
            </w:r>
            <w:proofErr w:type="spellStart"/>
            <w:r w:rsidRPr="00C605AF">
              <w:rPr>
                <w:rFonts w:ascii="PT Astra Serif" w:hAnsi="PT Astra Serif"/>
                <w:sz w:val="22"/>
                <w:szCs w:val="22"/>
              </w:rPr>
              <w:t>вебинары</w:t>
            </w:r>
            <w:proofErr w:type="spellEnd"/>
            <w:r w:rsidRPr="00C605AF">
              <w:rPr>
                <w:rFonts w:ascii="PT Astra Serif" w:hAnsi="PT Astra Serif"/>
                <w:sz w:val="22"/>
                <w:szCs w:val="22"/>
              </w:rPr>
              <w:t xml:space="preserve"> и семинары), в рамках которых осуществлялось продвижение основных принципов «нулевого» травматизма.</w:t>
            </w:r>
          </w:p>
        </w:tc>
      </w:tr>
      <w:tr w:rsidR="00961182" w:rsidRPr="00C605AF" w:rsidTr="004505C4">
        <w:trPr>
          <w:trHeight w:val="380"/>
        </w:trPr>
        <w:tc>
          <w:tcPr>
            <w:tcW w:w="16189" w:type="dxa"/>
            <w:gridSpan w:val="3"/>
            <w:tcBorders>
              <w:left w:val="single" w:sz="4" w:space="0" w:color="auto"/>
            </w:tcBorders>
          </w:tcPr>
          <w:p w:rsidR="00961182" w:rsidRPr="00C605AF" w:rsidRDefault="00961182" w:rsidP="00C605AF">
            <w:pPr>
              <w:pStyle w:val="2"/>
              <w:ind w:firstLine="720"/>
              <w:contextualSpacing/>
              <w:rPr>
                <w:rFonts w:ascii="PT Astra Serif" w:hAnsi="PT Astra Serif"/>
                <w:sz w:val="22"/>
                <w:szCs w:val="22"/>
              </w:rPr>
            </w:pPr>
            <w:r w:rsidRPr="00C605AF">
              <w:rPr>
                <w:rFonts w:ascii="PT Astra Serif" w:hAnsi="PT Astra Serif"/>
                <w:sz w:val="22"/>
                <w:szCs w:val="22"/>
              </w:rPr>
              <w:t>Стороны договорились</w:t>
            </w:r>
          </w:p>
          <w:p w:rsidR="00961182" w:rsidRPr="00C605AF" w:rsidRDefault="00961182" w:rsidP="00C605AF">
            <w:pPr>
              <w:pStyle w:val="afc"/>
              <w:ind w:left="-142" w:firstLine="567"/>
              <w:contextualSpacing/>
              <w:jc w:val="both"/>
              <w:rPr>
                <w:rFonts w:ascii="PT Astra Serif" w:hAnsi="PT Astra Serif"/>
              </w:rPr>
            </w:pPr>
          </w:p>
        </w:tc>
      </w:tr>
      <w:tr w:rsidR="00961182" w:rsidRPr="00C605AF" w:rsidTr="000A2911">
        <w:trPr>
          <w:trHeight w:val="633"/>
        </w:trPr>
        <w:tc>
          <w:tcPr>
            <w:tcW w:w="738" w:type="dxa"/>
            <w:vMerge w:val="restart"/>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5.38.</w:t>
            </w:r>
          </w:p>
        </w:tc>
        <w:tc>
          <w:tcPr>
            <w:tcW w:w="5954" w:type="dxa"/>
            <w:tcBorders>
              <w:bottom w:val="single" w:sz="4" w:space="0" w:color="auto"/>
            </w:tcBorders>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 Установить следующие критерии оценки выполнения положений настоящего раздела:</w:t>
            </w:r>
          </w:p>
        </w:tc>
        <w:tc>
          <w:tcPr>
            <w:tcW w:w="9497" w:type="dxa"/>
            <w:tcBorders>
              <w:bottom w:val="single" w:sz="4" w:space="0" w:color="auto"/>
            </w:tcBorders>
          </w:tcPr>
          <w:p w:rsidR="00961182" w:rsidRPr="00C605AF" w:rsidRDefault="00961182" w:rsidP="00C605AF">
            <w:pPr>
              <w:ind w:firstLine="216"/>
              <w:contextualSpacing/>
              <w:jc w:val="both"/>
              <w:rPr>
                <w:rFonts w:ascii="PT Astra Serif" w:hAnsi="PT Astra Serif"/>
                <w:sz w:val="22"/>
                <w:szCs w:val="22"/>
                <w:highlight w:val="yellow"/>
              </w:rPr>
            </w:pPr>
          </w:p>
        </w:tc>
      </w:tr>
      <w:tr w:rsidR="00961182" w:rsidRPr="00C605AF" w:rsidTr="000A2911">
        <w:trPr>
          <w:trHeight w:val="688"/>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bottom w:val="single" w:sz="4" w:space="0" w:color="auto"/>
            </w:tcBorders>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 xml:space="preserve"> снижение численности пострадавших в результате несчастных случаев на производстве со смертельным исходом, %;</w:t>
            </w:r>
          </w:p>
        </w:tc>
        <w:tc>
          <w:tcPr>
            <w:tcW w:w="9497" w:type="dxa"/>
            <w:tcBorders>
              <w:top w:val="single" w:sz="4" w:space="0" w:color="auto"/>
              <w:bottom w:val="single" w:sz="4" w:space="0" w:color="auto"/>
            </w:tcBorders>
          </w:tcPr>
          <w:p w:rsidR="00961182" w:rsidRPr="00C605AF" w:rsidRDefault="00006231" w:rsidP="00C605AF">
            <w:pPr>
              <w:contextualSpacing/>
              <w:jc w:val="both"/>
              <w:rPr>
                <w:rFonts w:ascii="PT Astra Serif" w:hAnsi="PT Astra Serif"/>
                <w:sz w:val="22"/>
                <w:szCs w:val="22"/>
                <w:highlight w:val="yellow"/>
              </w:rPr>
            </w:pPr>
            <w:r w:rsidRPr="00C605AF">
              <w:rPr>
                <w:rFonts w:ascii="PT Astra Serif" w:hAnsi="PT Astra Serif"/>
                <w:sz w:val="22"/>
                <w:szCs w:val="22"/>
              </w:rPr>
              <w:t>По итогам 2022 года численность пострадавших осталась на уровне 2021 года (в 2021 году – 277 человек, в 2022 году – 276 человек).</w:t>
            </w:r>
          </w:p>
        </w:tc>
      </w:tr>
      <w:tr w:rsidR="00961182" w:rsidRPr="00C605AF" w:rsidTr="000A2911">
        <w:trPr>
          <w:trHeight w:val="558"/>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bottom w:val="single" w:sz="4" w:space="0" w:color="auto"/>
            </w:tcBorders>
          </w:tcPr>
          <w:p w:rsidR="00961182" w:rsidRPr="00C605AF" w:rsidRDefault="00961182" w:rsidP="00C605AF">
            <w:pPr>
              <w:ind w:firstLine="34"/>
              <w:contextualSpacing/>
              <w:jc w:val="both"/>
              <w:rPr>
                <w:rFonts w:ascii="PT Astra Serif" w:hAnsi="PT Astra Serif"/>
                <w:sz w:val="22"/>
                <w:szCs w:val="22"/>
              </w:rPr>
            </w:pPr>
            <w:r w:rsidRPr="00C605AF">
              <w:rPr>
                <w:rFonts w:ascii="PT Astra Serif" w:hAnsi="PT Astra Serif"/>
                <w:sz w:val="22"/>
                <w:szCs w:val="22"/>
              </w:rPr>
              <w:t>снижение численности работников с установленным предварительным диагнозом профессионального заболевания, %;</w:t>
            </w:r>
          </w:p>
        </w:tc>
        <w:tc>
          <w:tcPr>
            <w:tcW w:w="9497" w:type="dxa"/>
            <w:tcBorders>
              <w:top w:val="single" w:sz="4" w:space="0" w:color="auto"/>
              <w:bottom w:val="single" w:sz="4" w:space="0" w:color="auto"/>
            </w:tcBorders>
          </w:tcPr>
          <w:p w:rsidR="00961182" w:rsidRPr="00C605AF" w:rsidRDefault="00006231" w:rsidP="00C605AF">
            <w:pPr>
              <w:contextualSpacing/>
              <w:jc w:val="both"/>
              <w:rPr>
                <w:rFonts w:ascii="PT Astra Serif" w:hAnsi="PT Astra Serif"/>
                <w:sz w:val="22"/>
                <w:szCs w:val="22"/>
                <w:highlight w:val="yellow"/>
              </w:rPr>
            </w:pPr>
            <w:r w:rsidRPr="00C605AF">
              <w:rPr>
                <w:rFonts w:ascii="PT Astra Serif" w:hAnsi="PT Astra Serif"/>
                <w:sz w:val="22"/>
                <w:szCs w:val="22"/>
              </w:rPr>
              <w:t>По итогам 2022 года численность работников с установленным предварительным диагнозом профессионального заболевания уменьшилась на 28,5 % (с 21 человека в 2021 году до 15 человек в 2022 году).</w:t>
            </w:r>
          </w:p>
        </w:tc>
      </w:tr>
      <w:tr w:rsidR="00961182" w:rsidRPr="00C605AF" w:rsidTr="000A2911">
        <w:trPr>
          <w:trHeight w:val="885"/>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bottom w:val="single" w:sz="4" w:space="0" w:color="auto"/>
            </w:tcBorders>
          </w:tcPr>
          <w:p w:rsidR="00961182" w:rsidRPr="00C605AF" w:rsidRDefault="00961182" w:rsidP="00C605AF">
            <w:pPr>
              <w:ind w:firstLine="34"/>
              <w:contextualSpacing/>
              <w:jc w:val="both"/>
              <w:rPr>
                <w:rFonts w:ascii="PT Astra Serif" w:hAnsi="PT Astra Serif"/>
                <w:sz w:val="22"/>
                <w:szCs w:val="22"/>
              </w:rPr>
            </w:pPr>
            <w:r w:rsidRPr="00C605AF">
              <w:rPr>
                <w:rFonts w:ascii="PT Astra Serif" w:hAnsi="PT Astra Serif"/>
                <w:sz w:val="22"/>
                <w:szCs w:val="22"/>
              </w:rPr>
              <w:t>рост доли утилизируемых твердых коммунальных отходов в общем объеме размещаемых отходов, %;</w:t>
            </w:r>
          </w:p>
        </w:tc>
        <w:tc>
          <w:tcPr>
            <w:tcW w:w="9497" w:type="dxa"/>
            <w:tcBorders>
              <w:top w:val="single" w:sz="4" w:space="0" w:color="auto"/>
              <w:bottom w:val="single" w:sz="4" w:space="0" w:color="auto"/>
            </w:tcBorders>
          </w:tcPr>
          <w:p w:rsidR="00961182" w:rsidRPr="00C605AF" w:rsidRDefault="000E6E6A" w:rsidP="00C605AF">
            <w:pPr>
              <w:ind w:firstLine="216"/>
              <w:contextualSpacing/>
              <w:jc w:val="both"/>
              <w:rPr>
                <w:rFonts w:ascii="PT Astra Serif" w:hAnsi="PT Astra Serif"/>
                <w:sz w:val="22"/>
                <w:szCs w:val="22"/>
              </w:rPr>
            </w:pPr>
            <w:r w:rsidRPr="00C605AF">
              <w:rPr>
                <w:rFonts w:ascii="PT Astra Serif" w:hAnsi="PT Astra Serif"/>
                <w:sz w:val="22"/>
                <w:szCs w:val="22"/>
              </w:rPr>
              <w:t>Согласно отчетной информации, предоставляемой в рамках регионального проекта «Комплексная система обращения с твердыми коммунальными отходами»</w:t>
            </w:r>
            <w:r w:rsidR="004505C4" w:rsidRPr="00C605AF">
              <w:rPr>
                <w:rFonts w:ascii="PT Astra Serif" w:hAnsi="PT Astra Serif"/>
                <w:sz w:val="22"/>
                <w:szCs w:val="22"/>
              </w:rPr>
              <w:t>,</w:t>
            </w:r>
            <w:r w:rsidRPr="00C605AF">
              <w:rPr>
                <w:rFonts w:ascii="PT Astra Serif" w:hAnsi="PT Astra Serif"/>
                <w:sz w:val="22"/>
                <w:szCs w:val="22"/>
              </w:rPr>
              <w:t xml:space="preserve"> в 2020 году доля твердых коммунальных отходов, направленных на утилизацию, в общем объеме образованных твердых коммунальных отходов составила 0 %, в 2021 году – 0,3 %, в 2022 году 0,5 %.</w:t>
            </w:r>
          </w:p>
        </w:tc>
      </w:tr>
      <w:tr w:rsidR="00961182" w:rsidRPr="00C605AF" w:rsidTr="000A2911">
        <w:trPr>
          <w:trHeight w:val="1335"/>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tcBorders>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 xml:space="preserve"> увеличение количества проведенных мероприятий, </w:t>
            </w:r>
            <w:proofErr w:type="gramStart"/>
            <w:r w:rsidRPr="00C605AF">
              <w:rPr>
                <w:rFonts w:ascii="PT Astra Serif" w:hAnsi="PT Astra Serif"/>
                <w:sz w:val="22"/>
                <w:szCs w:val="22"/>
              </w:rPr>
              <w:t>направленных  на</w:t>
            </w:r>
            <w:proofErr w:type="gramEnd"/>
            <w:r w:rsidRPr="00C605AF">
              <w:rPr>
                <w:rFonts w:ascii="PT Astra Serif" w:hAnsi="PT Astra Serif"/>
                <w:sz w:val="22"/>
                <w:szCs w:val="22"/>
              </w:rPr>
              <w:t xml:space="preserve"> информационно-разъяснительную работу по вопросам профилактики ВИЧ-инфекции, ед.</w:t>
            </w:r>
          </w:p>
          <w:p w:rsidR="00961182" w:rsidRPr="00C605AF" w:rsidRDefault="00961182" w:rsidP="00C605AF">
            <w:pPr>
              <w:ind w:firstLine="709"/>
              <w:contextualSpacing/>
              <w:jc w:val="both"/>
              <w:rPr>
                <w:rFonts w:ascii="PT Astra Serif" w:hAnsi="PT Astra Serif"/>
                <w:sz w:val="22"/>
                <w:szCs w:val="22"/>
              </w:rPr>
            </w:pPr>
          </w:p>
        </w:tc>
        <w:tc>
          <w:tcPr>
            <w:tcW w:w="9497" w:type="dxa"/>
            <w:tcBorders>
              <w:top w:val="single" w:sz="4" w:space="0" w:color="auto"/>
            </w:tcBorders>
          </w:tcPr>
          <w:p w:rsidR="00006231" w:rsidRPr="00C605AF" w:rsidRDefault="00006231" w:rsidP="00C605AF">
            <w:pPr>
              <w:contextualSpacing/>
              <w:jc w:val="both"/>
              <w:rPr>
                <w:rFonts w:ascii="PT Astra Serif" w:hAnsi="PT Astra Serif"/>
                <w:sz w:val="22"/>
                <w:szCs w:val="22"/>
              </w:rPr>
            </w:pPr>
            <w:r w:rsidRPr="00C605AF">
              <w:rPr>
                <w:rFonts w:ascii="PT Astra Serif" w:hAnsi="PT Astra Serif"/>
                <w:sz w:val="22"/>
                <w:szCs w:val="22"/>
              </w:rPr>
              <w:t>В 2022 году было проведено 2 мероприятия для HR-сообщества организаций Томской области, посвященных корпоративным программам укрепления здоровья. В рамках указанных мероприятий также рассматривались вопросы профилактики ВИЧ-инфекции.</w:t>
            </w:r>
          </w:p>
          <w:p w:rsidR="00961182" w:rsidRPr="00C605AF" w:rsidRDefault="00006231" w:rsidP="00C605AF">
            <w:pPr>
              <w:contextualSpacing/>
              <w:jc w:val="both"/>
              <w:rPr>
                <w:rFonts w:ascii="PT Astra Serif" w:hAnsi="PT Astra Serif"/>
                <w:sz w:val="22"/>
                <w:szCs w:val="22"/>
              </w:rPr>
            </w:pPr>
            <w:r w:rsidRPr="00C605AF">
              <w:rPr>
                <w:rFonts w:ascii="PT Astra Serif" w:hAnsi="PT Astra Serif"/>
                <w:sz w:val="22"/>
                <w:szCs w:val="22"/>
              </w:rPr>
              <w:t xml:space="preserve">Также информационно-разъяснительная работа по вопросам профилактики ВИЧ-инфекции проводилась путем размещения информации по теме в </w:t>
            </w:r>
            <w:proofErr w:type="spellStart"/>
            <w:r w:rsidRPr="00C605AF">
              <w:rPr>
                <w:rFonts w:ascii="PT Astra Serif" w:hAnsi="PT Astra Serif"/>
                <w:sz w:val="22"/>
                <w:szCs w:val="22"/>
              </w:rPr>
              <w:t>телеграм</w:t>
            </w:r>
            <w:proofErr w:type="spellEnd"/>
            <w:r w:rsidRPr="00C605AF">
              <w:rPr>
                <w:rFonts w:ascii="PT Astra Serif" w:hAnsi="PT Astra Serif"/>
                <w:sz w:val="22"/>
                <w:szCs w:val="22"/>
              </w:rPr>
              <w:t>-канале «#Я за безопасный труд».</w:t>
            </w:r>
          </w:p>
        </w:tc>
      </w:tr>
      <w:tr w:rsidR="00961182" w:rsidRPr="00C605AF" w:rsidTr="000A2911">
        <w:trPr>
          <w:trHeight w:val="620"/>
        </w:trPr>
        <w:tc>
          <w:tcPr>
            <w:tcW w:w="16189" w:type="dxa"/>
            <w:gridSpan w:val="3"/>
            <w:tcBorders>
              <w:left w:val="single" w:sz="4" w:space="0" w:color="auto"/>
            </w:tcBorders>
            <w:vAlign w:val="center"/>
          </w:tcPr>
          <w:p w:rsidR="00961182" w:rsidRPr="00C605AF" w:rsidRDefault="00961182" w:rsidP="00C605AF">
            <w:pPr>
              <w:contextualSpacing/>
              <w:jc w:val="center"/>
              <w:rPr>
                <w:rFonts w:ascii="PT Astra Serif" w:hAnsi="PT Astra Serif"/>
                <w:sz w:val="22"/>
                <w:szCs w:val="22"/>
              </w:rPr>
            </w:pPr>
            <w:r w:rsidRPr="00C605AF">
              <w:rPr>
                <w:rFonts w:ascii="PT Astra Serif" w:hAnsi="PT Astra Serif"/>
                <w:sz w:val="22"/>
                <w:szCs w:val="22"/>
              </w:rPr>
              <w:t xml:space="preserve">Раздел </w:t>
            </w:r>
            <w:r w:rsidRPr="00C605AF">
              <w:rPr>
                <w:rFonts w:ascii="PT Astra Serif" w:hAnsi="PT Astra Serif"/>
                <w:sz w:val="22"/>
                <w:szCs w:val="22"/>
                <w:lang w:val="en-US"/>
              </w:rPr>
              <w:t>VI</w:t>
            </w:r>
            <w:r w:rsidRPr="00C605AF">
              <w:rPr>
                <w:rFonts w:ascii="PT Astra Serif" w:hAnsi="PT Astra Serif"/>
                <w:sz w:val="22"/>
                <w:szCs w:val="22"/>
              </w:rPr>
              <w:t>. МОЛОДЕЖНАЯ ПОЛИТИКА</w:t>
            </w:r>
          </w:p>
        </w:tc>
      </w:tr>
      <w:tr w:rsidR="00961182" w:rsidRPr="00C605AF" w:rsidTr="000A2911">
        <w:trPr>
          <w:trHeight w:val="1352"/>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6.11.</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Взаимодействует с молодежным советом Союза организаций профсоюзов «Федерация профсоюзных организаций Томской области» в целях развития гражданского, патриотического и физического воспитания молодежи в Томской области.</w:t>
            </w:r>
          </w:p>
        </w:tc>
        <w:tc>
          <w:tcPr>
            <w:tcW w:w="9497" w:type="dxa"/>
          </w:tcPr>
          <w:p w:rsidR="00961182" w:rsidRPr="00C605AF" w:rsidRDefault="00D65649" w:rsidP="00C605AF">
            <w:pPr>
              <w:ind w:firstLine="430"/>
              <w:contextualSpacing/>
              <w:jc w:val="both"/>
              <w:rPr>
                <w:rFonts w:ascii="PT Astra Serif" w:hAnsi="PT Astra Serif"/>
                <w:bCs/>
                <w:sz w:val="22"/>
                <w:szCs w:val="22"/>
                <w:highlight w:val="yellow"/>
              </w:rPr>
            </w:pPr>
            <w:r w:rsidRPr="00C605AF">
              <w:rPr>
                <w:rFonts w:ascii="PT Astra Serif" w:hAnsi="PT Astra Serif"/>
                <w:bCs/>
                <w:sz w:val="22"/>
                <w:szCs w:val="22"/>
              </w:rPr>
              <w:t>Департамент по молодежной политике, физической культуре и спорту Томской области взаимодействует с молодежным советом Союза организаций профсоюзов «Федерация профсоюзных организаций Томской области» в рамках своих компетенций и в рамках реализации мероприятий календарного плана мероприятий в сфере государственной молодежной политики в Томской области.</w:t>
            </w:r>
          </w:p>
        </w:tc>
      </w:tr>
      <w:tr w:rsidR="00961182" w:rsidRPr="00C605AF" w:rsidTr="000A2911">
        <w:trPr>
          <w:trHeight w:val="241"/>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6.12.</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Организует совместно с профессиональными образовательными организациями работу по профилактике асоциальных явлений в молодежной среде.</w:t>
            </w:r>
          </w:p>
        </w:tc>
        <w:tc>
          <w:tcPr>
            <w:tcW w:w="9497" w:type="dxa"/>
          </w:tcPr>
          <w:p w:rsidR="00961182" w:rsidRPr="00C605AF" w:rsidRDefault="004505C4" w:rsidP="00C605AF">
            <w:pPr>
              <w:ind w:firstLine="430"/>
              <w:contextualSpacing/>
              <w:jc w:val="both"/>
              <w:rPr>
                <w:rFonts w:ascii="PT Astra Serif" w:hAnsi="PT Astra Serif"/>
                <w:sz w:val="22"/>
                <w:szCs w:val="22"/>
              </w:rPr>
            </w:pPr>
            <w:r w:rsidRPr="00C605AF">
              <w:rPr>
                <w:rFonts w:ascii="PT Astra Serif" w:hAnsi="PT Astra Serif"/>
                <w:sz w:val="22"/>
                <w:szCs w:val="22"/>
              </w:rPr>
              <w:t xml:space="preserve">В течение 2022 года Департаментом по молодежной политике, физической культуре и спорту Томской области (далее – Департамент) реализована областная молодёжная программа «Технология жизни». Цель указанной программы - профилактика асоциального и деструктивного поведения подростков и молодежи, в том числе, состоящих на различных видах профилактического учета. Задачи данной программы являются: пропаганда здорового образа жизни, профилактика социально опасных явлений в молодёжной среде, формирование основ правового сознания, профориентация и социальное проектирование. В рамках программы проводились акции и мероприятия по формированию ЗОЖ, профилактика ВИЧ/СПИДа, </w:t>
            </w:r>
            <w:r w:rsidRPr="00C605AF">
              <w:rPr>
                <w:rFonts w:ascii="PT Astra Serif" w:hAnsi="PT Astra Serif"/>
                <w:sz w:val="22"/>
                <w:szCs w:val="22"/>
              </w:rPr>
              <w:lastRenderedPageBreak/>
              <w:t xml:space="preserve">безопасность в сети </w:t>
            </w:r>
            <w:proofErr w:type="spellStart"/>
            <w:r w:rsidRPr="00C605AF">
              <w:rPr>
                <w:rFonts w:ascii="PT Astra Serif" w:hAnsi="PT Astra Serif"/>
                <w:sz w:val="22"/>
                <w:szCs w:val="22"/>
              </w:rPr>
              <w:t>Internet</w:t>
            </w:r>
            <w:proofErr w:type="spellEnd"/>
            <w:r w:rsidRPr="00C605AF">
              <w:rPr>
                <w:rFonts w:ascii="PT Astra Serif" w:hAnsi="PT Astra Serif"/>
                <w:sz w:val="22"/>
                <w:szCs w:val="22"/>
              </w:rPr>
              <w:t xml:space="preserve">, так же проводятся акции и мероприятия, приуроченные ко Дню семьи, Всемирному дню без табака, Дню борьбы с наркоманией, мастер-классы по оказанию первой помощи пострадавшим, профилактике употребления </w:t>
            </w:r>
            <w:proofErr w:type="spellStart"/>
            <w:r w:rsidRPr="00C605AF">
              <w:rPr>
                <w:rFonts w:ascii="PT Astra Serif" w:hAnsi="PT Astra Serif"/>
                <w:sz w:val="22"/>
                <w:szCs w:val="22"/>
              </w:rPr>
              <w:t>психоактивных</w:t>
            </w:r>
            <w:proofErr w:type="spellEnd"/>
            <w:r w:rsidRPr="00C605AF">
              <w:rPr>
                <w:rFonts w:ascii="PT Astra Serif" w:hAnsi="PT Astra Serif"/>
                <w:sz w:val="22"/>
                <w:szCs w:val="22"/>
              </w:rPr>
              <w:t xml:space="preserve"> веществ. В мероприятиях программы приняли участие 5050 участников в возрасте от 14 до 18 лет, в том числе учащиеся профессиональных образовательных организаций.</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6.13</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В рамках своей компетенции обеспечивает реализацию программ, направленных на обеспечение жильем молодых семей в Томской области.</w:t>
            </w:r>
          </w:p>
        </w:tc>
        <w:tc>
          <w:tcPr>
            <w:tcW w:w="9497" w:type="dxa"/>
          </w:tcPr>
          <w:p w:rsidR="00961182" w:rsidRPr="00C605AF" w:rsidRDefault="00034706" w:rsidP="00C605AF">
            <w:pPr>
              <w:contextualSpacing/>
              <w:jc w:val="both"/>
              <w:rPr>
                <w:rFonts w:ascii="PT Astra Serif" w:hAnsi="PT Astra Serif"/>
                <w:bCs/>
                <w:sz w:val="22"/>
                <w:szCs w:val="22"/>
                <w:highlight w:val="yellow"/>
              </w:rPr>
            </w:pPr>
            <w:r w:rsidRPr="00C605AF">
              <w:rPr>
                <w:rFonts w:ascii="PT Astra Serif" w:hAnsi="PT Astra Serif"/>
                <w:bCs/>
                <w:sz w:val="22"/>
                <w:szCs w:val="22"/>
              </w:rPr>
              <w:t>В 2022 году государственная поддержка молодых семей в целях улучшения жилищных условий осуществлялась в рамках основного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и основного мероприятия «Улучшение жилищных условий молодых семей Томской области»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 среда Томской области», утвержденной постановлением Администрации Томской области от 25.09.2019 № 337а (далее - Мероприятие). Мероприятие осуществляется путем предоставления участникам финансовой поддержки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6.14</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Способствует развитию движения студенческих отрядов на территории Томской области.</w:t>
            </w:r>
          </w:p>
        </w:tc>
        <w:tc>
          <w:tcPr>
            <w:tcW w:w="9497" w:type="dxa"/>
          </w:tcPr>
          <w:p w:rsidR="00E00FCE" w:rsidRPr="00C605AF" w:rsidRDefault="00E00FCE" w:rsidP="00C605AF">
            <w:pPr>
              <w:ind w:firstLine="430"/>
              <w:contextualSpacing/>
              <w:jc w:val="both"/>
              <w:rPr>
                <w:rFonts w:ascii="PT Astra Serif" w:hAnsi="PT Astra Serif"/>
                <w:sz w:val="22"/>
                <w:szCs w:val="22"/>
              </w:rPr>
            </w:pPr>
            <w:r w:rsidRPr="00C605AF">
              <w:rPr>
                <w:rFonts w:ascii="PT Astra Serif" w:hAnsi="PT Astra Serif"/>
                <w:sz w:val="22"/>
                <w:szCs w:val="22"/>
              </w:rPr>
              <w:t>Департамент по молодежной политике, физической культуре и спорту Томской области ежегодно обеспечивает организационную, информационную и финансовую поддержку Томскому региональному отделению МООО «Российские Студенческие Отряды».</w:t>
            </w:r>
          </w:p>
          <w:p w:rsidR="00961182" w:rsidRPr="00C605AF" w:rsidRDefault="00E00FCE" w:rsidP="00C605AF">
            <w:pPr>
              <w:ind w:firstLine="430"/>
              <w:contextualSpacing/>
              <w:jc w:val="both"/>
              <w:rPr>
                <w:rFonts w:ascii="PT Astra Serif" w:hAnsi="PT Astra Serif"/>
                <w:sz w:val="22"/>
                <w:szCs w:val="22"/>
              </w:rPr>
            </w:pPr>
            <w:r w:rsidRPr="00C605AF">
              <w:rPr>
                <w:rFonts w:ascii="PT Astra Serif" w:hAnsi="PT Astra Serif"/>
                <w:sz w:val="22"/>
                <w:szCs w:val="22"/>
              </w:rPr>
              <w:t>За 2022 год Департаментом было выделено более 1 миллиона рублей на организацию и проведение мероприятий, направленных на поддержку движения студенческих отрядов Томской области («Региональная школа актива студенческих отрядов Томской области»; конкурс «Лучший студенческий отряд Томской области»; «Областной слет студенческих отрядов Томской области, посвященный окончанию 59-го трудового семестра».</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6.15</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Содействует развитию предпринимательской инициативы молодежи, создает условия для развития молодежных бизнес-инкубаторов и предприятий.</w:t>
            </w:r>
          </w:p>
        </w:tc>
        <w:tc>
          <w:tcPr>
            <w:tcW w:w="9497" w:type="dxa"/>
          </w:tcPr>
          <w:p w:rsidR="00BD5F2A" w:rsidRPr="00C605AF" w:rsidRDefault="00BD5F2A" w:rsidP="00C605AF">
            <w:pPr>
              <w:ind w:firstLine="430"/>
              <w:contextualSpacing/>
              <w:jc w:val="both"/>
              <w:rPr>
                <w:rFonts w:ascii="PT Astra Serif" w:hAnsi="PT Astra Serif"/>
                <w:sz w:val="22"/>
                <w:szCs w:val="22"/>
              </w:rPr>
            </w:pPr>
            <w:r w:rsidRPr="00C605AF">
              <w:rPr>
                <w:rFonts w:ascii="PT Astra Serif" w:hAnsi="PT Astra Serif"/>
                <w:sz w:val="22"/>
                <w:szCs w:val="22"/>
              </w:rPr>
              <w:t>Все существующие виды государственной поддержки доступны и для р</w:t>
            </w:r>
            <w:r w:rsidR="004505C4" w:rsidRPr="00C605AF">
              <w:rPr>
                <w:rFonts w:ascii="PT Astra Serif" w:hAnsi="PT Astra Serif"/>
                <w:sz w:val="22"/>
                <w:szCs w:val="22"/>
              </w:rPr>
              <w:t xml:space="preserve">азвития молодежных предприятий. </w:t>
            </w:r>
            <w:r w:rsidRPr="00C605AF">
              <w:rPr>
                <w:rFonts w:ascii="PT Astra Serif" w:hAnsi="PT Astra Serif"/>
                <w:sz w:val="22"/>
                <w:szCs w:val="22"/>
              </w:rPr>
              <w:t>А с 2022 года запущена новая мера поддержки – это гранты молодым предприниматели в возрасте до 25 лет.</w:t>
            </w:r>
          </w:p>
          <w:p w:rsidR="00BD5F2A" w:rsidRPr="00C605AF" w:rsidRDefault="00BD5F2A" w:rsidP="00C605AF">
            <w:pPr>
              <w:ind w:firstLine="430"/>
              <w:contextualSpacing/>
              <w:jc w:val="both"/>
              <w:rPr>
                <w:rFonts w:ascii="PT Astra Serif" w:hAnsi="PT Astra Serif"/>
                <w:sz w:val="22"/>
                <w:szCs w:val="22"/>
              </w:rPr>
            </w:pPr>
            <w:r w:rsidRPr="00C605AF">
              <w:rPr>
                <w:rFonts w:ascii="PT Astra Serif" w:hAnsi="PT Astra Serif"/>
                <w:sz w:val="22"/>
                <w:szCs w:val="22"/>
              </w:rPr>
              <w:t>Максимальный размер гранта – 500 тыс. руб. предоставляется молодым предпринимателям на реализацию их проектов.</w:t>
            </w:r>
          </w:p>
          <w:p w:rsidR="00961182" w:rsidRPr="00C605AF" w:rsidRDefault="00BD5F2A" w:rsidP="00C605AF">
            <w:pPr>
              <w:ind w:firstLine="430"/>
              <w:contextualSpacing/>
              <w:jc w:val="both"/>
              <w:rPr>
                <w:rFonts w:ascii="PT Astra Serif" w:hAnsi="PT Astra Serif"/>
                <w:sz w:val="22"/>
                <w:szCs w:val="22"/>
              </w:rPr>
            </w:pPr>
            <w:r w:rsidRPr="00C605AF">
              <w:rPr>
                <w:rFonts w:ascii="PT Astra Serif" w:hAnsi="PT Astra Serif"/>
                <w:sz w:val="22"/>
                <w:szCs w:val="22"/>
              </w:rPr>
              <w:t>По итогам проведения двух конкурсных отборов в 2022 году гранты предоставлены 6 субъектам малого и среднего предпринимательства, созданным физическими лицами в возрасте до 25 лет включительно.</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6.16.</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Организует освещение вопросов молодежной политики в средствах массовой информации, в том числе в информационно-телекоммуникационной сети «Интернет».</w:t>
            </w:r>
          </w:p>
        </w:tc>
        <w:tc>
          <w:tcPr>
            <w:tcW w:w="9497" w:type="dxa"/>
          </w:tcPr>
          <w:p w:rsidR="00961182" w:rsidRPr="00C605AF" w:rsidRDefault="004505C4" w:rsidP="00C605AF">
            <w:pPr>
              <w:contextualSpacing/>
              <w:jc w:val="both"/>
              <w:rPr>
                <w:rFonts w:ascii="PT Astra Serif" w:hAnsi="PT Astra Serif"/>
                <w:sz w:val="22"/>
                <w:szCs w:val="22"/>
              </w:rPr>
            </w:pPr>
            <w:r w:rsidRPr="00C605AF">
              <w:rPr>
                <w:rFonts w:ascii="PT Astra Serif" w:hAnsi="PT Astra Serif"/>
                <w:sz w:val="22"/>
                <w:szCs w:val="22"/>
              </w:rPr>
              <w:t xml:space="preserve">        </w:t>
            </w:r>
            <w:r w:rsidR="00A2143A" w:rsidRPr="00C605AF">
              <w:rPr>
                <w:rFonts w:ascii="PT Astra Serif" w:hAnsi="PT Astra Serif"/>
                <w:sz w:val="22"/>
                <w:szCs w:val="22"/>
              </w:rPr>
              <w:t xml:space="preserve">Департамент информационной политики Администрации Томской области инициировал в СМИ 4009 сообщений по темам: спортивные мероприятия, межвузовский кампус, образовательные семинары, помощь студентам ДНР и ЛНР, молодежная политика в </w:t>
            </w:r>
            <w:r w:rsidR="00A2143A" w:rsidRPr="00C605AF">
              <w:rPr>
                <w:rFonts w:ascii="PT Astra Serif" w:hAnsi="PT Astra Serif"/>
                <w:sz w:val="22"/>
                <w:szCs w:val="22"/>
              </w:rPr>
              <w:lastRenderedPageBreak/>
              <w:t>университетах Томска.</w:t>
            </w:r>
          </w:p>
          <w:p w:rsidR="00E00FCE" w:rsidRPr="00C605AF" w:rsidRDefault="001F70C3" w:rsidP="00C605AF">
            <w:pPr>
              <w:contextualSpacing/>
              <w:jc w:val="both"/>
              <w:rPr>
                <w:rFonts w:ascii="PT Astra Serif" w:hAnsi="PT Astra Serif"/>
                <w:sz w:val="22"/>
                <w:szCs w:val="22"/>
              </w:rPr>
            </w:pPr>
            <w:r w:rsidRPr="00C605AF">
              <w:rPr>
                <w:rFonts w:ascii="PT Astra Serif" w:hAnsi="PT Astra Serif"/>
                <w:sz w:val="22"/>
                <w:szCs w:val="22"/>
              </w:rPr>
              <w:t xml:space="preserve">       </w:t>
            </w:r>
            <w:r w:rsidR="00E00FCE" w:rsidRPr="00C605AF">
              <w:rPr>
                <w:rFonts w:ascii="PT Astra Serif" w:hAnsi="PT Astra Serif"/>
                <w:sz w:val="22"/>
                <w:szCs w:val="22"/>
              </w:rPr>
              <w:t xml:space="preserve">В течение всего года Департаментом по молодежной политике, физической культуре и спорту Томской области обеспечивается организация подготовки, размещения и обновления информации на сайтах Департамента dmpfs.tomsk.gov.ru и www.depms.ru. В 2022 году официальный сайт Департамента по молодежной политике, физической культуре и спорту Томской области посетили 78 231человек. Информация о мероприятиях, реализуемых в рамках государственной молодежной политики, размещается на сайтах Администрации Томской области, сайте </w:t>
            </w:r>
            <w:proofErr w:type="spellStart"/>
            <w:r w:rsidR="00E00FCE" w:rsidRPr="00C605AF">
              <w:rPr>
                <w:rFonts w:ascii="PT Astra Serif" w:hAnsi="PT Astra Serif"/>
                <w:sz w:val="22"/>
                <w:szCs w:val="22"/>
              </w:rPr>
              <w:t>Росмолодежи</w:t>
            </w:r>
            <w:proofErr w:type="spellEnd"/>
            <w:r w:rsidR="00E00FCE" w:rsidRPr="00C605AF">
              <w:rPr>
                <w:rFonts w:ascii="PT Astra Serif" w:hAnsi="PT Astra Serif"/>
                <w:sz w:val="22"/>
                <w:szCs w:val="22"/>
              </w:rPr>
              <w:t xml:space="preserve">, а также на официальных страницах ведомства в социальных сетях </w:t>
            </w:r>
            <w:proofErr w:type="spellStart"/>
            <w:r w:rsidR="00E00FCE" w:rsidRPr="00C605AF">
              <w:rPr>
                <w:rFonts w:ascii="PT Astra Serif" w:hAnsi="PT Astra Serif"/>
                <w:sz w:val="22"/>
                <w:szCs w:val="22"/>
              </w:rPr>
              <w:t>ВКонтакте</w:t>
            </w:r>
            <w:proofErr w:type="spellEnd"/>
            <w:r w:rsidR="00E00FCE" w:rsidRPr="00C605AF">
              <w:rPr>
                <w:rFonts w:ascii="PT Astra Serif" w:hAnsi="PT Astra Serif"/>
                <w:sz w:val="22"/>
                <w:szCs w:val="22"/>
              </w:rPr>
              <w:t xml:space="preserve">, Одноклассники и </w:t>
            </w:r>
            <w:proofErr w:type="spellStart"/>
            <w:r w:rsidR="00E00FCE" w:rsidRPr="00C605AF">
              <w:rPr>
                <w:rFonts w:ascii="PT Astra Serif" w:hAnsi="PT Astra Serif"/>
                <w:sz w:val="22"/>
                <w:szCs w:val="22"/>
              </w:rPr>
              <w:t>Telegram</w:t>
            </w:r>
            <w:proofErr w:type="spellEnd"/>
            <w:r w:rsidR="00E00FCE" w:rsidRPr="00C605AF">
              <w:rPr>
                <w:rFonts w:ascii="PT Astra Serif" w:hAnsi="PT Astra Serif"/>
                <w:sz w:val="22"/>
                <w:szCs w:val="22"/>
              </w:rPr>
              <w:t>. Официальный сайт Департамента – https://dmpfs.tomsk.gov.ru/.</w:t>
            </w:r>
          </w:p>
          <w:p w:rsidR="00E00FCE" w:rsidRPr="00C605AF" w:rsidRDefault="001F70C3" w:rsidP="00C605AF">
            <w:pPr>
              <w:contextualSpacing/>
              <w:jc w:val="both"/>
              <w:rPr>
                <w:rFonts w:ascii="PT Astra Serif" w:hAnsi="PT Astra Serif"/>
                <w:sz w:val="22"/>
                <w:szCs w:val="22"/>
              </w:rPr>
            </w:pPr>
            <w:r w:rsidRPr="00C605AF">
              <w:rPr>
                <w:rFonts w:ascii="PT Astra Serif" w:hAnsi="PT Astra Serif"/>
                <w:sz w:val="22"/>
                <w:szCs w:val="22"/>
              </w:rPr>
              <w:t xml:space="preserve">       </w:t>
            </w:r>
            <w:r w:rsidR="00E00FCE" w:rsidRPr="00C605AF">
              <w:rPr>
                <w:rFonts w:ascii="PT Astra Serif" w:hAnsi="PT Astra Serif"/>
                <w:sz w:val="22"/>
                <w:szCs w:val="22"/>
              </w:rPr>
              <w:t>Помимо официального сайта, деятельность освещается в социальных сетях:</w:t>
            </w:r>
          </w:p>
          <w:p w:rsidR="00E00FCE" w:rsidRPr="00C605AF" w:rsidRDefault="001F70C3" w:rsidP="00C605AF">
            <w:pPr>
              <w:contextualSpacing/>
              <w:jc w:val="both"/>
              <w:rPr>
                <w:rFonts w:ascii="PT Astra Serif" w:hAnsi="PT Astra Serif"/>
                <w:sz w:val="22"/>
                <w:szCs w:val="22"/>
              </w:rPr>
            </w:pPr>
            <w:r w:rsidRPr="00C605AF">
              <w:rPr>
                <w:rFonts w:ascii="PT Astra Serif" w:hAnsi="PT Astra Serif"/>
                <w:sz w:val="22"/>
                <w:szCs w:val="22"/>
              </w:rPr>
              <w:t xml:space="preserve">     - с</w:t>
            </w:r>
            <w:r w:rsidR="00E00FCE" w:rsidRPr="00C605AF">
              <w:rPr>
                <w:rFonts w:ascii="PT Astra Serif" w:hAnsi="PT Astra Serif"/>
                <w:sz w:val="22"/>
                <w:szCs w:val="22"/>
              </w:rPr>
              <w:t>оциальная сеть «В контакте» vk.com\</w:t>
            </w:r>
            <w:proofErr w:type="spellStart"/>
            <w:r w:rsidR="00E00FCE" w:rsidRPr="00C605AF">
              <w:rPr>
                <w:rFonts w:ascii="PT Astra Serif" w:hAnsi="PT Astra Serif"/>
                <w:sz w:val="22"/>
                <w:szCs w:val="22"/>
              </w:rPr>
              <w:t>depms</w:t>
            </w:r>
            <w:proofErr w:type="spellEnd"/>
            <w:r w:rsidR="00E00FCE" w:rsidRPr="00C605AF">
              <w:rPr>
                <w:rFonts w:ascii="PT Astra Serif" w:hAnsi="PT Astra Serif"/>
                <w:sz w:val="22"/>
                <w:szCs w:val="22"/>
              </w:rPr>
              <w:t>, https://vk.com/pokolenie_to;</w:t>
            </w:r>
          </w:p>
          <w:p w:rsidR="00E00FCE" w:rsidRPr="00C605AF" w:rsidRDefault="001F70C3" w:rsidP="00C605AF">
            <w:pPr>
              <w:contextualSpacing/>
              <w:jc w:val="both"/>
              <w:rPr>
                <w:rFonts w:ascii="PT Astra Serif" w:hAnsi="PT Astra Serif"/>
                <w:sz w:val="22"/>
                <w:szCs w:val="22"/>
              </w:rPr>
            </w:pPr>
            <w:r w:rsidRPr="00C605AF">
              <w:rPr>
                <w:rFonts w:ascii="PT Astra Serif" w:hAnsi="PT Astra Serif"/>
                <w:sz w:val="22"/>
                <w:szCs w:val="22"/>
              </w:rPr>
              <w:t xml:space="preserve">     - с</w:t>
            </w:r>
            <w:r w:rsidR="00E00FCE" w:rsidRPr="00C605AF">
              <w:rPr>
                <w:rFonts w:ascii="PT Astra Serif" w:hAnsi="PT Astra Serif"/>
                <w:sz w:val="22"/>
                <w:szCs w:val="22"/>
              </w:rPr>
              <w:t xml:space="preserve">оциальная сеть </w:t>
            </w:r>
            <w:proofErr w:type="spellStart"/>
            <w:r w:rsidR="00E00FCE" w:rsidRPr="00C605AF">
              <w:rPr>
                <w:rFonts w:ascii="PT Astra Serif" w:hAnsi="PT Astra Serif"/>
                <w:sz w:val="22"/>
                <w:szCs w:val="22"/>
              </w:rPr>
              <w:t>Telegram</w:t>
            </w:r>
            <w:proofErr w:type="spellEnd"/>
            <w:r w:rsidR="00E00FCE" w:rsidRPr="00C605AF">
              <w:rPr>
                <w:rFonts w:ascii="PT Astra Serif" w:hAnsi="PT Astra Serif"/>
                <w:sz w:val="22"/>
                <w:szCs w:val="22"/>
              </w:rPr>
              <w:t>: https://t.me/sport_vtomske;</w:t>
            </w:r>
          </w:p>
          <w:p w:rsidR="00E00FCE" w:rsidRPr="00C605AF" w:rsidRDefault="001F70C3" w:rsidP="00C605AF">
            <w:pPr>
              <w:contextualSpacing/>
              <w:jc w:val="both"/>
              <w:rPr>
                <w:rFonts w:ascii="PT Astra Serif" w:hAnsi="PT Astra Serif"/>
                <w:sz w:val="22"/>
                <w:szCs w:val="22"/>
              </w:rPr>
            </w:pPr>
            <w:r w:rsidRPr="00C605AF">
              <w:rPr>
                <w:rFonts w:ascii="PT Astra Serif" w:hAnsi="PT Astra Serif"/>
                <w:sz w:val="22"/>
                <w:szCs w:val="22"/>
              </w:rPr>
              <w:t xml:space="preserve">     - с</w:t>
            </w:r>
            <w:r w:rsidR="00E00FCE" w:rsidRPr="00C605AF">
              <w:rPr>
                <w:rFonts w:ascii="PT Astra Serif" w:hAnsi="PT Astra Serif"/>
                <w:sz w:val="22"/>
                <w:szCs w:val="22"/>
              </w:rPr>
              <w:t>оциальная сеть «Одноклассники»: https://ok.ru/group/59180705382447.</w:t>
            </w:r>
          </w:p>
          <w:p w:rsidR="00E00FCE" w:rsidRPr="00C605AF" w:rsidRDefault="001F70C3" w:rsidP="00C605AF">
            <w:pPr>
              <w:contextualSpacing/>
              <w:jc w:val="both"/>
              <w:rPr>
                <w:rFonts w:ascii="PT Astra Serif" w:hAnsi="PT Astra Serif"/>
                <w:sz w:val="22"/>
                <w:szCs w:val="22"/>
              </w:rPr>
            </w:pPr>
            <w:r w:rsidRPr="00C605AF">
              <w:rPr>
                <w:rFonts w:ascii="PT Astra Serif" w:hAnsi="PT Astra Serif"/>
                <w:sz w:val="22"/>
                <w:szCs w:val="22"/>
              </w:rPr>
              <w:t xml:space="preserve">     </w:t>
            </w:r>
            <w:r w:rsidR="00E00FCE" w:rsidRPr="00C605AF">
              <w:rPr>
                <w:rFonts w:ascii="PT Astra Serif" w:hAnsi="PT Astra Serif"/>
                <w:sz w:val="22"/>
                <w:szCs w:val="22"/>
              </w:rPr>
              <w:t>В среднем, ежедневно на сайте и в социальных сетях размещается 4-5 публикаций на тему молодёжной политики в регионе. В 2022 году в наиболее посещаем</w:t>
            </w:r>
            <w:r w:rsidRPr="00C605AF">
              <w:rPr>
                <w:rFonts w:ascii="PT Astra Serif" w:hAnsi="PT Astra Serif"/>
                <w:sz w:val="22"/>
                <w:szCs w:val="22"/>
              </w:rPr>
              <w:t>ой социальной сети – «</w:t>
            </w:r>
            <w:proofErr w:type="spellStart"/>
            <w:proofErr w:type="gramStart"/>
            <w:r w:rsidRPr="00C605AF">
              <w:rPr>
                <w:rFonts w:ascii="PT Astra Serif" w:hAnsi="PT Astra Serif"/>
                <w:sz w:val="22"/>
                <w:szCs w:val="22"/>
              </w:rPr>
              <w:t>Вконтакте</w:t>
            </w:r>
            <w:proofErr w:type="spellEnd"/>
            <w:r w:rsidRPr="00C605AF">
              <w:rPr>
                <w:rFonts w:ascii="PT Astra Serif" w:hAnsi="PT Astra Serif"/>
                <w:sz w:val="22"/>
                <w:szCs w:val="22"/>
              </w:rPr>
              <w:t>»</w:t>
            </w:r>
            <w:r w:rsidR="00E00FCE" w:rsidRPr="00C605AF">
              <w:rPr>
                <w:rFonts w:ascii="PT Astra Serif" w:hAnsi="PT Astra Serif"/>
                <w:sz w:val="22"/>
                <w:szCs w:val="22"/>
              </w:rPr>
              <w:t>-</w:t>
            </w:r>
            <w:proofErr w:type="gramEnd"/>
            <w:r w:rsidR="00E00FCE" w:rsidRPr="00C605AF">
              <w:rPr>
                <w:rFonts w:ascii="PT Astra Serif" w:hAnsi="PT Astra Serif"/>
                <w:sz w:val="22"/>
                <w:szCs w:val="22"/>
              </w:rPr>
              <w:t xml:space="preserve"> размещено более 480 постов по данной тематике.</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6.17</w:t>
            </w:r>
          </w:p>
        </w:tc>
        <w:tc>
          <w:tcPr>
            <w:tcW w:w="5954" w:type="dxa"/>
          </w:tcPr>
          <w:p w:rsidR="00961182" w:rsidRPr="00C605AF" w:rsidRDefault="00961182" w:rsidP="00C605AF">
            <w:pPr>
              <w:pStyle w:val="ConsPlusNonformat"/>
              <w:contextualSpacing/>
              <w:jc w:val="both"/>
              <w:rPr>
                <w:rFonts w:ascii="PT Astra Serif" w:hAnsi="PT Astra Serif" w:cs="Times New Roman"/>
                <w:sz w:val="22"/>
                <w:szCs w:val="22"/>
              </w:rPr>
            </w:pPr>
            <w:r w:rsidRPr="00C605AF">
              <w:rPr>
                <w:rFonts w:ascii="PT Astra Serif" w:hAnsi="PT Astra Serif" w:cs="Times New Roman"/>
                <w:sz w:val="22"/>
                <w:szCs w:val="22"/>
              </w:rPr>
              <w:t>Содействует развитию волонтерского движения.</w:t>
            </w:r>
          </w:p>
        </w:tc>
        <w:tc>
          <w:tcPr>
            <w:tcW w:w="9497" w:type="dxa"/>
          </w:tcPr>
          <w:p w:rsidR="00B812D9" w:rsidRPr="00C605AF" w:rsidRDefault="00B812D9" w:rsidP="00C605AF">
            <w:pPr>
              <w:ind w:firstLine="430"/>
              <w:contextualSpacing/>
              <w:jc w:val="both"/>
              <w:rPr>
                <w:rFonts w:ascii="PT Astra Serif" w:hAnsi="PT Astra Serif"/>
                <w:bCs/>
                <w:sz w:val="22"/>
                <w:szCs w:val="22"/>
              </w:rPr>
            </w:pPr>
            <w:r w:rsidRPr="00C605AF">
              <w:rPr>
                <w:rFonts w:ascii="PT Astra Serif" w:hAnsi="PT Astra Serif"/>
                <w:bCs/>
                <w:sz w:val="22"/>
                <w:szCs w:val="22"/>
              </w:rPr>
              <w:t>Продолжает работу система поддержки добровольческих (волонтерских) проектов (инициатив) из средств областного бюджета, а именно проводится конкурс по предоставлению субсидий социально ориентированным некоммерческим организациям, за исключением государствен</w:t>
            </w:r>
            <w:r w:rsidR="006A380C" w:rsidRPr="00C605AF">
              <w:rPr>
                <w:rFonts w:ascii="PT Astra Serif" w:hAnsi="PT Astra Serif"/>
                <w:bCs/>
                <w:sz w:val="22"/>
                <w:szCs w:val="22"/>
              </w:rPr>
              <w:t xml:space="preserve">ных (муниципальных) учреждений, </w:t>
            </w:r>
            <w:r w:rsidRPr="00C605AF">
              <w:rPr>
                <w:rFonts w:ascii="PT Astra Serif" w:hAnsi="PT Astra Serif"/>
                <w:bCs/>
                <w:sz w:val="22"/>
                <w:szCs w:val="22"/>
              </w:rPr>
              <w:t>в рамках реализации мероприятий подпрограммы «Содействие развитию институтов гражданского общества Томской области» государственной программы «Повышение эффективности регионального и муниципального управления», направление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C605AF">
              <w:rPr>
                <w:rFonts w:ascii="PT Astra Serif" w:hAnsi="PT Astra Serif"/>
                <w:bCs/>
                <w:sz w:val="22"/>
                <w:szCs w:val="22"/>
              </w:rPr>
              <w:t>волонтерства</w:t>
            </w:r>
            <w:proofErr w:type="spellEnd"/>
            <w:r w:rsidRPr="00C605AF">
              <w:rPr>
                <w:rFonts w:ascii="PT Astra Serif" w:hAnsi="PT Astra Serif"/>
                <w:bCs/>
                <w:sz w:val="22"/>
                <w:szCs w:val="22"/>
              </w:rPr>
              <w:t>)».</w:t>
            </w:r>
          </w:p>
          <w:p w:rsidR="00B812D9" w:rsidRPr="00C605AF" w:rsidRDefault="00B812D9" w:rsidP="00C605AF">
            <w:pPr>
              <w:ind w:firstLine="430"/>
              <w:contextualSpacing/>
              <w:jc w:val="both"/>
              <w:rPr>
                <w:rFonts w:ascii="PT Astra Serif" w:hAnsi="PT Astra Serif"/>
                <w:bCs/>
                <w:sz w:val="22"/>
                <w:szCs w:val="22"/>
              </w:rPr>
            </w:pPr>
            <w:r w:rsidRPr="00C605AF">
              <w:rPr>
                <w:rFonts w:ascii="PT Astra Serif" w:hAnsi="PT Astra Serif"/>
                <w:bCs/>
                <w:sz w:val="22"/>
                <w:szCs w:val="22"/>
              </w:rPr>
              <w:t>С целью оказания методической помощи СОНКО при проведении конкурсов на предоставление субсидий и грантов проводятся методические консультирования сотрудниками Департамента по молодежной политике, физической культуре и спорту Томской области, сотрудниками Комитета внутренней политики Администрации Томской области для разъяснения правил и условий конкурсов.</w:t>
            </w:r>
          </w:p>
          <w:p w:rsidR="00B812D9" w:rsidRPr="00C605AF" w:rsidRDefault="00B812D9" w:rsidP="00C605AF">
            <w:pPr>
              <w:ind w:firstLine="430"/>
              <w:contextualSpacing/>
              <w:jc w:val="both"/>
              <w:rPr>
                <w:rFonts w:ascii="PT Astra Serif" w:hAnsi="PT Astra Serif"/>
                <w:bCs/>
                <w:sz w:val="22"/>
                <w:szCs w:val="22"/>
              </w:rPr>
            </w:pPr>
            <w:r w:rsidRPr="00C605AF">
              <w:rPr>
                <w:rFonts w:ascii="PT Astra Serif" w:hAnsi="PT Astra Serif"/>
                <w:bCs/>
                <w:sz w:val="22"/>
                <w:szCs w:val="22"/>
              </w:rPr>
              <w:t>В Томской области р</w:t>
            </w:r>
            <w:r w:rsidR="006A380C" w:rsidRPr="00C605AF">
              <w:rPr>
                <w:rFonts w:ascii="PT Astra Serif" w:hAnsi="PT Astra Serif"/>
                <w:bCs/>
                <w:sz w:val="22"/>
                <w:szCs w:val="22"/>
              </w:rPr>
              <w:t>еализуется региональный проект «</w:t>
            </w:r>
            <w:r w:rsidRPr="00C605AF">
              <w:rPr>
                <w:rFonts w:ascii="PT Astra Serif" w:hAnsi="PT Astra Serif"/>
                <w:bCs/>
                <w:sz w:val="22"/>
                <w:szCs w:val="22"/>
              </w:rPr>
              <w:t>Социальная активность</w:t>
            </w:r>
            <w:r w:rsidR="006A380C" w:rsidRPr="00C605AF">
              <w:rPr>
                <w:rFonts w:ascii="PT Astra Serif" w:hAnsi="PT Astra Serif"/>
                <w:bCs/>
                <w:sz w:val="22"/>
                <w:szCs w:val="22"/>
              </w:rPr>
              <w:t>»</w:t>
            </w:r>
            <w:r w:rsidRPr="00C605AF">
              <w:rPr>
                <w:rFonts w:ascii="PT Astra Serif" w:hAnsi="PT Astra Serif"/>
                <w:bCs/>
                <w:sz w:val="22"/>
                <w:szCs w:val="22"/>
              </w:rPr>
              <w:t>. Ответственная организация в системе общего образования Томской области за развитие сферы доброво</w:t>
            </w:r>
            <w:r w:rsidR="006A380C" w:rsidRPr="00C605AF">
              <w:rPr>
                <w:rFonts w:ascii="PT Astra Serif" w:hAnsi="PT Astra Serif"/>
                <w:bCs/>
                <w:sz w:val="22"/>
                <w:szCs w:val="22"/>
              </w:rPr>
              <w:t>льчества (</w:t>
            </w:r>
            <w:proofErr w:type="spellStart"/>
            <w:r w:rsidR="006A380C" w:rsidRPr="00C605AF">
              <w:rPr>
                <w:rFonts w:ascii="PT Astra Serif" w:hAnsi="PT Astra Serif"/>
                <w:bCs/>
                <w:sz w:val="22"/>
                <w:szCs w:val="22"/>
              </w:rPr>
              <w:t>волонтёрства</w:t>
            </w:r>
            <w:proofErr w:type="spellEnd"/>
            <w:r w:rsidR="006A380C" w:rsidRPr="00C605AF">
              <w:rPr>
                <w:rFonts w:ascii="PT Astra Serif" w:hAnsi="PT Astra Serif"/>
                <w:bCs/>
                <w:sz w:val="22"/>
                <w:szCs w:val="22"/>
              </w:rPr>
              <w:t>) - ОГБУ «</w:t>
            </w:r>
            <w:r w:rsidRPr="00C605AF">
              <w:rPr>
                <w:rFonts w:ascii="PT Astra Serif" w:hAnsi="PT Astra Serif"/>
                <w:bCs/>
                <w:sz w:val="22"/>
                <w:szCs w:val="22"/>
              </w:rPr>
              <w:t>Региональный центр развития образования</w:t>
            </w:r>
            <w:r w:rsidR="006A380C" w:rsidRPr="00C605AF">
              <w:rPr>
                <w:rFonts w:ascii="PT Astra Serif" w:hAnsi="PT Astra Serif"/>
                <w:bCs/>
                <w:sz w:val="22"/>
                <w:szCs w:val="22"/>
              </w:rPr>
              <w:t>»</w:t>
            </w:r>
            <w:r w:rsidRPr="00C605AF">
              <w:rPr>
                <w:rFonts w:ascii="PT Astra Serif" w:hAnsi="PT Astra Serif"/>
                <w:bCs/>
                <w:sz w:val="22"/>
                <w:szCs w:val="22"/>
              </w:rPr>
              <w:t>.</w:t>
            </w:r>
          </w:p>
          <w:p w:rsidR="00B812D9" w:rsidRPr="00C605AF" w:rsidRDefault="006A380C" w:rsidP="00C605AF">
            <w:pPr>
              <w:ind w:firstLine="430"/>
              <w:contextualSpacing/>
              <w:jc w:val="both"/>
              <w:rPr>
                <w:rFonts w:ascii="PT Astra Serif" w:hAnsi="PT Astra Serif"/>
                <w:bCs/>
                <w:sz w:val="22"/>
                <w:szCs w:val="22"/>
              </w:rPr>
            </w:pPr>
            <w:r w:rsidRPr="00C605AF">
              <w:rPr>
                <w:rFonts w:ascii="PT Astra Serif" w:hAnsi="PT Astra Serif"/>
                <w:bCs/>
                <w:sz w:val="22"/>
                <w:szCs w:val="22"/>
              </w:rPr>
              <w:t>На сайте ОГБУ «</w:t>
            </w:r>
            <w:r w:rsidR="00B812D9" w:rsidRPr="00C605AF">
              <w:rPr>
                <w:rFonts w:ascii="PT Astra Serif" w:hAnsi="PT Astra Serif"/>
                <w:bCs/>
                <w:sz w:val="22"/>
                <w:szCs w:val="22"/>
              </w:rPr>
              <w:t>Регионал</w:t>
            </w:r>
            <w:r w:rsidRPr="00C605AF">
              <w:rPr>
                <w:rFonts w:ascii="PT Astra Serif" w:hAnsi="PT Astra Serif"/>
                <w:bCs/>
                <w:sz w:val="22"/>
                <w:szCs w:val="22"/>
              </w:rPr>
              <w:t>ьный центр развития образования»</w:t>
            </w:r>
            <w:r w:rsidR="00B812D9" w:rsidRPr="00C605AF">
              <w:rPr>
                <w:rFonts w:ascii="PT Astra Serif" w:hAnsi="PT Astra Serif"/>
                <w:bCs/>
                <w:sz w:val="22"/>
                <w:szCs w:val="22"/>
              </w:rPr>
              <w:t xml:space="preserve"> создана страница, посвященная развитию добровольчества (</w:t>
            </w:r>
            <w:proofErr w:type="spellStart"/>
            <w:r w:rsidR="00B812D9" w:rsidRPr="00C605AF">
              <w:rPr>
                <w:rFonts w:ascii="PT Astra Serif" w:hAnsi="PT Astra Serif"/>
                <w:bCs/>
                <w:sz w:val="22"/>
                <w:szCs w:val="22"/>
              </w:rPr>
              <w:t>волонтёрства</w:t>
            </w:r>
            <w:proofErr w:type="spellEnd"/>
            <w:r w:rsidR="00B812D9" w:rsidRPr="00C605AF">
              <w:rPr>
                <w:rFonts w:ascii="PT Astra Serif" w:hAnsi="PT Astra Serif"/>
                <w:bCs/>
                <w:sz w:val="22"/>
                <w:szCs w:val="22"/>
              </w:rPr>
              <w:t>) - http://rcro.tomsk.ru/proektyi-rtsro/razvitie-dobrovol-chestva/. На странице представлены все актуальные федеральные и региональные нормативные акты, регулирующ</w:t>
            </w:r>
            <w:r w:rsidRPr="00C605AF">
              <w:rPr>
                <w:rFonts w:ascii="PT Astra Serif" w:hAnsi="PT Astra Serif"/>
                <w:bCs/>
                <w:sz w:val="22"/>
                <w:szCs w:val="22"/>
              </w:rPr>
              <w:t>ие данную сферу. Создан раздел «Полезные ссылки»</w:t>
            </w:r>
            <w:r w:rsidR="00B812D9" w:rsidRPr="00C605AF">
              <w:rPr>
                <w:rFonts w:ascii="PT Astra Serif" w:hAnsi="PT Astra Serif"/>
                <w:bCs/>
                <w:sz w:val="22"/>
                <w:szCs w:val="22"/>
              </w:rPr>
              <w:t xml:space="preserve">, в котором размещены актуальные методические рекомендации для образовательных организаций, в календаре </w:t>
            </w:r>
            <w:r w:rsidR="00B812D9" w:rsidRPr="00C605AF">
              <w:rPr>
                <w:rFonts w:ascii="PT Astra Serif" w:hAnsi="PT Astra Serif"/>
                <w:bCs/>
                <w:sz w:val="22"/>
                <w:szCs w:val="22"/>
              </w:rPr>
              <w:lastRenderedPageBreak/>
              <w:t>мероприятий отражаются актуальные события в сфере развития добровольчества (</w:t>
            </w:r>
            <w:proofErr w:type="spellStart"/>
            <w:r w:rsidR="00B812D9" w:rsidRPr="00C605AF">
              <w:rPr>
                <w:rFonts w:ascii="PT Astra Serif" w:hAnsi="PT Astra Serif"/>
                <w:bCs/>
                <w:sz w:val="22"/>
                <w:szCs w:val="22"/>
              </w:rPr>
              <w:t>волонтёрства</w:t>
            </w:r>
            <w:proofErr w:type="spellEnd"/>
            <w:r w:rsidR="00B812D9" w:rsidRPr="00C605AF">
              <w:rPr>
                <w:rFonts w:ascii="PT Astra Serif" w:hAnsi="PT Astra Serif"/>
                <w:bCs/>
                <w:sz w:val="22"/>
                <w:szCs w:val="22"/>
              </w:rPr>
              <w:t>), нап</w:t>
            </w:r>
            <w:r w:rsidRPr="00C605AF">
              <w:rPr>
                <w:rFonts w:ascii="PT Astra Serif" w:hAnsi="PT Astra Serif"/>
                <w:bCs/>
                <w:sz w:val="22"/>
                <w:szCs w:val="22"/>
              </w:rPr>
              <w:t>равленные, в том числе</w:t>
            </w:r>
            <w:r w:rsidR="00B812D9" w:rsidRPr="00C605AF">
              <w:rPr>
                <w:rFonts w:ascii="PT Astra Serif" w:hAnsi="PT Astra Serif"/>
                <w:bCs/>
                <w:sz w:val="22"/>
                <w:szCs w:val="22"/>
              </w:rPr>
              <w:t xml:space="preserve"> на продвижение ценностей добровольческой деятельности в обществе.</w:t>
            </w:r>
          </w:p>
          <w:p w:rsidR="00B812D9" w:rsidRPr="00C605AF" w:rsidRDefault="00B812D9" w:rsidP="00C605AF">
            <w:pPr>
              <w:ind w:firstLine="430"/>
              <w:contextualSpacing/>
              <w:jc w:val="both"/>
              <w:rPr>
                <w:rFonts w:ascii="PT Astra Serif" w:hAnsi="PT Astra Serif"/>
                <w:bCs/>
                <w:sz w:val="22"/>
                <w:szCs w:val="22"/>
              </w:rPr>
            </w:pPr>
            <w:r w:rsidRPr="00C605AF">
              <w:rPr>
                <w:rFonts w:ascii="PT Astra Serif" w:hAnsi="PT Astra Serif"/>
                <w:bCs/>
                <w:sz w:val="22"/>
                <w:szCs w:val="22"/>
              </w:rPr>
              <w:t xml:space="preserve">ОГБУ </w:t>
            </w:r>
            <w:r w:rsidR="006A380C" w:rsidRPr="00C605AF">
              <w:rPr>
                <w:rFonts w:ascii="PT Astra Serif" w:hAnsi="PT Astra Serif"/>
                <w:bCs/>
                <w:sz w:val="22"/>
                <w:szCs w:val="22"/>
              </w:rPr>
              <w:t>«</w:t>
            </w:r>
            <w:r w:rsidRPr="00C605AF">
              <w:rPr>
                <w:rFonts w:ascii="PT Astra Serif" w:hAnsi="PT Astra Serif"/>
                <w:bCs/>
                <w:sz w:val="22"/>
                <w:szCs w:val="22"/>
              </w:rPr>
              <w:t>Регионал</w:t>
            </w:r>
            <w:r w:rsidR="006A380C" w:rsidRPr="00C605AF">
              <w:rPr>
                <w:rFonts w:ascii="PT Astra Serif" w:hAnsi="PT Astra Serif"/>
                <w:bCs/>
                <w:sz w:val="22"/>
                <w:szCs w:val="22"/>
              </w:rPr>
              <w:t>ьный центр развития образования»</w:t>
            </w:r>
            <w:r w:rsidRPr="00C605AF">
              <w:rPr>
                <w:rFonts w:ascii="PT Astra Serif" w:hAnsi="PT Astra Serif"/>
                <w:bCs/>
                <w:sz w:val="22"/>
                <w:szCs w:val="22"/>
              </w:rPr>
              <w:t xml:space="preserve"> налажено конструктивное сотрудничество с Департаментом по молодёжной политике, физической культуре и спорту Томской области, ресурсным центром развития д</w:t>
            </w:r>
            <w:r w:rsidR="006A380C" w:rsidRPr="00C605AF">
              <w:rPr>
                <w:rFonts w:ascii="PT Astra Serif" w:hAnsi="PT Astra Serif"/>
                <w:bCs/>
                <w:sz w:val="22"/>
                <w:szCs w:val="22"/>
              </w:rPr>
              <w:t>обровольчества Томской области «Бумеранг добра»</w:t>
            </w:r>
            <w:r w:rsidRPr="00C605AF">
              <w:rPr>
                <w:rFonts w:ascii="PT Astra Serif" w:hAnsi="PT Astra Serif"/>
                <w:bCs/>
                <w:sz w:val="22"/>
                <w:szCs w:val="22"/>
              </w:rPr>
              <w:t>.</w:t>
            </w:r>
          </w:p>
          <w:p w:rsidR="00B812D9" w:rsidRPr="00C605AF" w:rsidRDefault="00B812D9" w:rsidP="00C605AF">
            <w:pPr>
              <w:ind w:firstLine="430"/>
              <w:contextualSpacing/>
              <w:jc w:val="both"/>
              <w:rPr>
                <w:rFonts w:ascii="PT Astra Serif" w:hAnsi="PT Astra Serif"/>
                <w:bCs/>
                <w:sz w:val="22"/>
                <w:szCs w:val="22"/>
              </w:rPr>
            </w:pPr>
            <w:r w:rsidRPr="00C605AF">
              <w:rPr>
                <w:rFonts w:ascii="PT Astra Serif" w:hAnsi="PT Astra Serif"/>
                <w:bCs/>
                <w:sz w:val="22"/>
                <w:szCs w:val="22"/>
              </w:rPr>
              <w:t xml:space="preserve">На территории Томской области функционирует Региональное отделение Всероссийского Общественного движения «Волонтёры Победы» (далее – Волонтеры Победы). </w:t>
            </w:r>
          </w:p>
          <w:p w:rsidR="00B812D9" w:rsidRPr="00C605AF" w:rsidRDefault="00B812D9" w:rsidP="00C605AF">
            <w:pPr>
              <w:ind w:firstLine="430"/>
              <w:contextualSpacing/>
              <w:jc w:val="both"/>
              <w:rPr>
                <w:rFonts w:ascii="PT Astra Serif" w:hAnsi="PT Astra Serif"/>
                <w:bCs/>
                <w:sz w:val="22"/>
                <w:szCs w:val="22"/>
              </w:rPr>
            </w:pPr>
            <w:r w:rsidRPr="00C605AF">
              <w:rPr>
                <w:rFonts w:ascii="PT Astra Serif" w:hAnsi="PT Astra Serif"/>
                <w:bCs/>
                <w:sz w:val="22"/>
                <w:szCs w:val="22"/>
              </w:rPr>
              <w:t xml:space="preserve"> «Волонтеры Победы» осуществляют свою деятельность по следующим направлениям: «Великая Победа» – сохранение памяти о событиях великой Отечественной войны и недопущению фальсификации исторических фактов; «Связь поколений» – оказание помощи ветеранам и труженикам тыла; «Моя победа» – развитие личностных компетенций волонтеров; «Наши победы» – популяризация сведений о Героях и достижениях страны через интеллектуальные игры, городские </w:t>
            </w:r>
            <w:proofErr w:type="spellStart"/>
            <w:r w:rsidRPr="00C605AF">
              <w:rPr>
                <w:rFonts w:ascii="PT Astra Serif" w:hAnsi="PT Astra Serif"/>
                <w:bCs/>
                <w:sz w:val="22"/>
                <w:szCs w:val="22"/>
              </w:rPr>
              <w:t>квесты</w:t>
            </w:r>
            <w:proofErr w:type="spellEnd"/>
            <w:r w:rsidRPr="00C605AF">
              <w:rPr>
                <w:rFonts w:ascii="PT Astra Serif" w:hAnsi="PT Astra Serif"/>
                <w:bCs/>
                <w:sz w:val="22"/>
                <w:szCs w:val="22"/>
              </w:rPr>
              <w:t>, Всероссийские акции; «</w:t>
            </w:r>
            <w:proofErr w:type="spellStart"/>
            <w:r w:rsidRPr="00C605AF">
              <w:rPr>
                <w:rFonts w:ascii="PT Astra Serif" w:hAnsi="PT Astra Serif"/>
                <w:bCs/>
                <w:sz w:val="22"/>
                <w:szCs w:val="22"/>
              </w:rPr>
              <w:t>Медиапобеда</w:t>
            </w:r>
            <w:proofErr w:type="spellEnd"/>
            <w:r w:rsidRPr="00C605AF">
              <w:rPr>
                <w:rFonts w:ascii="PT Astra Serif" w:hAnsi="PT Astra Serif"/>
                <w:bCs/>
                <w:sz w:val="22"/>
                <w:szCs w:val="22"/>
              </w:rPr>
              <w:t xml:space="preserve">» – производство позитивного контента: создание </w:t>
            </w:r>
            <w:proofErr w:type="spellStart"/>
            <w:r w:rsidRPr="00C605AF">
              <w:rPr>
                <w:rFonts w:ascii="PT Astra Serif" w:hAnsi="PT Astra Serif"/>
                <w:bCs/>
                <w:sz w:val="22"/>
                <w:szCs w:val="22"/>
              </w:rPr>
              <w:t>медиапотока</w:t>
            </w:r>
            <w:proofErr w:type="spellEnd"/>
            <w:r w:rsidRPr="00C605AF">
              <w:rPr>
                <w:rFonts w:ascii="PT Astra Serif" w:hAnsi="PT Astra Serif"/>
                <w:bCs/>
                <w:sz w:val="22"/>
                <w:szCs w:val="22"/>
              </w:rPr>
              <w:t xml:space="preserve">, несущего в себе исторические, интересные и познавательные </w:t>
            </w:r>
            <w:proofErr w:type="spellStart"/>
            <w:r w:rsidRPr="00C605AF">
              <w:rPr>
                <w:rFonts w:ascii="PT Astra Serif" w:hAnsi="PT Astra Serif"/>
                <w:bCs/>
                <w:sz w:val="22"/>
                <w:szCs w:val="22"/>
              </w:rPr>
              <w:t>инфоповоды</w:t>
            </w:r>
            <w:proofErr w:type="spellEnd"/>
            <w:r w:rsidRPr="00C605AF">
              <w:rPr>
                <w:rFonts w:ascii="PT Astra Serif" w:hAnsi="PT Astra Serif"/>
                <w:bCs/>
                <w:sz w:val="22"/>
                <w:szCs w:val="22"/>
              </w:rPr>
              <w:t>; «Моя история» – помощь в изучении истории своей семьи.</w:t>
            </w:r>
          </w:p>
          <w:p w:rsidR="00B812D9" w:rsidRPr="00C605AF" w:rsidRDefault="00B812D9" w:rsidP="00C605AF">
            <w:pPr>
              <w:ind w:firstLine="430"/>
              <w:contextualSpacing/>
              <w:jc w:val="both"/>
              <w:rPr>
                <w:rFonts w:ascii="PT Astra Serif" w:hAnsi="PT Astra Serif"/>
                <w:bCs/>
                <w:sz w:val="22"/>
                <w:szCs w:val="22"/>
              </w:rPr>
            </w:pPr>
            <w:r w:rsidRPr="00C605AF">
              <w:rPr>
                <w:rFonts w:ascii="PT Astra Serif" w:hAnsi="PT Astra Serif"/>
                <w:bCs/>
                <w:sz w:val="22"/>
                <w:szCs w:val="22"/>
              </w:rPr>
              <w:t>В январе 2022 волонтеры «Волонтеры Победы» при поддержке Департамента приняли участие во Всероссийской акции «Блокадный хлеб». Кусочек хлеба весом в 125 граммов является символом акции — именно такая минимальная норма выдачи хлеба на человека в день была установлена во время блокады Ленинграда. Акция прошла в 2 торговых центрах г.</w:t>
            </w:r>
            <w:r w:rsidR="006A380C" w:rsidRPr="00C605AF">
              <w:rPr>
                <w:rFonts w:ascii="PT Astra Serif" w:hAnsi="PT Astra Serif"/>
                <w:bCs/>
                <w:sz w:val="22"/>
                <w:szCs w:val="22"/>
              </w:rPr>
              <w:t xml:space="preserve"> </w:t>
            </w:r>
            <w:r w:rsidRPr="00C605AF">
              <w:rPr>
                <w:rFonts w:ascii="PT Astra Serif" w:hAnsi="PT Astra Serif"/>
                <w:bCs/>
                <w:sz w:val="22"/>
                <w:szCs w:val="22"/>
              </w:rPr>
              <w:t>Томска, в акции приняли участие более 4000 человек.</w:t>
            </w:r>
          </w:p>
          <w:p w:rsidR="00B812D9" w:rsidRPr="00C605AF" w:rsidRDefault="00B812D9" w:rsidP="00C605AF">
            <w:pPr>
              <w:ind w:firstLine="430"/>
              <w:contextualSpacing/>
              <w:jc w:val="both"/>
              <w:rPr>
                <w:rFonts w:ascii="PT Astra Serif" w:hAnsi="PT Astra Serif"/>
                <w:bCs/>
                <w:sz w:val="22"/>
                <w:szCs w:val="22"/>
              </w:rPr>
            </w:pPr>
            <w:r w:rsidRPr="00C605AF">
              <w:rPr>
                <w:rFonts w:ascii="PT Astra Serif" w:hAnsi="PT Astra Serif"/>
                <w:bCs/>
                <w:sz w:val="22"/>
                <w:szCs w:val="22"/>
              </w:rPr>
              <w:t>Совместно с «Волонтеры Победы» Департаментом весной текущего года организовано проведение на региональном уровне Всероссийской акции «Георгиевская ленточка», в которой приняли участие более 45 000 человек.</w:t>
            </w:r>
          </w:p>
          <w:p w:rsidR="00961182" w:rsidRPr="00C605AF" w:rsidRDefault="00B812D9" w:rsidP="00C605AF">
            <w:pPr>
              <w:ind w:firstLine="430"/>
              <w:contextualSpacing/>
              <w:jc w:val="both"/>
              <w:rPr>
                <w:rFonts w:ascii="PT Astra Serif" w:hAnsi="PT Astra Serif"/>
                <w:bCs/>
                <w:sz w:val="22"/>
                <w:szCs w:val="22"/>
                <w:highlight w:val="yellow"/>
              </w:rPr>
            </w:pPr>
            <w:r w:rsidRPr="00C605AF">
              <w:rPr>
                <w:rFonts w:ascii="PT Astra Serif" w:hAnsi="PT Astra Serif"/>
                <w:bCs/>
                <w:sz w:val="22"/>
                <w:szCs w:val="22"/>
              </w:rPr>
              <w:t>Департаментом закуплено 17 000 свечей для проведения акции «Свеча Памяти», которая прошла 22 июня в очном формате. Также 22 июня прошла международная акция «Огненные картины войны, целью которой являлось вовлечение граждан в изучение исторического вклада своего города/региона/страны через создание военных сюжетов из свечей в память о погибших в годы Великой Отечественной войны.</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6.18.</w:t>
            </w:r>
          </w:p>
        </w:tc>
        <w:tc>
          <w:tcPr>
            <w:tcW w:w="5954" w:type="dxa"/>
          </w:tcPr>
          <w:p w:rsidR="00961182" w:rsidRPr="00C605AF" w:rsidRDefault="00961182" w:rsidP="00C605AF">
            <w:pPr>
              <w:pStyle w:val="ConsPlusNonformat"/>
              <w:contextualSpacing/>
              <w:jc w:val="both"/>
              <w:rPr>
                <w:rFonts w:ascii="PT Astra Serif" w:hAnsi="PT Astra Serif" w:cs="Times New Roman"/>
                <w:bCs/>
                <w:sz w:val="22"/>
                <w:szCs w:val="22"/>
              </w:rPr>
            </w:pPr>
            <w:r w:rsidRPr="00C605AF">
              <w:rPr>
                <w:rFonts w:ascii="PT Astra Serif" w:hAnsi="PT Astra Serif" w:cs="Times New Roman"/>
                <w:bCs/>
                <w:sz w:val="22"/>
                <w:szCs w:val="22"/>
              </w:rPr>
              <w:t xml:space="preserve">Проводит мероприятия, направленные на повышение профилактических мер антитеррористической и </w:t>
            </w:r>
            <w:proofErr w:type="spellStart"/>
            <w:r w:rsidRPr="00C605AF">
              <w:rPr>
                <w:rFonts w:ascii="PT Astra Serif" w:hAnsi="PT Astra Serif" w:cs="Times New Roman"/>
                <w:bCs/>
                <w:sz w:val="22"/>
                <w:szCs w:val="22"/>
              </w:rPr>
              <w:t>антиэкстремистской</w:t>
            </w:r>
            <w:proofErr w:type="spellEnd"/>
            <w:r w:rsidRPr="00C605AF">
              <w:rPr>
                <w:rFonts w:ascii="PT Astra Serif" w:hAnsi="PT Astra Serif" w:cs="Times New Roman"/>
                <w:bCs/>
                <w:sz w:val="22"/>
                <w:szCs w:val="22"/>
              </w:rPr>
              <w:t xml:space="preserve"> направленности.</w:t>
            </w:r>
          </w:p>
        </w:tc>
        <w:tc>
          <w:tcPr>
            <w:tcW w:w="9497" w:type="dxa"/>
          </w:tcPr>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 xml:space="preserve">В течение 2022 года в регионе продолжена работа по профилактике экстремизма и </w:t>
            </w:r>
            <w:proofErr w:type="spellStart"/>
            <w:r w:rsidRPr="00C605AF">
              <w:rPr>
                <w:rFonts w:ascii="PT Astra Serif" w:hAnsi="PT Astra Serif"/>
                <w:sz w:val="22"/>
                <w:szCs w:val="22"/>
              </w:rPr>
              <w:t>этносепаратизма</w:t>
            </w:r>
            <w:proofErr w:type="spellEnd"/>
            <w:r w:rsidRPr="00C605AF">
              <w:rPr>
                <w:rFonts w:ascii="PT Astra Serif" w:hAnsi="PT Astra Serif"/>
                <w:sz w:val="22"/>
                <w:szCs w:val="22"/>
              </w:rPr>
              <w:t>, предупреждения религиозной и национальной нетерпимости, создания условий для сохранения этнокультурного многообразия проживающих на территории Томской области народов.</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В 2022 году на территории Томской обла</w:t>
            </w:r>
            <w:r w:rsidR="00D03BFD" w:rsidRPr="00C605AF">
              <w:rPr>
                <w:rFonts w:ascii="PT Astra Serif" w:hAnsi="PT Astra Serif"/>
                <w:sz w:val="22"/>
                <w:szCs w:val="22"/>
              </w:rPr>
              <w:t xml:space="preserve">сти зарегистрировано </w:t>
            </w:r>
            <w:r w:rsidRPr="00C605AF">
              <w:rPr>
                <w:rFonts w:ascii="PT Astra Serif" w:hAnsi="PT Astra Serif"/>
                <w:sz w:val="22"/>
                <w:szCs w:val="22"/>
              </w:rPr>
              <w:t>9 (в 2021 году - 13) преступлений экстремистской направленности (5 выявлены УМВД, 3 – УФСБ, 1 – органами прокуратуры).</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 xml:space="preserve">В целях предупреждения, выявления и пресечения противоправных действий экстремистской направленности и террористического характера в регионе реализован комплекс мероприятий, </w:t>
            </w:r>
            <w:r w:rsidRPr="00C605AF">
              <w:rPr>
                <w:rFonts w:ascii="PT Astra Serif" w:hAnsi="PT Astra Serif"/>
                <w:sz w:val="22"/>
                <w:szCs w:val="22"/>
              </w:rPr>
              <w:lastRenderedPageBreak/>
              <w:t>направленных на предупреждение и недопущение совершения диверсионно-террористических актов, выявление и нейтрализацию националистических, радикальных общественных, религиозных и иных структур, групп и лиц, деятельность которых направлена на совершение противоправных деяний.</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УМВД России по Томской области в</w:t>
            </w:r>
            <w:r w:rsidR="00D03BFD" w:rsidRPr="00C605AF">
              <w:rPr>
                <w:rFonts w:ascii="PT Astra Serif" w:hAnsi="PT Astra Serif"/>
                <w:sz w:val="22"/>
                <w:szCs w:val="22"/>
              </w:rPr>
              <w:t xml:space="preserve">о взаимодействии с УФСБ России </w:t>
            </w:r>
            <w:r w:rsidRPr="00C605AF">
              <w:rPr>
                <w:rFonts w:ascii="PT Astra Serif" w:hAnsi="PT Astra Serif"/>
                <w:sz w:val="22"/>
                <w:szCs w:val="22"/>
              </w:rPr>
              <w:t>по Томской области, иными заинтересованными службами и ведомствами организовано и проведено 7 комплексных оперативно-профилактических мероприятий, направленных на предупреждение и недопущение совершения диверсионно-террористических актов, организовано проведение мероприятий, направленных на выявление в социальных сетях лиц, являющихся потенциальными приверженцами радикальных деструктивных идеологий «</w:t>
            </w:r>
            <w:proofErr w:type="spellStart"/>
            <w:r w:rsidRPr="00C605AF">
              <w:rPr>
                <w:rFonts w:ascii="PT Astra Serif" w:hAnsi="PT Astra Serif"/>
                <w:sz w:val="22"/>
                <w:szCs w:val="22"/>
              </w:rPr>
              <w:t>Колумбайн</w:t>
            </w:r>
            <w:proofErr w:type="spellEnd"/>
            <w:r w:rsidRPr="00C605AF">
              <w:rPr>
                <w:rFonts w:ascii="PT Astra Serif" w:hAnsi="PT Astra Serif"/>
                <w:sz w:val="22"/>
                <w:szCs w:val="22"/>
              </w:rPr>
              <w:t>» и «</w:t>
            </w:r>
            <w:proofErr w:type="spellStart"/>
            <w:r w:rsidRPr="00C605AF">
              <w:rPr>
                <w:rFonts w:ascii="PT Astra Serif" w:hAnsi="PT Astra Serif"/>
                <w:sz w:val="22"/>
                <w:szCs w:val="22"/>
              </w:rPr>
              <w:t>Скулшутинг</w:t>
            </w:r>
            <w:proofErr w:type="spellEnd"/>
            <w:r w:rsidRPr="00C605AF">
              <w:rPr>
                <w:rFonts w:ascii="PT Astra Serif" w:hAnsi="PT Astra Serif"/>
                <w:sz w:val="22"/>
                <w:szCs w:val="22"/>
              </w:rPr>
              <w:t>», экстремистской идеологии АУЕ (установлено 7 учащихся образовательных организаций, являющихся приверженцами данных молодежных течений, обеспечен оперативный контроль).</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 xml:space="preserve">Налажены официальные и оперативные контакты по вопросам профилактики </w:t>
            </w:r>
            <w:proofErr w:type="spellStart"/>
            <w:r w:rsidRPr="00C605AF">
              <w:rPr>
                <w:rFonts w:ascii="PT Astra Serif" w:hAnsi="PT Astra Serif"/>
                <w:sz w:val="22"/>
                <w:szCs w:val="22"/>
              </w:rPr>
              <w:t>этноконфессиональной</w:t>
            </w:r>
            <w:proofErr w:type="spellEnd"/>
            <w:r w:rsidRPr="00C605AF">
              <w:rPr>
                <w:rFonts w:ascii="PT Astra Serif" w:hAnsi="PT Astra Serif"/>
                <w:sz w:val="22"/>
                <w:szCs w:val="22"/>
              </w:rPr>
              <w:t xml:space="preserve"> напряженности с представителями ислама и христианства. Установлено взаимодействие с имамами Белой и Красной Соборных Мечетей, лидерами национальных диаспор, представляющих народы Северокавказского региона и Средней Азии, руководством филиала «Дом дружбы» ОГАУК «Дворец народного творчества «Авангард» с целью своевременного выявления радикальных идеологий, противодействия проявлениям экстремизма, профилактики </w:t>
            </w:r>
            <w:proofErr w:type="spellStart"/>
            <w:r w:rsidRPr="00C605AF">
              <w:rPr>
                <w:rFonts w:ascii="PT Astra Serif" w:hAnsi="PT Astra Serif"/>
                <w:sz w:val="22"/>
                <w:szCs w:val="22"/>
              </w:rPr>
              <w:t>этноконфессиональной</w:t>
            </w:r>
            <w:proofErr w:type="spellEnd"/>
            <w:r w:rsidRPr="00C605AF">
              <w:rPr>
                <w:rFonts w:ascii="PT Astra Serif" w:hAnsi="PT Astra Serif"/>
                <w:sz w:val="22"/>
                <w:szCs w:val="22"/>
              </w:rPr>
              <w:t xml:space="preserve"> напряженности. Проведено 13 таких встреч.</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На системной основе проводится мониторинг состояния межнациональных отношений, складывающихся на территории Томс</w:t>
            </w:r>
            <w:r w:rsidR="00D03BFD" w:rsidRPr="00C605AF">
              <w:rPr>
                <w:rFonts w:ascii="PT Astra Serif" w:hAnsi="PT Astra Serif"/>
                <w:sz w:val="22"/>
                <w:szCs w:val="22"/>
              </w:rPr>
              <w:t xml:space="preserve">кой области. Проводится работа </w:t>
            </w:r>
            <w:r w:rsidRPr="00C605AF">
              <w:rPr>
                <w:rFonts w:ascii="PT Astra Serif" w:hAnsi="PT Astra Serif"/>
                <w:sz w:val="22"/>
                <w:szCs w:val="22"/>
              </w:rPr>
              <w:t>по сбору и анализу упреждающей информации о возникновении конфликтных ситуаций между представителями различных национальностей, анализируется оперативная обстановка, связанная с пребыванием иностранных граждан и лиц без гражданства на территории Томской области.</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 xml:space="preserve">Обеспечена охрана общественного порядка во время проведения общественно-политических (1583), в том числе протестных </w:t>
            </w:r>
            <w:r w:rsidR="00D03BFD" w:rsidRPr="00C605AF">
              <w:rPr>
                <w:rFonts w:ascii="PT Astra Serif" w:hAnsi="PT Astra Serif"/>
                <w:sz w:val="22"/>
                <w:szCs w:val="22"/>
              </w:rPr>
              <w:t xml:space="preserve">(67) мероприятий, организовано </w:t>
            </w:r>
            <w:r w:rsidRPr="00C605AF">
              <w:rPr>
                <w:rFonts w:ascii="PT Astra Serif" w:hAnsi="PT Astra Serif"/>
                <w:sz w:val="22"/>
                <w:szCs w:val="22"/>
              </w:rPr>
              <w:t>их оперативное прикрытие.</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УМВД России по Томской области совместно с прокуратурой Томской области, Администрацией Томской области, УФСБ России по Томской области проведены профилактические мероприятия с учащимися образовательных организаций, ВУЗов, сотрудниками бюджетн</w:t>
            </w:r>
            <w:r w:rsidR="00D03BFD" w:rsidRPr="00C605AF">
              <w:rPr>
                <w:rFonts w:ascii="PT Astra Serif" w:hAnsi="PT Astra Serif"/>
                <w:sz w:val="22"/>
                <w:szCs w:val="22"/>
              </w:rPr>
              <w:t xml:space="preserve">ой сферы, принимавшими участие </w:t>
            </w:r>
            <w:r w:rsidRPr="00C605AF">
              <w:rPr>
                <w:rFonts w:ascii="PT Astra Serif" w:hAnsi="PT Astra Serif"/>
                <w:sz w:val="22"/>
                <w:szCs w:val="22"/>
              </w:rPr>
              <w:t>в протестных акциях. Вынесены официальные предостережения о недопустимости действий, создающих условия совершения преступлений, административных правонарушений и нарушений общественного порядка 215 лицам, планирующим принять участие в несогласованных публичных мероприятиях, одиночных пикетах.</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Оформлено 7 административных материалов по ст. 20.2 КоАП РФ (нарушение установленного порядка организации либо проведения собрания, митинга, демонстрации, шествия или пикетирования). Взята на контроль деятельность оппозиционно ориентированных элементов, ставящих своей целью вовлечение гражданского общества в массовые протестные акции.</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lastRenderedPageBreak/>
              <w:t>Так, в органы прокуратуры направлены сведения в отношении депутатов Думы города Томска VII созыва (Томское отделение региональной партии «Яблоко»), выступавших в СМИ с активной по</w:t>
            </w:r>
            <w:r w:rsidR="00D03BFD" w:rsidRPr="00C605AF">
              <w:rPr>
                <w:rFonts w:ascii="PT Astra Serif" w:hAnsi="PT Astra Serif"/>
                <w:sz w:val="22"/>
                <w:szCs w:val="22"/>
              </w:rPr>
              <w:t xml:space="preserve">зицией против военных действий </w:t>
            </w:r>
            <w:r w:rsidRPr="00C605AF">
              <w:rPr>
                <w:rFonts w:ascii="PT Astra Serif" w:hAnsi="PT Astra Serif"/>
                <w:sz w:val="22"/>
                <w:szCs w:val="22"/>
              </w:rPr>
              <w:t>на Украине, для принятия мер реагирования (в настоящее время деструктивная деятельность прекращена). Фактически прекращена деятельность признанного экстремистской организацией в Российской Федерации регионального «Штаба Навального в Томске». Пресечена деятельность общественного объединения «Союз Славянских Сил Руси» (другие названия - «Союз Советских Социалистических Республик», «СССР»), запрещенной на территории РФ в связи с осуществлением экстремистской деятельности.</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С целью своевременного реагирования на из</w:t>
            </w:r>
            <w:r w:rsidR="00D03BFD" w:rsidRPr="00C605AF">
              <w:rPr>
                <w:rFonts w:ascii="PT Astra Serif" w:hAnsi="PT Astra Serif"/>
                <w:sz w:val="22"/>
                <w:szCs w:val="22"/>
              </w:rPr>
              <w:t xml:space="preserve">менение оперативной обстановки </w:t>
            </w:r>
            <w:r w:rsidRPr="00C605AF">
              <w:rPr>
                <w:rFonts w:ascii="PT Astra Serif" w:hAnsi="PT Astra Serif"/>
                <w:sz w:val="22"/>
                <w:szCs w:val="22"/>
              </w:rPr>
              <w:t xml:space="preserve">и недопущения ее осложнения организовано проведение мониторинга информационного пространства, в том числе социальных сетей и мобильных мессенджеров, на предмет выявления сетевых ресурсов, пропагандирующих идеологию ненависти либо вражды, содержащих призывы к совершению антиобщественных действий, а также материалы экстремистского и террористического содержания. В отчетном периоде проанализирована информация, размещенная более чем на 150 ресурсах томского сегмента сети Интернет, 103 группах социальных сетей, 81 </w:t>
            </w:r>
            <w:proofErr w:type="spellStart"/>
            <w:r w:rsidRPr="00C605AF">
              <w:rPr>
                <w:rFonts w:ascii="PT Astra Serif" w:hAnsi="PT Astra Serif"/>
                <w:sz w:val="22"/>
                <w:szCs w:val="22"/>
              </w:rPr>
              <w:t>Telegram</w:t>
            </w:r>
            <w:proofErr w:type="spellEnd"/>
            <w:r w:rsidRPr="00C605AF">
              <w:rPr>
                <w:rFonts w:ascii="PT Astra Serif" w:hAnsi="PT Astra Serif"/>
                <w:sz w:val="22"/>
                <w:szCs w:val="22"/>
              </w:rPr>
              <w:t xml:space="preserve"> канале. Установлено 44 факта экстремистского характера, в том числе дискредитирующих Вооруженные Силы Российской Федерации, материалы направлены в Управление </w:t>
            </w:r>
            <w:proofErr w:type="spellStart"/>
            <w:r w:rsidRPr="00C605AF">
              <w:rPr>
                <w:rFonts w:ascii="PT Astra Serif" w:hAnsi="PT Astra Serif"/>
                <w:sz w:val="22"/>
                <w:szCs w:val="22"/>
              </w:rPr>
              <w:t>Роскомнадзора</w:t>
            </w:r>
            <w:proofErr w:type="spellEnd"/>
            <w:r w:rsidRPr="00C605AF">
              <w:rPr>
                <w:rFonts w:ascii="PT Astra Serif" w:hAnsi="PT Astra Serif"/>
                <w:sz w:val="22"/>
                <w:szCs w:val="22"/>
              </w:rPr>
              <w:t xml:space="preserve"> по Томской области (39) и прокуратуру Томской области (5) для блокировки.</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В ходе мониторинговых мероприятий выявлено 3 преступления экстремистской направленности и 1 преступлен</w:t>
            </w:r>
            <w:r w:rsidR="00D03BFD" w:rsidRPr="00C605AF">
              <w:rPr>
                <w:rFonts w:ascii="PT Astra Serif" w:hAnsi="PT Astra Serif"/>
                <w:sz w:val="22"/>
                <w:szCs w:val="22"/>
              </w:rPr>
              <w:t xml:space="preserve">ие террористического характера </w:t>
            </w:r>
            <w:r w:rsidRPr="00C605AF">
              <w:rPr>
                <w:rFonts w:ascii="PT Astra Serif" w:hAnsi="PT Astra Serif"/>
                <w:sz w:val="22"/>
                <w:szCs w:val="22"/>
              </w:rPr>
              <w:t>(по факту публичного размещения в социальной сети «</w:t>
            </w:r>
            <w:proofErr w:type="spellStart"/>
            <w:r w:rsidRPr="00C605AF">
              <w:rPr>
                <w:rFonts w:ascii="PT Astra Serif" w:hAnsi="PT Astra Serif"/>
                <w:sz w:val="22"/>
                <w:szCs w:val="22"/>
              </w:rPr>
              <w:t>ВКонтакте</w:t>
            </w:r>
            <w:proofErr w:type="spellEnd"/>
            <w:r w:rsidRPr="00C605AF">
              <w:rPr>
                <w:rFonts w:ascii="PT Astra Serif" w:hAnsi="PT Astra Serif"/>
                <w:sz w:val="22"/>
                <w:szCs w:val="22"/>
              </w:rPr>
              <w:t>» информационного материала, содержащего в себе признаки публичного оправдания праворадикального терроризма и побуждения к осуществлению террористической деятельности; по факту размещения в социальной сети «</w:t>
            </w:r>
            <w:proofErr w:type="spellStart"/>
            <w:r w:rsidRPr="00C605AF">
              <w:rPr>
                <w:rFonts w:ascii="PT Astra Serif" w:hAnsi="PT Astra Serif"/>
                <w:sz w:val="22"/>
                <w:szCs w:val="22"/>
              </w:rPr>
              <w:t>ВКонтакте</w:t>
            </w:r>
            <w:proofErr w:type="spellEnd"/>
            <w:r w:rsidRPr="00C605AF">
              <w:rPr>
                <w:rFonts w:ascii="PT Astra Serif" w:hAnsi="PT Astra Serif"/>
                <w:sz w:val="22"/>
                <w:szCs w:val="22"/>
              </w:rPr>
              <w:t>» материалов, пропагандирующих идеологию нацизма, содержащих сведения об одобрении преступлений, установленных приговором Международного военного трибунала для суда и наказания военных преступников европейских стран «Оси»; по факту размещения в социальной сети «</w:t>
            </w:r>
            <w:proofErr w:type="spellStart"/>
            <w:r w:rsidRPr="00C605AF">
              <w:rPr>
                <w:rFonts w:ascii="PT Astra Serif" w:hAnsi="PT Astra Serif"/>
                <w:sz w:val="22"/>
                <w:szCs w:val="22"/>
              </w:rPr>
              <w:t>ВКонтакте</w:t>
            </w:r>
            <w:proofErr w:type="spellEnd"/>
            <w:r w:rsidRPr="00C605AF">
              <w:rPr>
                <w:rFonts w:ascii="PT Astra Serif" w:hAnsi="PT Astra Serif"/>
                <w:sz w:val="22"/>
                <w:szCs w:val="22"/>
              </w:rPr>
              <w:t xml:space="preserve">» публикации, содержащей призывы к экстремистской деятельности). </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 xml:space="preserve">В результате проводимых мероприятий сотрудниками органов внутренних дел выявлено 20 административных правонарушений </w:t>
            </w:r>
            <w:r w:rsidR="00D03BFD" w:rsidRPr="00C605AF">
              <w:rPr>
                <w:rFonts w:ascii="PT Astra Serif" w:hAnsi="PT Astra Serif"/>
                <w:sz w:val="22"/>
                <w:szCs w:val="22"/>
              </w:rPr>
              <w:t xml:space="preserve">экстремистской направленности, </w:t>
            </w:r>
            <w:r w:rsidRPr="00C605AF">
              <w:rPr>
                <w:rFonts w:ascii="PT Astra Serif" w:hAnsi="PT Astra Serif"/>
                <w:sz w:val="22"/>
                <w:szCs w:val="22"/>
              </w:rPr>
              <w:t xml:space="preserve">в том числе: 11 – по </w:t>
            </w:r>
            <w:r w:rsidR="00D03BFD" w:rsidRPr="00C605AF">
              <w:rPr>
                <w:rFonts w:ascii="PT Astra Serif" w:hAnsi="PT Astra Serif"/>
                <w:sz w:val="22"/>
                <w:szCs w:val="22"/>
              </w:rPr>
              <w:br/>
            </w:r>
            <w:r w:rsidRPr="00C605AF">
              <w:rPr>
                <w:rFonts w:ascii="PT Astra Serif" w:hAnsi="PT Astra Serif"/>
                <w:sz w:val="22"/>
                <w:szCs w:val="22"/>
              </w:rPr>
              <w:t>ст. 20.3 КоАП РФ (пропаганда либо публичное демонстрирование нацистской атрибутики или символики экстремистских организаций), 8 – по ст. 20.3.1 КоАП РФ (возбуждение ненависти либо вражды, а равно унижение человеческого достоинства), 1</w:t>
            </w:r>
            <w:r w:rsidR="00C15701" w:rsidRPr="00C605AF">
              <w:rPr>
                <w:rFonts w:ascii="PT Astra Serif" w:hAnsi="PT Astra Serif"/>
                <w:sz w:val="22"/>
                <w:szCs w:val="22"/>
              </w:rPr>
              <w:t xml:space="preserve"> </w:t>
            </w:r>
            <w:r w:rsidRPr="00C605AF">
              <w:rPr>
                <w:rFonts w:ascii="PT Astra Serif" w:hAnsi="PT Astra Serif"/>
                <w:sz w:val="22"/>
                <w:szCs w:val="22"/>
              </w:rPr>
              <w:t xml:space="preserve">– по ст. 20.29 КоАП РФ (производство и распространение экстремистских материалов), установлено 88 правонарушений по ст. 20.3.3 КоАП РФ (публичные действия, </w:t>
            </w:r>
            <w:r w:rsidR="00C15701" w:rsidRPr="00C605AF">
              <w:rPr>
                <w:rFonts w:ascii="PT Astra Serif" w:hAnsi="PT Astra Serif"/>
                <w:sz w:val="22"/>
                <w:szCs w:val="22"/>
              </w:rPr>
              <w:t xml:space="preserve">направленные </w:t>
            </w:r>
            <w:r w:rsidRPr="00C605AF">
              <w:rPr>
                <w:rFonts w:ascii="PT Astra Serif" w:hAnsi="PT Astra Serif"/>
                <w:sz w:val="22"/>
                <w:szCs w:val="22"/>
              </w:rPr>
              <w:t>на дискредитацию использования Вооруж</w:t>
            </w:r>
            <w:r w:rsidR="00C15701" w:rsidRPr="00C605AF">
              <w:rPr>
                <w:rFonts w:ascii="PT Astra Serif" w:hAnsi="PT Astra Serif"/>
                <w:sz w:val="22"/>
                <w:szCs w:val="22"/>
              </w:rPr>
              <w:t xml:space="preserve">енных Сил Российской Федерации </w:t>
            </w:r>
            <w:r w:rsidRPr="00C605AF">
              <w:rPr>
                <w:rFonts w:ascii="PT Astra Serif" w:hAnsi="PT Astra Serif"/>
                <w:sz w:val="22"/>
                <w:szCs w:val="22"/>
              </w:rPr>
              <w:t>в целях защиты интересов Российской Федерации и ее граждан).</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 xml:space="preserve">Организовано проведение мероприятий, направленных на профилактику экстремизма на территории Томской области, в том числе в молодежной среде. </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lastRenderedPageBreak/>
              <w:t>В частности, в 2022 году сотрудниками полиции проведено более 3,5 тысяч бесед и лекций с учащимися образовательных организаций</w:t>
            </w:r>
            <w:r w:rsidR="00C15701" w:rsidRPr="00C605AF">
              <w:rPr>
                <w:rFonts w:ascii="PT Astra Serif" w:hAnsi="PT Astra Serif"/>
                <w:sz w:val="22"/>
                <w:szCs w:val="22"/>
              </w:rPr>
              <w:t xml:space="preserve"> на правовые темы, в том числе </w:t>
            </w:r>
            <w:r w:rsidRPr="00C605AF">
              <w:rPr>
                <w:rFonts w:ascii="PT Astra Serif" w:hAnsi="PT Astra Serif"/>
                <w:sz w:val="22"/>
                <w:szCs w:val="22"/>
              </w:rPr>
              <w:t>о правилах безопасного поведения в социальных сетях. Ими также орган</w:t>
            </w:r>
            <w:r w:rsidR="00C15701" w:rsidRPr="00C605AF">
              <w:rPr>
                <w:rFonts w:ascii="PT Astra Serif" w:hAnsi="PT Astra Serif"/>
                <w:sz w:val="22"/>
                <w:szCs w:val="22"/>
              </w:rPr>
              <w:t xml:space="preserve">изовано </w:t>
            </w:r>
            <w:r w:rsidRPr="00C605AF">
              <w:rPr>
                <w:rFonts w:ascii="PT Astra Serif" w:hAnsi="PT Astra Serif"/>
                <w:sz w:val="22"/>
                <w:szCs w:val="22"/>
              </w:rPr>
              <w:t xml:space="preserve">79 выступлений перед студентами учебных заведений высшего и среднего профессионального образования, учащимися школ </w:t>
            </w:r>
            <w:r w:rsidR="00C15701" w:rsidRPr="00C605AF">
              <w:rPr>
                <w:rFonts w:ascii="PT Astra Serif" w:hAnsi="PT Astra Serif"/>
                <w:sz w:val="22"/>
                <w:szCs w:val="22"/>
              </w:rPr>
              <w:br/>
            </w:r>
            <w:r w:rsidRPr="00C605AF">
              <w:rPr>
                <w:rFonts w:ascii="PT Astra Serif" w:hAnsi="PT Astra Serif"/>
                <w:sz w:val="22"/>
                <w:szCs w:val="22"/>
              </w:rPr>
              <w:t>г. Томска по разъяснению социальной опасности экстремизма и терроризма, а также ответственности за осуществление такой деятельности.</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 xml:space="preserve">В марте 2022 года организовано рабочее совещание с участием сотрудников полиции и представителей общеобразовательных организаций, состоявшееся на базе Департамента образования </w:t>
            </w:r>
            <w:r w:rsidR="00C15701" w:rsidRPr="00C605AF">
              <w:rPr>
                <w:rFonts w:ascii="PT Astra Serif" w:hAnsi="PT Astra Serif"/>
                <w:sz w:val="22"/>
                <w:szCs w:val="22"/>
              </w:rPr>
              <w:t>Администрации города</w:t>
            </w:r>
            <w:r w:rsidRPr="00C605AF">
              <w:rPr>
                <w:rFonts w:ascii="PT Astra Serif" w:hAnsi="PT Astra Serif"/>
                <w:sz w:val="22"/>
                <w:szCs w:val="22"/>
              </w:rPr>
              <w:t xml:space="preserve"> Томска, а в августе – с участием руководителей учреждений социального о</w:t>
            </w:r>
            <w:r w:rsidR="00C15701" w:rsidRPr="00C605AF">
              <w:rPr>
                <w:rFonts w:ascii="PT Astra Serif" w:hAnsi="PT Astra Serif"/>
                <w:sz w:val="22"/>
                <w:szCs w:val="22"/>
              </w:rPr>
              <w:t xml:space="preserve">бслуживания несовершеннолетних </w:t>
            </w:r>
            <w:r w:rsidRPr="00C605AF">
              <w:rPr>
                <w:rFonts w:ascii="PT Astra Serif" w:hAnsi="PT Astra Serif"/>
                <w:sz w:val="22"/>
                <w:szCs w:val="22"/>
              </w:rPr>
              <w:t>в Департаменте по вопросам семьи и детей Томской области по теме «Профилактика экстремизма в молодежной среде».</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 xml:space="preserve">В апреле и июне 2022 года в образовательных организациях, сети Интернет проведены информационные акции «Твой выбор» и «День русского языка», направленные на формирование системы ценностей и жизненных планов, терпимость и уважение к народам, проживающим на территории Российской Федерации. </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В акциях приняли участие 59 образовательных организаций и гражданских институтов, на Интернет-ресурсах размещено 159 публикаций.</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В ноябре 2022 года на территории региона организовано и проведено федеральное оперативно-профилактиче</w:t>
            </w:r>
            <w:r w:rsidR="00C15701" w:rsidRPr="00C605AF">
              <w:rPr>
                <w:rFonts w:ascii="PT Astra Serif" w:hAnsi="PT Astra Serif"/>
                <w:sz w:val="22"/>
                <w:szCs w:val="22"/>
              </w:rPr>
              <w:t xml:space="preserve">ское мероприятие «С ненавистью </w:t>
            </w:r>
            <w:r w:rsidRPr="00C605AF">
              <w:rPr>
                <w:rFonts w:ascii="PT Astra Serif" w:hAnsi="PT Astra Serif"/>
                <w:sz w:val="22"/>
                <w:szCs w:val="22"/>
              </w:rPr>
              <w:t>и ксенофобией нам не по пути», в рамках которого в учебных заведениях проведен цикл встреч, бесед и лекций по профилактике экстремистских проявлений, пропаганде негативного отношения к радикальным объединениям, развитию общественной активности в духе патриотизма. Обеспечено информационное освещение проводимых мероприятий в средствах массовой информации региона.</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Проводится работа по вовлечению п</w:t>
            </w:r>
            <w:r w:rsidR="00C15701" w:rsidRPr="00C605AF">
              <w:rPr>
                <w:rFonts w:ascii="PT Astra Serif" w:hAnsi="PT Astra Serif"/>
                <w:sz w:val="22"/>
                <w:szCs w:val="22"/>
              </w:rPr>
              <w:t xml:space="preserve">одростков в социально-полезную </w:t>
            </w:r>
            <w:r w:rsidRPr="00C605AF">
              <w:rPr>
                <w:rFonts w:ascii="PT Astra Serif" w:hAnsi="PT Astra Serif"/>
                <w:sz w:val="22"/>
                <w:szCs w:val="22"/>
              </w:rPr>
              <w:t>и досуговую занятость. В летний период оказан</w:t>
            </w:r>
            <w:r w:rsidR="00C15701" w:rsidRPr="00C605AF">
              <w:rPr>
                <w:rFonts w:ascii="PT Astra Serif" w:hAnsi="PT Astra Serif"/>
                <w:sz w:val="22"/>
                <w:szCs w:val="22"/>
              </w:rPr>
              <w:t xml:space="preserve">о содействие в трудоустройстве </w:t>
            </w:r>
            <w:r w:rsidRPr="00C605AF">
              <w:rPr>
                <w:rFonts w:ascii="PT Astra Serif" w:hAnsi="PT Astra Serif"/>
                <w:sz w:val="22"/>
                <w:szCs w:val="22"/>
              </w:rPr>
              <w:t>354 несовершеннолетним, организован внеурочный досуг 585 подросткам, состоящим на учёте в органах внутренних дел.</w:t>
            </w:r>
          </w:p>
          <w:p w:rsidR="003F707F"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Уделяется внимание развитию и популяризации деятельности отрядов Юных инспекторов движения (ЮИД). В настоящее время на территории Томской области действует свыше 290 отрядов ЮИД, в которых занято более 4700 дет</w:t>
            </w:r>
            <w:r w:rsidR="00C15701" w:rsidRPr="00C605AF">
              <w:rPr>
                <w:rFonts w:ascii="PT Astra Serif" w:hAnsi="PT Astra Serif"/>
                <w:sz w:val="22"/>
                <w:szCs w:val="22"/>
              </w:rPr>
              <w:t xml:space="preserve">ей. В 2022 году </w:t>
            </w:r>
            <w:r w:rsidRPr="00C605AF">
              <w:rPr>
                <w:rFonts w:ascii="PT Astra Serif" w:hAnsi="PT Astra Serif"/>
                <w:sz w:val="22"/>
                <w:szCs w:val="22"/>
              </w:rPr>
              <w:t>в работу ЮИД вовлечен 141 подросток, состоящий на учете в органах внутренних дел.</w:t>
            </w:r>
          </w:p>
          <w:p w:rsidR="00961182" w:rsidRPr="00C605AF" w:rsidRDefault="003F707F" w:rsidP="00C605AF">
            <w:pPr>
              <w:autoSpaceDE w:val="0"/>
              <w:autoSpaceDN w:val="0"/>
              <w:adjustRightInd w:val="0"/>
              <w:ind w:firstLine="317"/>
              <w:contextualSpacing/>
              <w:jc w:val="both"/>
              <w:rPr>
                <w:rFonts w:ascii="PT Astra Serif" w:hAnsi="PT Astra Serif"/>
                <w:sz w:val="22"/>
                <w:szCs w:val="22"/>
              </w:rPr>
            </w:pPr>
            <w:r w:rsidRPr="00C605AF">
              <w:rPr>
                <w:rFonts w:ascii="PT Astra Serif" w:hAnsi="PT Astra Serif"/>
                <w:sz w:val="22"/>
                <w:szCs w:val="22"/>
              </w:rPr>
              <w:t>Организована работа по во</w:t>
            </w:r>
            <w:r w:rsidR="00C15701" w:rsidRPr="00C605AF">
              <w:rPr>
                <w:rFonts w:ascii="PT Astra Serif" w:hAnsi="PT Astra Serif"/>
                <w:sz w:val="22"/>
                <w:szCs w:val="22"/>
              </w:rPr>
              <w:t xml:space="preserve">влечению подростков, состоящих </w:t>
            </w:r>
            <w:r w:rsidRPr="00C605AF">
              <w:rPr>
                <w:rFonts w:ascii="PT Astra Serif" w:hAnsi="PT Astra Serif"/>
                <w:sz w:val="22"/>
                <w:szCs w:val="22"/>
              </w:rPr>
              <w:t>на профилактическом учете в органах внутренних дел, в военно-патриотическое общественное движение «</w:t>
            </w:r>
            <w:proofErr w:type="spellStart"/>
            <w:r w:rsidRPr="00C605AF">
              <w:rPr>
                <w:rFonts w:ascii="PT Astra Serif" w:hAnsi="PT Astra Serif"/>
                <w:sz w:val="22"/>
                <w:szCs w:val="22"/>
              </w:rPr>
              <w:t>Юнармия</w:t>
            </w:r>
            <w:proofErr w:type="spellEnd"/>
            <w:r w:rsidRPr="00C605AF">
              <w:rPr>
                <w:rFonts w:ascii="PT Astra Serif" w:hAnsi="PT Astra Serif"/>
                <w:sz w:val="22"/>
                <w:szCs w:val="22"/>
              </w:rPr>
              <w:t>». В 2022 году в проводимых мероприятиях приняли участие 132 таких несовершеннолетних правонарушителя.</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6.19.</w:t>
            </w:r>
          </w:p>
        </w:tc>
        <w:tc>
          <w:tcPr>
            <w:tcW w:w="5954" w:type="dxa"/>
          </w:tcPr>
          <w:p w:rsidR="00961182" w:rsidRPr="00C605AF" w:rsidRDefault="00961182" w:rsidP="00C605AF">
            <w:pPr>
              <w:pStyle w:val="ConsPlusNonformat"/>
              <w:contextualSpacing/>
              <w:jc w:val="both"/>
              <w:rPr>
                <w:rFonts w:ascii="PT Astra Serif" w:hAnsi="PT Astra Serif" w:cs="Times New Roman"/>
                <w:bCs/>
                <w:sz w:val="22"/>
                <w:szCs w:val="22"/>
              </w:rPr>
            </w:pPr>
            <w:r w:rsidRPr="00C605AF">
              <w:rPr>
                <w:rFonts w:ascii="PT Astra Serif" w:hAnsi="PT Astra Serif" w:cs="Times New Roman"/>
                <w:bCs/>
                <w:sz w:val="22"/>
                <w:szCs w:val="22"/>
              </w:rPr>
              <w:t>Оказывает методическую поддержку по организации физкультурно-спортивной работы на предприятиях.</w:t>
            </w:r>
          </w:p>
        </w:tc>
        <w:tc>
          <w:tcPr>
            <w:tcW w:w="9497" w:type="dxa"/>
          </w:tcPr>
          <w:p w:rsidR="00961182" w:rsidRPr="00C605AF" w:rsidRDefault="00C15701" w:rsidP="00C605AF">
            <w:pPr>
              <w:ind w:firstLine="430"/>
              <w:contextualSpacing/>
              <w:jc w:val="both"/>
              <w:rPr>
                <w:rFonts w:ascii="PT Astra Serif" w:hAnsi="PT Astra Serif"/>
                <w:sz w:val="22"/>
                <w:szCs w:val="22"/>
                <w:highlight w:val="yellow"/>
              </w:rPr>
            </w:pPr>
            <w:r w:rsidRPr="00C605AF">
              <w:rPr>
                <w:rFonts w:ascii="PT Astra Serif" w:hAnsi="PT Astra Serif"/>
                <w:sz w:val="22"/>
                <w:szCs w:val="22"/>
              </w:rPr>
              <w:t xml:space="preserve">Распоряжением Департамента от 14.10.2019 № 91-р «О внесении изменений в распоряжение Департамента по молодежной политике, физической культуре и порту Томской области от 22.06.2018 №60-р» утверждены новые методические рекомендации по организации физкультурно-оздоровительной работы с </w:t>
            </w:r>
            <w:proofErr w:type="gramStart"/>
            <w:r w:rsidRPr="00C605AF">
              <w:rPr>
                <w:rFonts w:ascii="PT Astra Serif" w:hAnsi="PT Astra Serif"/>
                <w:sz w:val="22"/>
                <w:szCs w:val="22"/>
              </w:rPr>
              <w:t>населением  по</w:t>
            </w:r>
            <w:proofErr w:type="gramEnd"/>
            <w:r w:rsidRPr="00C605AF">
              <w:rPr>
                <w:rFonts w:ascii="PT Astra Serif" w:hAnsi="PT Astra Serif"/>
                <w:sz w:val="22"/>
                <w:szCs w:val="22"/>
              </w:rPr>
              <w:t xml:space="preserve"> месту жительства.</w:t>
            </w:r>
          </w:p>
        </w:tc>
      </w:tr>
      <w:tr w:rsidR="00961182" w:rsidRPr="00C605AF" w:rsidTr="000A2911">
        <w:trPr>
          <w:trHeight w:val="285"/>
        </w:trPr>
        <w:tc>
          <w:tcPr>
            <w:tcW w:w="16189" w:type="dxa"/>
            <w:gridSpan w:val="3"/>
            <w:tcBorders>
              <w:left w:val="single" w:sz="4" w:space="0" w:color="auto"/>
            </w:tcBorders>
          </w:tcPr>
          <w:p w:rsidR="00961182" w:rsidRPr="00C605AF" w:rsidRDefault="00961182" w:rsidP="00C605AF">
            <w:pPr>
              <w:pStyle w:val="ConsNormal"/>
              <w:contextualSpacing/>
              <w:jc w:val="center"/>
              <w:rPr>
                <w:rFonts w:ascii="PT Astra Serif" w:hAnsi="PT Astra Serif"/>
                <w:sz w:val="22"/>
                <w:szCs w:val="22"/>
              </w:rPr>
            </w:pPr>
            <w:r w:rsidRPr="00C605AF">
              <w:rPr>
                <w:rFonts w:ascii="PT Astra Serif" w:hAnsi="PT Astra Serif"/>
                <w:sz w:val="22"/>
                <w:szCs w:val="22"/>
              </w:rPr>
              <w:lastRenderedPageBreak/>
              <w:t>Стороны договорились</w:t>
            </w:r>
          </w:p>
        </w:tc>
      </w:tr>
      <w:tr w:rsidR="00961182" w:rsidRPr="00C605AF" w:rsidTr="000A2911">
        <w:trPr>
          <w:trHeight w:val="636"/>
        </w:trPr>
        <w:tc>
          <w:tcPr>
            <w:tcW w:w="738" w:type="dxa"/>
            <w:vMerge w:val="restart"/>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6.38.</w:t>
            </w:r>
          </w:p>
        </w:tc>
        <w:tc>
          <w:tcPr>
            <w:tcW w:w="5954" w:type="dxa"/>
            <w:tcBorders>
              <w:bottom w:val="single" w:sz="4" w:space="0" w:color="auto"/>
            </w:tcBorders>
          </w:tcPr>
          <w:p w:rsidR="00961182" w:rsidRPr="00C605AF" w:rsidRDefault="00961182" w:rsidP="00C605AF">
            <w:pPr>
              <w:pStyle w:val="ConsNormal"/>
              <w:ind w:firstLine="709"/>
              <w:contextualSpacing/>
              <w:jc w:val="both"/>
              <w:rPr>
                <w:rFonts w:ascii="PT Astra Serif" w:hAnsi="PT Astra Serif"/>
                <w:bCs/>
                <w:sz w:val="22"/>
                <w:szCs w:val="22"/>
              </w:rPr>
            </w:pPr>
            <w:r w:rsidRPr="00C605AF">
              <w:rPr>
                <w:rFonts w:ascii="PT Astra Serif" w:hAnsi="PT Astra Serif"/>
                <w:bCs/>
                <w:sz w:val="22"/>
                <w:szCs w:val="22"/>
              </w:rPr>
              <w:t>Установить следующие критерии оценки выполнения положений настоящего раздела:</w:t>
            </w:r>
          </w:p>
          <w:p w:rsidR="00961182" w:rsidRPr="00C605AF" w:rsidRDefault="00961182" w:rsidP="00C605AF">
            <w:pPr>
              <w:pStyle w:val="ConsNormal"/>
              <w:ind w:firstLine="709"/>
              <w:contextualSpacing/>
              <w:jc w:val="both"/>
              <w:rPr>
                <w:rFonts w:ascii="PT Astra Serif" w:hAnsi="PT Astra Serif"/>
                <w:sz w:val="22"/>
                <w:szCs w:val="22"/>
              </w:rPr>
            </w:pPr>
            <w:r w:rsidRPr="00C605AF">
              <w:rPr>
                <w:rFonts w:ascii="PT Astra Serif" w:hAnsi="PT Astra Serif"/>
                <w:bCs/>
                <w:sz w:val="22"/>
                <w:szCs w:val="22"/>
              </w:rPr>
              <w:t>количество молодых семей, улучшивших свои жилищные условия при государственной поддержке, ед.;</w:t>
            </w:r>
          </w:p>
        </w:tc>
        <w:tc>
          <w:tcPr>
            <w:tcW w:w="9497" w:type="dxa"/>
            <w:tcBorders>
              <w:bottom w:val="single" w:sz="4" w:space="0" w:color="auto"/>
            </w:tcBorders>
          </w:tcPr>
          <w:p w:rsidR="00961182" w:rsidRPr="00C605AF" w:rsidRDefault="00961182" w:rsidP="00C605AF">
            <w:pPr>
              <w:widowControl w:val="0"/>
              <w:autoSpaceDE w:val="0"/>
              <w:autoSpaceDN w:val="0"/>
              <w:adjustRightInd w:val="0"/>
              <w:contextualSpacing/>
              <w:jc w:val="both"/>
              <w:rPr>
                <w:rFonts w:ascii="PT Astra Serif" w:hAnsi="PT Astra Serif"/>
                <w:bCs/>
                <w:sz w:val="22"/>
                <w:szCs w:val="22"/>
              </w:rPr>
            </w:pPr>
            <w:r w:rsidRPr="00C605AF">
              <w:rPr>
                <w:rFonts w:ascii="PT Astra Serif" w:hAnsi="PT Astra Serif"/>
                <w:bCs/>
                <w:sz w:val="22"/>
                <w:szCs w:val="22"/>
              </w:rPr>
              <w:t xml:space="preserve"> </w:t>
            </w:r>
          </w:p>
          <w:p w:rsidR="00961182" w:rsidRPr="00C605AF" w:rsidRDefault="00961182" w:rsidP="00C605AF">
            <w:pPr>
              <w:widowControl w:val="0"/>
              <w:autoSpaceDE w:val="0"/>
              <w:autoSpaceDN w:val="0"/>
              <w:adjustRightInd w:val="0"/>
              <w:contextualSpacing/>
              <w:jc w:val="both"/>
              <w:rPr>
                <w:rFonts w:ascii="PT Astra Serif" w:hAnsi="PT Astra Serif"/>
                <w:bCs/>
                <w:sz w:val="22"/>
                <w:szCs w:val="22"/>
              </w:rPr>
            </w:pPr>
          </w:p>
          <w:p w:rsidR="00961182" w:rsidRPr="00C605AF" w:rsidRDefault="009D6F39" w:rsidP="00C605AF">
            <w:pPr>
              <w:widowControl w:val="0"/>
              <w:autoSpaceDE w:val="0"/>
              <w:autoSpaceDN w:val="0"/>
              <w:adjustRightInd w:val="0"/>
              <w:contextualSpacing/>
              <w:jc w:val="both"/>
              <w:rPr>
                <w:rFonts w:ascii="PT Astra Serif" w:hAnsi="PT Astra Serif"/>
                <w:bCs/>
                <w:sz w:val="22"/>
                <w:szCs w:val="22"/>
              </w:rPr>
            </w:pPr>
            <w:r w:rsidRPr="00C605AF">
              <w:rPr>
                <w:rFonts w:ascii="PT Astra Serif" w:hAnsi="PT Astra Serif"/>
                <w:bCs/>
                <w:sz w:val="22"/>
                <w:szCs w:val="22"/>
              </w:rPr>
              <w:t>164</w:t>
            </w:r>
          </w:p>
        </w:tc>
      </w:tr>
      <w:tr w:rsidR="00961182" w:rsidRPr="00C605AF" w:rsidTr="000A2911">
        <w:trPr>
          <w:trHeight w:val="540"/>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bottom w:val="single" w:sz="4" w:space="0" w:color="auto"/>
            </w:tcBorders>
          </w:tcPr>
          <w:p w:rsidR="00961182" w:rsidRPr="00C605AF" w:rsidRDefault="00961182" w:rsidP="00C605AF">
            <w:pPr>
              <w:pStyle w:val="ConsNormal"/>
              <w:ind w:firstLine="709"/>
              <w:contextualSpacing/>
              <w:jc w:val="both"/>
              <w:rPr>
                <w:rFonts w:ascii="PT Astra Serif" w:hAnsi="PT Astra Serif"/>
                <w:bCs/>
                <w:sz w:val="22"/>
                <w:szCs w:val="22"/>
              </w:rPr>
            </w:pPr>
            <w:r w:rsidRPr="00C605AF">
              <w:rPr>
                <w:rFonts w:ascii="PT Astra Serif" w:hAnsi="PT Astra Serif"/>
                <w:bCs/>
                <w:sz w:val="22"/>
                <w:szCs w:val="22"/>
              </w:rPr>
              <w:t xml:space="preserve"> количество членов студенческих отрядов Томской области, чел.; </w:t>
            </w:r>
          </w:p>
        </w:tc>
        <w:tc>
          <w:tcPr>
            <w:tcW w:w="9497" w:type="dxa"/>
            <w:tcBorders>
              <w:top w:val="single" w:sz="4" w:space="0" w:color="auto"/>
              <w:bottom w:val="single" w:sz="4" w:space="0" w:color="auto"/>
            </w:tcBorders>
          </w:tcPr>
          <w:p w:rsidR="00961182" w:rsidRPr="00C605AF" w:rsidRDefault="00A81EE7" w:rsidP="00C605AF">
            <w:pPr>
              <w:widowControl w:val="0"/>
              <w:autoSpaceDE w:val="0"/>
              <w:autoSpaceDN w:val="0"/>
              <w:adjustRightInd w:val="0"/>
              <w:contextualSpacing/>
              <w:jc w:val="both"/>
              <w:rPr>
                <w:rFonts w:ascii="PT Astra Serif" w:hAnsi="PT Astra Serif"/>
                <w:sz w:val="22"/>
                <w:szCs w:val="22"/>
              </w:rPr>
            </w:pPr>
            <w:r w:rsidRPr="00A81EE7">
              <w:rPr>
                <w:rFonts w:ascii="PT Astra Serif" w:hAnsi="PT Astra Serif"/>
                <w:sz w:val="22"/>
                <w:szCs w:val="22"/>
              </w:rPr>
              <w:t>1 100</w:t>
            </w:r>
            <w:r>
              <w:t xml:space="preserve"> </w:t>
            </w:r>
            <w:r w:rsidRPr="00A81EE7">
              <w:rPr>
                <w:rFonts w:ascii="PT Astra Serif" w:hAnsi="PT Astra Serif"/>
                <w:sz w:val="22"/>
                <w:szCs w:val="22"/>
              </w:rPr>
              <w:t xml:space="preserve">человек </w:t>
            </w:r>
            <w:bookmarkStart w:id="0" w:name="_GoBack"/>
            <w:bookmarkEnd w:id="0"/>
          </w:p>
        </w:tc>
      </w:tr>
      <w:tr w:rsidR="00961182" w:rsidRPr="00C605AF" w:rsidTr="000A2911">
        <w:trPr>
          <w:trHeight w:val="1410"/>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bottom w:val="single" w:sz="4" w:space="0" w:color="auto"/>
            </w:tcBorders>
          </w:tcPr>
          <w:p w:rsidR="00961182" w:rsidRPr="00C605AF" w:rsidRDefault="00961182" w:rsidP="00C605AF">
            <w:pPr>
              <w:pStyle w:val="ConsNormal"/>
              <w:ind w:firstLine="709"/>
              <w:contextualSpacing/>
              <w:jc w:val="both"/>
              <w:rPr>
                <w:rFonts w:ascii="PT Astra Serif" w:hAnsi="PT Astra Serif"/>
                <w:bCs/>
                <w:sz w:val="22"/>
                <w:szCs w:val="22"/>
              </w:rPr>
            </w:pPr>
            <w:r w:rsidRPr="00C605AF">
              <w:rPr>
                <w:rFonts w:ascii="PT Astra Serif" w:hAnsi="PT Astra Serif"/>
                <w:bCs/>
                <w:sz w:val="22"/>
                <w:szCs w:val="22"/>
              </w:rPr>
              <w:t>количество молодежи, принявшей участие в межрегиональных, всероссийских и международных мероприятиях в сфере труда и занятости, интеллектуальной и творческой деятельности молодежи, чел.;</w:t>
            </w:r>
          </w:p>
        </w:tc>
        <w:tc>
          <w:tcPr>
            <w:tcW w:w="9497" w:type="dxa"/>
            <w:tcBorders>
              <w:top w:val="single" w:sz="4" w:space="0" w:color="auto"/>
              <w:bottom w:val="single" w:sz="4" w:space="0" w:color="auto"/>
            </w:tcBorders>
          </w:tcPr>
          <w:p w:rsidR="00961182" w:rsidRPr="00C605AF" w:rsidRDefault="00FB7EE2" w:rsidP="00C605AF">
            <w:pPr>
              <w:contextualSpacing/>
              <w:jc w:val="both"/>
              <w:rPr>
                <w:rFonts w:ascii="PT Astra Serif" w:hAnsi="PT Astra Serif"/>
                <w:sz w:val="22"/>
                <w:szCs w:val="22"/>
              </w:rPr>
            </w:pPr>
            <w:r w:rsidRPr="00C605AF">
              <w:rPr>
                <w:rFonts w:ascii="PT Astra Serif" w:hAnsi="PT Astra Serif"/>
                <w:sz w:val="22"/>
                <w:szCs w:val="22"/>
              </w:rPr>
              <w:t>287 человек</w:t>
            </w:r>
          </w:p>
        </w:tc>
      </w:tr>
      <w:tr w:rsidR="00961182" w:rsidRPr="00C605AF" w:rsidTr="000A2911">
        <w:trPr>
          <w:trHeight w:val="1659"/>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bottom w:val="single" w:sz="4" w:space="0" w:color="auto"/>
            </w:tcBorders>
          </w:tcPr>
          <w:p w:rsidR="00961182" w:rsidRPr="00C605AF" w:rsidRDefault="00961182" w:rsidP="00C605AF">
            <w:pPr>
              <w:ind w:firstLine="709"/>
              <w:contextualSpacing/>
              <w:jc w:val="both"/>
              <w:rPr>
                <w:rFonts w:ascii="PT Astra Serif" w:hAnsi="PT Astra Serif"/>
                <w:bCs/>
                <w:sz w:val="22"/>
                <w:szCs w:val="22"/>
              </w:rPr>
            </w:pPr>
            <w:r w:rsidRPr="00C605AF">
              <w:rPr>
                <w:rFonts w:ascii="PT Astra Serif" w:hAnsi="PT Astra Serif"/>
                <w:bCs/>
                <w:sz w:val="22"/>
                <w:szCs w:val="22"/>
              </w:rPr>
              <w:t>количество молодежи, принявшей участие в мероприятиях,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чел.;</w:t>
            </w:r>
          </w:p>
        </w:tc>
        <w:tc>
          <w:tcPr>
            <w:tcW w:w="9497" w:type="dxa"/>
            <w:tcBorders>
              <w:top w:val="single" w:sz="4" w:space="0" w:color="auto"/>
              <w:bottom w:val="single" w:sz="4" w:space="0" w:color="auto"/>
            </w:tcBorders>
          </w:tcPr>
          <w:p w:rsidR="00961182" w:rsidRPr="00C605AF" w:rsidRDefault="00FB7EE2" w:rsidP="00C605AF">
            <w:pPr>
              <w:contextualSpacing/>
              <w:jc w:val="both"/>
              <w:rPr>
                <w:rFonts w:ascii="PT Astra Serif" w:hAnsi="PT Astra Serif"/>
                <w:sz w:val="22"/>
                <w:szCs w:val="22"/>
              </w:rPr>
            </w:pPr>
            <w:r w:rsidRPr="00C605AF">
              <w:rPr>
                <w:rFonts w:ascii="PT Astra Serif" w:hAnsi="PT Astra Serif"/>
                <w:sz w:val="22"/>
                <w:szCs w:val="22"/>
              </w:rPr>
              <w:t>65 000 человек</w:t>
            </w:r>
          </w:p>
        </w:tc>
      </w:tr>
      <w:tr w:rsidR="00961182" w:rsidRPr="00C605AF" w:rsidTr="00C17E61">
        <w:trPr>
          <w:trHeight w:val="785"/>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tcBorders>
          </w:tcPr>
          <w:p w:rsidR="00961182" w:rsidRPr="00C605AF" w:rsidRDefault="00961182" w:rsidP="00C605AF">
            <w:pPr>
              <w:ind w:firstLine="709"/>
              <w:contextualSpacing/>
              <w:rPr>
                <w:rFonts w:ascii="PT Astra Serif" w:hAnsi="PT Astra Serif"/>
                <w:bCs/>
                <w:sz w:val="22"/>
                <w:szCs w:val="22"/>
              </w:rPr>
            </w:pPr>
            <w:r w:rsidRPr="00C605AF">
              <w:rPr>
                <w:rFonts w:ascii="PT Astra Serif" w:hAnsi="PT Astra Serif"/>
                <w:bCs/>
                <w:sz w:val="22"/>
                <w:szCs w:val="22"/>
              </w:rPr>
              <w:t>увеличение количества выполнивших нормативы Комплекса ГТО, чел.</w:t>
            </w:r>
          </w:p>
          <w:p w:rsidR="00961182" w:rsidRPr="00C605AF" w:rsidRDefault="00961182" w:rsidP="00C605AF">
            <w:pPr>
              <w:pStyle w:val="ConsNormal"/>
              <w:contextualSpacing/>
              <w:jc w:val="both"/>
              <w:rPr>
                <w:rFonts w:ascii="PT Astra Serif" w:hAnsi="PT Astra Serif"/>
                <w:bCs/>
                <w:sz w:val="22"/>
                <w:szCs w:val="22"/>
              </w:rPr>
            </w:pPr>
          </w:p>
        </w:tc>
        <w:tc>
          <w:tcPr>
            <w:tcW w:w="9497" w:type="dxa"/>
            <w:tcBorders>
              <w:top w:val="single" w:sz="4" w:space="0" w:color="auto"/>
            </w:tcBorders>
          </w:tcPr>
          <w:p w:rsidR="00961182" w:rsidRPr="00241494" w:rsidRDefault="00E106FD" w:rsidP="00241494">
            <w:pPr>
              <w:widowControl w:val="0"/>
              <w:autoSpaceDE w:val="0"/>
              <w:autoSpaceDN w:val="0"/>
              <w:adjustRightInd w:val="0"/>
              <w:contextualSpacing/>
              <w:jc w:val="both"/>
              <w:rPr>
                <w:rFonts w:ascii="PT Astra Serif" w:hAnsi="PT Astra Serif"/>
                <w:sz w:val="22"/>
                <w:szCs w:val="22"/>
                <w:highlight w:val="yellow"/>
              </w:rPr>
            </w:pPr>
            <w:r w:rsidRPr="00241494">
              <w:rPr>
                <w:rFonts w:ascii="PT Astra Serif" w:hAnsi="PT Astra Serif"/>
                <w:sz w:val="22"/>
                <w:szCs w:val="22"/>
              </w:rPr>
              <w:t>По итогам 202</w:t>
            </w:r>
            <w:r w:rsidR="00241494" w:rsidRPr="00241494">
              <w:rPr>
                <w:rFonts w:ascii="PT Astra Serif" w:hAnsi="PT Astra Serif"/>
                <w:sz w:val="22"/>
                <w:szCs w:val="22"/>
              </w:rPr>
              <w:t>2</w:t>
            </w:r>
            <w:r w:rsidRPr="00241494">
              <w:rPr>
                <w:rFonts w:ascii="PT Astra Serif" w:hAnsi="PT Astra Serif"/>
                <w:sz w:val="22"/>
                <w:szCs w:val="22"/>
              </w:rPr>
              <w:t xml:space="preserve"> года выполнили нормативы испытаний (тестов) комплекса ГТО на знак отличия </w:t>
            </w:r>
            <w:r w:rsidR="00241494" w:rsidRPr="00241494">
              <w:rPr>
                <w:rFonts w:ascii="PT Astra Serif" w:hAnsi="PT Astra Serif"/>
                <w:sz w:val="22"/>
                <w:szCs w:val="22"/>
              </w:rPr>
              <w:t>7 299</w:t>
            </w:r>
            <w:r w:rsidRPr="00241494">
              <w:rPr>
                <w:rFonts w:ascii="PT Astra Serif" w:hAnsi="PT Astra Serif"/>
                <w:sz w:val="22"/>
                <w:szCs w:val="22"/>
              </w:rPr>
              <w:t xml:space="preserve"> человек</w:t>
            </w:r>
          </w:p>
        </w:tc>
      </w:tr>
      <w:tr w:rsidR="00961182" w:rsidRPr="00C605AF" w:rsidTr="000A2911">
        <w:trPr>
          <w:trHeight w:val="620"/>
        </w:trPr>
        <w:tc>
          <w:tcPr>
            <w:tcW w:w="16189" w:type="dxa"/>
            <w:gridSpan w:val="3"/>
            <w:tcBorders>
              <w:left w:val="single" w:sz="4" w:space="0" w:color="auto"/>
            </w:tcBorders>
            <w:vAlign w:val="center"/>
          </w:tcPr>
          <w:p w:rsidR="00961182" w:rsidRPr="00C605AF" w:rsidRDefault="00961182" w:rsidP="00C605AF">
            <w:pPr>
              <w:contextualSpacing/>
              <w:jc w:val="center"/>
              <w:rPr>
                <w:rFonts w:ascii="PT Astra Serif" w:hAnsi="PT Astra Serif"/>
                <w:sz w:val="22"/>
                <w:szCs w:val="22"/>
              </w:rPr>
            </w:pPr>
            <w:r w:rsidRPr="00C605AF">
              <w:rPr>
                <w:rFonts w:ascii="PT Astra Serif" w:hAnsi="PT Astra Serif"/>
                <w:sz w:val="22"/>
                <w:szCs w:val="22"/>
              </w:rPr>
              <w:t xml:space="preserve">Раздел </w:t>
            </w:r>
            <w:r w:rsidRPr="00C605AF">
              <w:rPr>
                <w:rFonts w:ascii="PT Astra Serif" w:hAnsi="PT Astra Serif"/>
                <w:sz w:val="22"/>
                <w:szCs w:val="22"/>
                <w:lang w:val="en-US"/>
              </w:rPr>
              <w:t>VII</w:t>
            </w:r>
            <w:r w:rsidRPr="00C605AF">
              <w:rPr>
                <w:rFonts w:ascii="PT Astra Serif" w:hAnsi="PT Astra Serif"/>
                <w:sz w:val="22"/>
                <w:szCs w:val="22"/>
              </w:rPr>
              <w:t>. СОЦИАЛЬНОЕ ПАРТНЁРСТВО</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7.8.</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Содействует ведению электронного регистра «Социальное партнерство Томской области» в целях хранения и анализа данных о коллективных договорах и соглашениях Томской области.</w:t>
            </w:r>
          </w:p>
        </w:tc>
        <w:tc>
          <w:tcPr>
            <w:tcW w:w="9497" w:type="dxa"/>
          </w:tcPr>
          <w:p w:rsidR="00961182" w:rsidRPr="00C605AF" w:rsidRDefault="002E6B3D" w:rsidP="00C605AF">
            <w:pPr>
              <w:autoSpaceDE w:val="0"/>
              <w:autoSpaceDN w:val="0"/>
              <w:adjustRightInd w:val="0"/>
              <w:ind w:right="-5" w:firstLine="34"/>
              <w:contextualSpacing/>
              <w:jc w:val="both"/>
              <w:rPr>
                <w:rFonts w:ascii="PT Astra Serif" w:hAnsi="PT Astra Serif"/>
                <w:sz w:val="22"/>
                <w:szCs w:val="22"/>
              </w:rPr>
            </w:pPr>
            <w:r w:rsidRPr="00C605AF">
              <w:rPr>
                <w:rFonts w:ascii="PT Astra Serif" w:hAnsi="PT Astra Serif"/>
                <w:sz w:val="22"/>
                <w:szCs w:val="22"/>
              </w:rPr>
              <w:t xml:space="preserve">     В 2022 году</w:t>
            </w:r>
            <w:r w:rsidR="00006231" w:rsidRPr="00C605AF">
              <w:rPr>
                <w:rFonts w:ascii="PT Astra Serif" w:hAnsi="PT Astra Serif"/>
                <w:sz w:val="22"/>
                <w:szCs w:val="22"/>
              </w:rPr>
              <w:t xml:space="preserve"> в муниципальных образованиях эксплуатировалась автоматизированная информационно-аналитическая система «Социальное партнёрство Томской области». Это позволяло на основе данных, получаемых от муниципалитетов, формировать областную базу коллективных договоров и соглашений, обладающую большими функциональными возможностями в части проведения анализа состояния коллективно-договорного процесса в Томской области.</w:t>
            </w:r>
          </w:p>
        </w:tc>
      </w:tr>
      <w:tr w:rsidR="00961182" w:rsidRPr="00C605AF" w:rsidTr="000A2911">
        <w:trPr>
          <w:trHeight w:val="867"/>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7.9.</w:t>
            </w:r>
          </w:p>
        </w:tc>
        <w:tc>
          <w:tcPr>
            <w:tcW w:w="5954" w:type="dxa"/>
          </w:tcPr>
          <w:p w:rsidR="00961182" w:rsidRPr="00C605AF" w:rsidRDefault="00961182" w:rsidP="00C605AF">
            <w:pPr>
              <w:shd w:val="clear" w:color="auto" w:fill="FFFFFF"/>
              <w:tabs>
                <w:tab w:val="left" w:pos="782"/>
              </w:tabs>
              <w:contextualSpacing/>
              <w:jc w:val="both"/>
              <w:rPr>
                <w:rFonts w:ascii="PT Astra Serif" w:hAnsi="PT Astra Serif"/>
                <w:sz w:val="22"/>
                <w:szCs w:val="22"/>
              </w:rPr>
            </w:pPr>
            <w:r w:rsidRPr="00C605AF">
              <w:rPr>
                <w:rFonts w:ascii="PT Astra Serif" w:hAnsi="PT Astra Serif"/>
                <w:sz w:val="22"/>
                <w:szCs w:val="22"/>
              </w:rPr>
              <w:t>Размещает в средствах массовой информации Томской области сведения, касающиеся вопросов труда и социального партнерства.</w:t>
            </w:r>
          </w:p>
        </w:tc>
        <w:tc>
          <w:tcPr>
            <w:tcW w:w="9497" w:type="dxa"/>
          </w:tcPr>
          <w:p w:rsidR="00006231" w:rsidRPr="00C605AF" w:rsidRDefault="002E6B3D" w:rsidP="00C605AF">
            <w:pPr>
              <w:pStyle w:val="ConsNormal"/>
              <w:ind w:firstLine="0"/>
              <w:contextualSpacing/>
              <w:jc w:val="both"/>
              <w:rPr>
                <w:rFonts w:ascii="PT Astra Serif" w:hAnsi="PT Astra Serif"/>
                <w:sz w:val="22"/>
                <w:szCs w:val="22"/>
              </w:rPr>
            </w:pPr>
            <w:r w:rsidRPr="00C605AF">
              <w:rPr>
                <w:rFonts w:ascii="PT Astra Serif" w:hAnsi="PT Astra Serif"/>
                <w:sz w:val="22"/>
                <w:szCs w:val="22"/>
              </w:rPr>
              <w:t xml:space="preserve">      </w:t>
            </w:r>
            <w:r w:rsidR="00006231" w:rsidRPr="00C605AF">
              <w:rPr>
                <w:rFonts w:ascii="PT Astra Serif" w:hAnsi="PT Astra Serif"/>
                <w:sz w:val="22"/>
                <w:szCs w:val="22"/>
              </w:rPr>
              <w:t>Новости об итогах проведения заседаний областной трехсторонней комиссии по регулированию социально-трудовых отношений регулярно размещаются на сайте Администрации Томской области, Департамента труда и занятости населения Томской области, а также в печатных и электронных СМИ, в том числе федеральных.</w:t>
            </w:r>
          </w:p>
          <w:p w:rsidR="00B84F91" w:rsidRPr="00C605AF" w:rsidRDefault="002E6B3D" w:rsidP="00C605AF">
            <w:pPr>
              <w:pStyle w:val="ConsNormal"/>
              <w:ind w:firstLine="0"/>
              <w:contextualSpacing/>
              <w:jc w:val="both"/>
              <w:rPr>
                <w:rFonts w:ascii="PT Astra Serif" w:hAnsi="PT Astra Serif"/>
                <w:sz w:val="22"/>
                <w:szCs w:val="22"/>
                <w:highlight w:val="yellow"/>
              </w:rPr>
            </w:pPr>
            <w:r w:rsidRPr="00C605AF">
              <w:rPr>
                <w:rFonts w:ascii="PT Astra Serif" w:hAnsi="PT Astra Serif"/>
                <w:sz w:val="22"/>
                <w:szCs w:val="22"/>
              </w:rPr>
              <w:t xml:space="preserve">       Согласно информации, представленной Департаментом информационной политики Администрации Томской области, в</w:t>
            </w:r>
            <w:r w:rsidR="00B84F91" w:rsidRPr="00C605AF">
              <w:rPr>
                <w:rFonts w:ascii="PT Astra Serif" w:hAnsi="PT Astra Serif"/>
                <w:sz w:val="22"/>
                <w:szCs w:val="22"/>
              </w:rPr>
              <w:t xml:space="preserve">ышло 2470 сообщений по следующим темам: меры поддержки бизнеса и реального производства, повышение окладов бюджетникам, </w:t>
            </w:r>
            <w:r w:rsidR="00B84F91" w:rsidRPr="00C605AF">
              <w:rPr>
                <w:rFonts w:ascii="PT Astra Serif" w:hAnsi="PT Astra Serif"/>
                <w:sz w:val="22"/>
                <w:szCs w:val="22"/>
              </w:rPr>
              <w:lastRenderedPageBreak/>
              <w:t>трудоустройство подростков и инвалидов, уровень безработицы в регионе, модернизация центров занятости</w:t>
            </w:r>
            <w:r w:rsidRPr="00C605AF">
              <w:rPr>
                <w:rFonts w:ascii="PT Astra Serif" w:hAnsi="PT Astra Serif"/>
                <w:sz w:val="22"/>
                <w:szCs w:val="22"/>
              </w:rPr>
              <w:t xml:space="preserve">. </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7.10.</w:t>
            </w:r>
          </w:p>
        </w:tc>
        <w:tc>
          <w:tcPr>
            <w:tcW w:w="5954" w:type="dxa"/>
          </w:tcPr>
          <w:p w:rsidR="00961182" w:rsidRPr="00C605AF" w:rsidRDefault="00961182" w:rsidP="00C605AF">
            <w:pPr>
              <w:shd w:val="clear" w:color="auto" w:fill="FFFFFF"/>
              <w:tabs>
                <w:tab w:val="left" w:pos="782"/>
              </w:tabs>
              <w:contextualSpacing/>
              <w:jc w:val="both"/>
              <w:rPr>
                <w:rFonts w:ascii="PT Astra Serif" w:hAnsi="PT Astra Serif"/>
                <w:sz w:val="22"/>
                <w:szCs w:val="22"/>
              </w:rPr>
            </w:pPr>
            <w:r w:rsidRPr="00C605AF">
              <w:rPr>
                <w:rFonts w:ascii="PT Astra Serif" w:hAnsi="PT Astra Serif"/>
                <w:sz w:val="22"/>
                <w:szCs w:val="22"/>
              </w:rPr>
              <w:t>Обеспечивает участие представителей Сторон в работе коллегиальных органов, создаваемых Администрацией области, по вопросам социально-трудовых отношений.</w:t>
            </w:r>
          </w:p>
        </w:tc>
        <w:tc>
          <w:tcPr>
            <w:tcW w:w="9497" w:type="dxa"/>
          </w:tcPr>
          <w:p w:rsidR="001923B0" w:rsidRPr="00C605AF" w:rsidRDefault="001923B0" w:rsidP="00C605AF">
            <w:pPr>
              <w:ind w:firstLine="252"/>
              <w:contextualSpacing/>
              <w:jc w:val="both"/>
              <w:rPr>
                <w:rFonts w:ascii="PT Astra Serif" w:hAnsi="PT Astra Serif"/>
                <w:sz w:val="22"/>
                <w:szCs w:val="22"/>
              </w:rPr>
            </w:pPr>
            <w:r w:rsidRPr="00C605AF">
              <w:rPr>
                <w:rFonts w:ascii="PT Astra Serif" w:hAnsi="PT Astra Serif"/>
                <w:sz w:val="22"/>
                <w:szCs w:val="22"/>
              </w:rPr>
              <w:t xml:space="preserve">Представители Администрации Томской области участвуют в заседаниях областной трёхсторонней комиссии, и иных коллегиальных органов, создаваемых Администрацией </w:t>
            </w:r>
            <w:proofErr w:type="gramStart"/>
            <w:r w:rsidRPr="00C605AF">
              <w:rPr>
                <w:rFonts w:ascii="PT Astra Serif" w:hAnsi="PT Astra Serif"/>
                <w:sz w:val="22"/>
                <w:szCs w:val="22"/>
              </w:rPr>
              <w:t>Томской  области</w:t>
            </w:r>
            <w:proofErr w:type="gramEnd"/>
            <w:r w:rsidRPr="00C605AF">
              <w:rPr>
                <w:rFonts w:ascii="PT Astra Serif" w:hAnsi="PT Astra Serif"/>
                <w:sz w:val="22"/>
                <w:szCs w:val="22"/>
              </w:rPr>
              <w:t>, по вопросам социально-трудовых отношений.</w:t>
            </w:r>
          </w:p>
          <w:p w:rsidR="0002319C" w:rsidRPr="00C605AF" w:rsidRDefault="0002319C" w:rsidP="00C605AF">
            <w:pPr>
              <w:ind w:firstLine="252"/>
              <w:contextualSpacing/>
              <w:jc w:val="both"/>
              <w:rPr>
                <w:rFonts w:ascii="PT Astra Serif" w:hAnsi="PT Astra Serif"/>
                <w:sz w:val="22"/>
                <w:szCs w:val="22"/>
              </w:rPr>
            </w:pPr>
            <w:r w:rsidRPr="00C605AF">
              <w:rPr>
                <w:rFonts w:ascii="PT Astra Serif" w:hAnsi="PT Astra Serif"/>
                <w:sz w:val="22"/>
                <w:szCs w:val="22"/>
              </w:rPr>
              <w:t>В состав Межведомственной комиссии по вопросам организации отдыха и оздоровления детей Томской области, являющейся координационным органом, образованным в целях обеспечения согласованных действий в сфере отдыха и оздоровления детей Томской области, входят представители всех заинтересованных ведомств федерального и областного уровней, а также представитель Союза «МПО работодателей Томской области» - Шилова Людмила Александровна, начальник административно-кадровой службы ОА</w:t>
            </w:r>
            <w:r w:rsidR="005647E3" w:rsidRPr="00C605AF">
              <w:rPr>
                <w:rFonts w:ascii="PT Astra Serif" w:hAnsi="PT Astra Serif"/>
                <w:sz w:val="22"/>
                <w:szCs w:val="22"/>
              </w:rPr>
              <w:t>О «</w:t>
            </w:r>
            <w:proofErr w:type="spellStart"/>
            <w:r w:rsidR="005647E3" w:rsidRPr="00C605AF">
              <w:rPr>
                <w:rFonts w:ascii="PT Astra Serif" w:hAnsi="PT Astra Serif"/>
                <w:sz w:val="22"/>
                <w:szCs w:val="22"/>
              </w:rPr>
              <w:t>Манотомь</w:t>
            </w:r>
            <w:proofErr w:type="spellEnd"/>
            <w:r w:rsidR="005647E3" w:rsidRPr="00C605AF">
              <w:rPr>
                <w:rFonts w:ascii="PT Astra Serif" w:hAnsi="PT Astra Serif"/>
                <w:sz w:val="22"/>
                <w:szCs w:val="22"/>
              </w:rPr>
              <w:t xml:space="preserve">» (по согласованию). </w:t>
            </w:r>
            <w:r w:rsidRPr="00C605AF">
              <w:rPr>
                <w:rFonts w:ascii="PT Astra Serif" w:hAnsi="PT Astra Serif"/>
                <w:sz w:val="22"/>
                <w:szCs w:val="22"/>
              </w:rPr>
              <w:t>Состав Межведомственной комиссии по вопросам организации отдыха и оздоровления детей Томской области и регламент её деятельности утверждены распоряжением Губернатора Томской области от 24.04.2020 № 98-р «О межведомственной комиссии по вопросам организации отдыха и оздоровления детей Томской области».</w:t>
            </w:r>
          </w:p>
          <w:p w:rsidR="009163A6" w:rsidRPr="00C605AF" w:rsidRDefault="000B62D5" w:rsidP="00C605AF">
            <w:pPr>
              <w:ind w:firstLine="252"/>
              <w:contextualSpacing/>
              <w:jc w:val="both"/>
              <w:rPr>
                <w:rFonts w:ascii="PT Astra Serif" w:hAnsi="PT Astra Serif"/>
                <w:sz w:val="22"/>
                <w:szCs w:val="22"/>
              </w:rPr>
            </w:pPr>
            <w:r w:rsidRPr="00C605AF">
              <w:rPr>
                <w:rFonts w:ascii="PT Astra Serif" w:hAnsi="PT Astra Serif"/>
                <w:sz w:val="22"/>
                <w:szCs w:val="22"/>
              </w:rPr>
              <w:t>В 2022 году Департамент общего образования Томской области по запросу привлекает представителей Общественного объединения «Томская территориальная организация Профсоюза работников народного образования и науки Российской Федерации» к участию в организованных Администрацией области мероприятиях, касающихся вопросов социально-экономического развития Томской области, в праздничных мероприятиях, посвященных государственным и отраслев</w:t>
            </w:r>
            <w:r w:rsidR="00AA7945" w:rsidRPr="00C605AF">
              <w:rPr>
                <w:rFonts w:ascii="PT Astra Serif" w:hAnsi="PT Astra Serif"/>
                <w:sz w:val="22"/>
                <w:szCs w:val="22"/>
              </w:rPr>
              <w:t>ым профессиональным праздникам.</w:t>
            </w:r>
          </w:p>
          <w:p w:rsidR="009163A6" w:rsidRPr="00C605AF" w:rsidRDefault="009163A6" w:rsidP="00C605AF">
            <w:pPr>
              <w:ind w:firstLine="252"/>
              <w:contextualSpacing/>
              <w:jc w:val="both"/>
              <w:rPr>
                <w:rFonts w:ascii="PT Astra Serif" w:hAnsi="PT Astra Serif"/>
                <w:sz w:val="22"/>
                <w:szCs w:val="22"/>
              </w:rPr>
            </w:pPr>
            <w:r w:rsidRPr="00C605AF">
              <w:rPr>
                <w:rFonts w:ascii="PT Astra Serif" w:hAnsi="PT Astra Serif"/>
                <w:sz w:val="22"/>
                <w:szCs w:val="22"/>
              </w:rPr>
              <w:t>При Департаменте по молодежной политике, физической культуре и порту Томской обл</w:t>
            </w:r>
            <w:r w:rsidR="00AA7945" w:rsidRPr="00C605AF">
              <w:rPr>
                <w:rFonts w:ascii="PT Astra Serif" w:hAnsi="PT Astra Serif"/>
                <w:sz w:val="22"/>
                <w:szCs w:val="22"/>
              </w:rPr>
              <w:t>асти создан общественный совет, ц</w:t>
            </w:r>
            <w:r w:rsidRPr="00C605AF">
              <w:rPr>
                <w:rFonts w:ascii="PT Astra Serif" w:hAnsi="PT Astra Serif"/>
                <w:sz w:val="22"/>
                <w:szCs w:val="22"/>
              </w:rPr>
              <w:t xml:space="preserve">елью деятельности </w:t>
            </w:r>
            <w:r w:rsidR="00AA7945" w:rsidRPr="00C605AF">
              <w:rPr>
                <w:rFonts w:ascii="PT Astra Serif" w:hAnsi="PT Astra Serif"/>
                <w:sz w:val="22"/>
                <w:szCs w:val="22"/>
              </w:rPr>
              <w:t>которого</w:t>
            </w:r>
            <w:r w:rsidRPr="00C605AF">
              <w:rPr>
                <w:rFonts w:ascii="PT Astra Serif" w:hAnsi="PT Astra Serif"/>
                <w:sz w:val="22"/>
                <w:szCs w:val="22"/>
              </w:rPr>
              <w:t xml:space="preserve"> является осуществление общественного контроля за деятельностью Департамента, включая проведение независимой оценки качества деятельности организаций, оказывающих социальные услуги в сфере физической культуры и спорта, расположенных на территории Томской области.</w:t>
            </w:r>
            <w:r w:rsidR="00AA7945" w:rsidRPr="00C605AF">
              <w:rPr>
                <w:rFonts w:ascii="PT Astra Serif" w:hAnsi="PT Astra Serif"/>
                <w:sz w:val="22"/>
                <w:szCs w:val="22"/>
              </w:rPr>
              <w:t xml:space="preserve"> </w:t>
            </w:r>
            <w:r w:rsidRPr="00C605AF">
              <w:rPr>
                <w:rFonts w:ascii="PT Astra Serif" w:hAnsi="PT Astra Serif"/>
                <w:sz w:val="22"/>
                <w:szCs w:val="22"/>
              </w:rPr>
              <w:t xml:space="preserve">За 2022 год проведено два заседания. Первое заседание проведено 01.10.2022 года. Рассматриваемые вопросы - утверждение списка муниципальных детско-юношеских спортивных школ, подлежащих независимой оценке качества условий оказания образовательных услуг, утверждение графика проведения независимой оценки, утверждение дополнительных критериев независимой оценки </w:t>
            </w:r>
            <w:proofErr w:type="gramStart"/>
            <w:r w:rsidRPr="00C605AF">
              <w:rPr>
                <w:rFonts w:ascii="PT Astra Serif" w:hAnsi="PT Astra Serif"/>
                <w:sz w:val="22"/>
                <w:szCs w:val="22"/>
              </w:rPr>
              <w:t>качества,  определение</w:t>
            </w:r>
            <w:proofErr w:type="gramEnd"/>
            <w:r w:rsidRPr="00C605AF">
              <w:rPr>
                <w:rFonts w:ascii="PT Astra Serif" w:hAnsi="PT Astra Serif"/>
                <w:sz w:val="22"/>
                <w:szCs w:val="22"/>
              </w:rPr>
              <w:t xml:space="preserve"> оператора независимой оценки качества.</w:t>
            </w:r>
          </w:p>
          <w:p w:rsidR="00E714AB" w:rsidRPr="00C605AF" w:rsidRDefault="009163A6" w:rsidP="00C605AF">
            <w:pPr>
              <w:ind w:firstLine="252"/>
              <w:contextualSpacing/>
              <w:jc w:val="both"/>
              <w:rPr>
                <w:rFonts w:ascii="PT Astra Serif" w:hAnsi="PT Astra Serif"/>
                <w:sz w:val="22"/>
                <w:szCs w:val="22"/>
              </w:rPr>
            </w:pPr>
            <w:r w:rsidRPr="00C605AF">
              <w:rPr>
                <w:rFonts w:ascii="PT Astra Serif" w:hAnsi="PT Astra Serif"/>
                <w:sz w:val="22"/>
                <w:szCs w:val="22"/>
              </w:rPr>
              <w:t>Второе заседание проведено 24.11.2022. Рассматриваемые вопросы - рассмотрение результатов независимой оценки качества, утверждение рейтинга организаций, утверждение рекомендаций по совершенствованию условий оказания образовательных услуг руководител</w:t>
            </w:r>
            <w:r w:rsidR="005647E3" w:rsidRPr="00C605AF">
              <w:rPr>
                <w:rFonts w:ascii="PT Astra Serif" w:hAnsi="PT Astra Serif"/>
                <w:sz w:val="22"/>
                <w:szCs w:val="22"/>
              </w:rPr>
              <w:t>ям образовательных организаций.</w:t>
            </w:r>
          </w:p>
        </w:tc>
      </w:tr>
      <w:tr w:rsidR="00961182" w:rsidRPr="00C605AF" w:rsidTr="000A2911">
        <w:trPr>
          <w:trHeight w:val="525"/>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7.11.</w:t>
            </w:r>
          </w:p>
        </w:tc>
        <w:tc>
          <w:tcPr>
            <w:tcW w:w="5954" w:type="dxa"/>
          </w:tcPr>
          <w:p w:rsidR="00961182" w:rsidRPr="00C605AF" w:rsidRDefault="00961182" w:rsidP="00C605AF">
            <w:pPr>
              <w:contextualSpacing/>
              <w:jc w:val="both"/>
              <w:rPr>
                <w:rFonts w:ascii="PT Astra Serif" w:hAnsi="PT Astra Serif"/>
                <w:sz w:val="22"/>
                <w:szCs w:val="22"/>
              </w:rPr>
            </w:pPr>
            <w:r w:rsidRPr="00C605AF">
              <w:rPr>
                <w:rFonts w:ascii="PT Astra Serif" w:hAnsi="PT Astra Serif"/>
                <w:sz w:val="22"/>
                <w:szCs w:val="22"/>
              </w:rPr>
              <w:t xml:space="preserve">Содействует организации региональных этапов всероссийских конкурсов «Лучший по профессии», </w:t>
            </w:r>
            <w:r w:rsidRPr="00C605AF">
              <w:rPr>
                <w:rFonts w:ascii="PT Astra Serif" w:hAnsi="PT Astra Serif"/>
                <w:sz w:val="22"/>
                <w:szCs w:val="22"/>
              </w:rPr>
              <w:lastRenderedPageBreak/>
              <w:t>«Российская организация высокой социальной эффективности».</w:t>
            </w:r>
          </w:p>
        </w:tc>
        <w:tc>
          <w:tcPr>
            <w:tcW w:w="9497" w:type="dxa"/>
          </w:tcPr>
          <w:p w:rsidR="001923B0" w:rsidRPr="00C605AF" w:rsidRDefault="001923B0" w:rsidP="00C605AF">
            <w:pPr>
              <w:pStyle w:val="aff8"/>
              <w:tabs>
                <w:tab w:val="left" w:pos="709"/>
              </w:tabs>
              <w:spacing w:before="0" w:beforeAutospacing="0" w:after="0" w:afterAutospacing="0"/>
              <w:ind w:firstLine="459"/>
              <w:contextualSpacing/>
              <w:jc w:val="both"/>
              <w:rPr>
                <w:rFonts w:ascii="PT Astra Serif" w:hAnsi="PT Astra Serif"/>
                <w:sz w:val="22"/>
                <w:szCs w:val="22"/>
              </w:rPr>
            </w:pPr>
            <w:r w:rsidRPr="00C605AF">
              <w:rPr>
                <w:rFonts w:ascii="PT Astra Serif" w:hAnsi="PT Astra Serif"/>
                <w:sz w:val="22"/>
                <w:szCs w:val="22"/>
              </w:rPr>
              <w:lastRenderedPageBreak/>
              <w:t xml:space="preserve">В 2022 году проведен региональный этап Всероссийского конкурса «Российская организация высокой социальной эффективности». Участие в конкурсе приняли 16 организаций по 9 </w:t>
            </w:r>
            <w:r w:rsidRPr="00C605AF">
              <w:rPr>
                <w:rFonts w:ascii="PT Astra Serif" w:hAnsi="PT Astra Serif"/>
                <w:sz w:val="22"/>
                <w:szCs w:val="22"/>
              </w:rPr>
              <w:lastRenderedPageBreak/>
              <w:t xml:space="preserve">номинациям. Победителями и призерами на региональном уровне стали 13 организаций. </w:t>
            </w:r>
          </w:p>
          <w:p w:rsidR="00961182" w:rsidRPr="00C605AF" w:rsidRDefault="001923B0" w:rsidP="00C605AF">
            <w:pPr>
              <w:pStyle w:val="aff8"/>
              <w:keepNext w:val="0"/>
              <w:tabs>
                <w:tab w:val="left" w:pos="709"/>
              </w:tabs>
              <w:spacing w:before="0" w:beforeAutospacing="0" w:after="0" w:afterAutospacing="0"/>
              <w:ind w:firstLine="459"/>
              <w:contextualSpacing/>
              <w:jc w:val="both"/>
              <w:rPr>
                <w:rFonts w:ascii="PT Astra Serif" w:hAnsi="PT Astra Serif"/>
                <w:sz w:val="22"/>
                <w:szCs w:val="22"/>
              </w:rPr>
            </w:pPr>
            <w:r w:rsidRPr="00C605AF">
              <w:rPr>
                <w:rFonts w:ascii="PT Astra Serif" w:hAnsi="PT Astra Serif"/>
                <w:sz w:val="22"/>
                <w:szCs w:val="22"/>
              </w:rPr>
              <w:t>Также в 2022 году был организован региональный этап Всероссийского конкурса профессионального мастерства «Лучший по профессии» в номинации «Лучший монтажник радиоэлектронной аппаратуры».</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7.12.</w:t>
            </w:r>
          </w:p>
        </w:tc>
        <w:tc>
          <w:tcPr>
            <w:tcW w:w="5954" w:type="dxa"/>
          </w:tcPr>
          <w:p w:rsidR="00961182" w:rsidRPr="00C605AF" w:rsidRDefault="00961182" w:rsidP="00C605AF">
            <w:pPr>
              <w:pStyle w:val="ConsPlusNonformat"/>
              <w:contextualSpacing/>
              <w:jc w:val="both"/>
              <w:rPr>
                <w:rFonts w:ascii="PT Astra Serif" w:hAnsi="PT Astra Serif" w:cs="Times New Roman"/>
                <w:sz w:val="22"/>
                <w:szCs w:val="22"/>
              </w:rPr>
            </w:pPr>
            <w:r w:rsidRPr="00C605AF">
              <w:rPr>
                <w:rFonts w:ascii="PT Astra Serif" w:hAnsi="PT Astra Serif" w:cs="Times New Roman"/>
                <w:sz w:val="22"/>
                <w:szCs w:val="22"/>
              </w:rPr>
              <w:t xml:space="preserve">Привлекает представителей Профсоюзов к участию </w:t>
            </w:r>
          </w:p>
          <w:p w:rsidR="00961182" w:rsidRPr="00C605AF" w:rsidRDefault="00961182" w:rsidP="00C605AF">
            <w:pPr>
              <w:pStyle w:val="ConsPlusNonformat"/>
              <w:contextualSpacing/>
              <w:jc w:val="both"/>
              <w:rPr>
                <w:rFonts w:ascii="PT Astra Serif" w:hAnsi="PT Astra Serif" w:cs="Times New Roman"/>
                <w:sz w:val="22"/>
                <w:szCs w:val="22"/>
              </w:rPr>
            </w:pPr>
            <w:r w:rsidRPr="00C605AF">
              <w:rPr>
                <w:rFonts w:ascii="PT Astra Serif" w:hAnsi="PT Astra Serif" w:cs="Times New Roman"/>
                <w:sz w:val="22"/>
                <w:szCs w:val="22"/>
              </w:rPr>
              <w:t>в организованных Администрацией области мероприятиях (форумах, конференциях и т.п.), касающихся вопросов социально-экономического развития Томской области, в праздничных мероприятиях, посвященных государственным и отраслевым профессиональным праздникам.</w:t>
            </w:r>
          </w:p>
        </w:tc>
        <w:tc>
          <w:tcPr>
            <w:tcW w:w="9497" w:type="dxa"/>
          </w:tcPr>
          <w:p w:rsidR="00890BB1" w:rsidRPr="00C605AF" w:rsidRDefault="00890BB1" w:rsidP="00C605AF">
            <w:pPr>
              <w:ind w:firstLine="540"/>
              <w:contextualSpacing/>
              <w:jc w:val="both"/>
              <w:rPr>
                <w:rFonts w:ascii="PT Astra Serif" w:hAnsi="PT Astra Serif"/>
                <w:sz w:val="22"/>
                <w:szCs w:val="22"/>
              </w:rPr>
            </w:pPr>
            <w:r w:rsidRPr="00C605AF">
              <w:rPr>
                <w:rFonts w:ascii="PT Astra Serif" w:hAnsi="PT Astra Serif"/>
                <w:sz w:val="22"/>
                <w:szCs w:val="22"/>
              </w:rPr>
              <w:t>В 2022 году представители профсоюза принимали активное участие в проведении праздничных мероприятий, посвященных государственным и отраслевым профессиональным праздникам.</w:t>
            </w:r>
          </w:p>
          <w:p w:rsidR="00421933" w:rsidRPr="00C605AF" w:rsidRDefault="00FF1CB5" w:rsidP="00C605AF">
            <w:pPr>
              <w:ind w:firstLine="540"/>
              <w:contextualSpacing/>
              <w:jc w:val="both"/>
              <w:rPr>
                <w:rFonts w:ascii="PT Astra Serif" w:hAnsi="PT Astra Serif"/>
                <w:sz w:val="22"/>
                <w:szCs w:val="22"/>
              </w:rPr>
            </w:pPr>
            <w:r w:rsidRPr="00C605AF">
              <w:rPr>
                <w:rFonts w:ascii="PT Astra Serif" w:hAnsi="PT Astra Serif"/>
                <w:sz w:val="22"/>
                <w:szCs w:val="22"/>
              </w:rPr>
              <w:t>В 2022 году Департаментом архитектуры и строительства Томской области привлечены представители Томской областной организации профсоюза работников строительства и ПСМ в мероприятиях, посвященных профессиональному празднику «День строителя», в рамках которого проведены областной конкурс на лучшую организацию строительного комплекса Томской области и конкурс детского рисун</w:t>
            </w:r>
            <w:r w:rsidR="005647E3" w:rsidRPr="00C605AF">
              <w:rPr>
                <w:rFonts w:ascii="PT Astra Serif" w:hAnsi="PT Astra Serif"/>
                <w:sz w:val="22"/>
                <w:szCs w:val="22"/>
              </w:rPr>
              <w:t>ка «Мои родители – Строители!». Кроме того,</w:t>
            </w:r>
            <w:r w:rsidRPr="00C605AF">
              <w:rPr>
                <w:rFonts w:ascii="PT Astra Serif" w:hAnsi="PT Astra Serif"/>
                <w:sz w:val="22"/>
                <w:szCs w:val="22"/>
              </w:rPr>
              <w:t xml:space="preserve"> Департаментом архитектуры и строительства Томской области совместно с Томской областной организацией профсоюза работников строительства и ПСМ организовано участие работников строительной отрасли в XIX летней Спартакиаде трудящихся Томской области.</w:t>
            </w:r>
          </w:p>
          <w:p w:rsidR="00421933" w:rsidRPr="00C605AF" w:rsidRDefault="00421933" w:rsidP="00C605AF">
            <w:pPr>
              <w:ind w:firstLine="540"/>
              <w:contextualSpacing/>
              <w:jc w:val="both"/>
              <w:rPr>
                <w:rFonts w:ascii="PT Astra Serif" w:hAnsi="PT Astra Serif"/>
                <w:sz w:val="22"/>
                <w:szCs w:val="22"/>
              </w:rPr>
            </w:pPr>
            <w:r w:rsidRPr="00C605AF">
              <w:rPr>
                <w:rFonts w:ascii="PT Astra Serif" w:hAnsi="PT Astra Serif"/>
                <w:sz w:val="22"/>
                <w:szCs w:val="22"/>
              </w:rPr>
              <w:t>Заключено Областное отраслевое соглашение по автомобильному и городскому наземному пассажирскому транспорту Томской области на 2021-2023 годы между представителями работников организаций автомобильного и городского наземного пассажирского транспорта, Ассоциацией автотранспортных предприятий и предпринимателей «Томский автотранспортный союз», Департаментом транспорта, дорожной деятельности и связи Томской области и Администрацией города Томска.</w:t>
            </w:r>
          </w:p>
          <w:p w:rsidR="00B44BCD" w:rsidRPr="00C605AF" w:rsidRDefault="00B44BCD" w:rsidP="00C605AF">
            <w:pPr>
              <w:ind w:firstLine="540"/>
              <w:contextualSpacing/>
              <w:jc w:val="both"/>
              <w:rPr>
                <w:rFonts w:ascii="PT Astra Serif" w:hAnsi="PT Astra Serif"/>
                <w:sz w:val="22"/>
                <w:szCs w:val="22"/>
              </w:rPr>
            </w:pPr>
            <w:r w:rsidRPr="00C605AF">
              <w:rPr>
                <w:rFonts w:ascii="PT Astra Serif" w:hAnsi="PT Astra Serif"/>
                <w:sz w:val="22"/>
                <w:szCs w:val="22"/>
              </w:rPr>
              <w:t>В рамках проведенного областного смотра-конкурса на звание «Лучшая детская оздоровительная организация Томской области в 2022 году» партнерами Департамента по вопросам семьи и детей Томской области, выступили Федеральное государственное бюджетное образовательное учреждение высшего образования «Томский государственный педагогический университет» и Союз организаций профсоюзов «Федерация профсоюзных организаций Томской области».</w:t>
            </w:r>
          </w:p>
          <w:p w:rsidR="00B44BCD" w:rsidRPr="00C605AF" w:rsidRDefault="00B44BCD" w:rsidP="00C605AF">
            <w:pPr>
              <w:ind w:firstLine="540"/>
              <w:contextualSpacing/>
              <w:jc w:val="both"/>
              <w:rPr>
                <w:rFonts w:ascii="PT Astra Serif" w:hAnsi="PT Astra Serif"/>
                <w:sz w:val="22"/>
                <w:szCs w:val="22"/>
              </w:rPr>
            </w:pPr>
            <w:r w:rsidRPr="00C605AF">
              <w:rPr>
                <w:rFonts w:ascii="PT Astra Serif" w:hAnsi="PT Astra Serif"/>
                <w:sz w:val="22"/>
                <w:szCs w:val="22"/>
              </w:rPr>
              <w:t>Федерацией профсоюзных организаций Томской области оказано содействие в предоставлении Большого зала Дома союзов для проведения в рамках Смотра-конкурса двух самых значительных и массовых мероприятий – это:</w:t>
            </w:r>
          </w:p>
          <w:p w:rsidR="00B44BCD" w:rsidRPr="00C605AF" w:rsidRDefault="005647E3" w:rsidP="00C605AF">
            <w:pPr>
              <w:ind w:firstLine="540"/>
              <w:contextualSpacing/>
              <w:jc w:val="both"/>
              <w:rPr>
                <w:rFonts w:ascii="PT Astra Serif" w:hAnsi="PT Astra Serif"/>
                <w:sz w:val="22"/>
                <w:szCs w:val="22"/>
              </w:rPr>
            </w:pPr>
            <w:r w:rsidRPr="00C605AF">
              <w:rPr>
                <w:rFonts w:ascii="PT Astra Serif" w:hAnsi="PT Astra Serif"/>
                <w:sz w:val="22"/>
                <w:szCs w:val="22"/>
              </w:rPr>
              <w:t xml:space="preserve">- </w:t>
            </w:r>
            <w:proofErr w:type="spellStart"/>
            <w:r w:rsidR="00B44BCD" w:rsidRPr="00C605AF">
              <w:rPr>
                <w:rFonts w:ascii="PT Astra Serif" w:hAnsi="PT Astra Serif"/>
                <w:sz w:val="22"/>
                <w:szCs w:val="22"/>
              </w:rPr>
              <w:t>межлагерный</w:t>
            </w:r>
            <w:proofErr w:type="spellEnd"/>
            <w:r w:rsidR="00B44BCD" w:rsidRPr="00C605AF">
              <w:rPr>
                <w:rFonts w:ascii="PT Astra Serif" w:hAnsi="PT Astra Serif"/>
                <w:sz w:val="22"/>
                <w:szCs w:val="22"/>
              </w:rPr>
              <w:t xml:space="preserve"> праздник «Солнечная Фиеста» (28 июня 2022 года), на котором на сцене зала </w:t>
            </w:r>
            <w:proofErr w:type="spellStart"/>
            <w:r w:rsidR="00B44BCD" w:rsidRPr="00C605AF">
              <w:rPr>
                <w:rFonts w:ascii="PT Astra Serif" w:hAnsi="PT Astra Serif"/>
                <w:sz w:val="22"/>
                <w:szCs w:val="22"/>
              </w:rPr>
              <w:t>Облсовпрофа</w:t>
            </w:r>
            <w:proofErr w:type="spellEnd"/>
            <w:r w:rsidR="00B44BCD" w:rsidRPr="00C605AF">
              <w:rPr>
                <w:rFonts w:ascii="PT Astra Serif" w:hAnsi="PT Astra Serif"/>
                <w:sz w:val="22"/>
                <w:szCs w:val="22"/>
              </w:rPr>
              <w:t xml:space="preserve"> свои творческие номера представили команды загородных стационарных и палаточных лагерей Томской области;</w:t>
            </w:r>
          </w:p>
          <w:p w:rsidR="00B44BCD" w:rsidRPr="00C605AF" w:rsidRDefault="005647E3" w:rsidP="00C605AF">
            <w:pPr>
              <w:ind w:firstLine="540"/>
              <w:contextualSpacing/>
              <w:jc w:val="both"/>
              <w:rPr>
                <w:rFonts w:ascii="PT Astra Serif" w:hAnsi="PT Astra Serif"/>
                <w:sz w:val="22"/>
                <w:szCs w:val="22"/>
              </w:rPr>
            </w:pPr>
            <w:r w:rsidRPr="00C605AF">
              <w:rPr>
                <w:rFonts w:ascii="PT Astra Serif" w:hAnsi="PT Astra Serif"/>
                <w:sz w:val="22"/>
                <w:szCs w:val="22"/>
              </w:rPr>
              <w:t xml:space="preserve">- </w:t>
            </w:r>
            <w:proofErr w:type="spellStart"/>
            <w:r w:rsidR="00B44BCD" w:rsidRPr="00C605AF">
              <w:rPr>
                <w:rFonts w:ascii="PT Astra Serif" w:hAnsi="PT Astra Serif"/>
                <w:sz w:val="22"/>
                <w:szCs w:val="22"/>
              </w:rPr>
              <w:t>межлагерный</w:t>
            </w:r>
            <w:proofErr w:type="spellEnd"/>
            <w:r w:rsidR="00B44BCD" w:rsidRPr="00C605AF">
              <w:rPr>
                <w:rFonts w:ascii="PT Astra Serif" w:hAnsi="PT Astra Serif"/>
                <w:sz w:val="22"/>
                <w:szCs w:val="22"/>
              </w:rPr>
              <w:t xml:space="preserve"> фестиваль «Страна каникул», посвященный подведению итогов и награждению победителей и участников областного Смотра-конкурса и </w:t>
            </w:r>
            <w:proofErr w:type="gramStart"/>
            <w:r w:rsidR="00B44BCD" w:rsidRPr="00C605AF">
              <w:rPr>
                <w:rFonts w:ascii="PT Astra Serif" w:hAnsi="PT Astra Serif"/>
                <w:sz w:val="22"/>
                <w:szCs w:val="22"/>
              </w:rPr>
              <w:t>конкурса специалистов сферы организации и обеспечения отдыха</w:t>
            </w:r>
            <w:proofErr w:type="gramEnd"/>
            <w:r w:rsidR="00B44BCD" w:rsidRPr="00C605AF">
              <w:rPr>
                <w:rFonts w:ascii="PT Astra Serif" w:hAnsi="PT Astra Serif"/>
                <w:sz w:val="22"/>
                <w:szCs w:val="22"/>
              </w:rPr>
              <w:t xml:space="preserve"> и оздоровления детей Томской области (31</w:t>
            </w:r>
            <w:r w:rsidRPr="00C605AF">
              <w:rPr>
                <w:rFonts w:ascii="PT Astra Serif" w:hAnsi="PT Astra Serif"/>
                <w:sz w:val="22"/>
                <w:szCs w:val="22"/>
              </w:rPr>
              <w:t>.08.2022</w:t>
            </w:r>
            <w:r w:rsidR="00B44BCD" w:rsidRPr="00C605AF">
              <w:rPr>
                <w:rFonts w:ascii="PT Astra Serif" w:hAnsi="PT Astra Serif"/>
                <w:sz w:val="22"/>
                <w:szCs w:val="22"/>
              </w:rPr>
              <w:t>).</w:t>
            </w:r>
          </w:p>
          <w:p w:rsidR="00456609" w:rsidRPr="00C605AF" w:rsidRDefault="00456609" w:rsidP="00C605AF">
            <w:pPr>
              <w:ind w:firstLine="540"/>
              <w:contextualSpacing/>
              <w:jc w:val="both"/>
              <w:rPr>
                <w:rFonts w:ascii="PT Astra Serif" w:hAnsi="PT Astra Serif"/>
                <w:sz w:val="22"/>
                <w:szCs w:val="22"/>
              </w:rPr>
            </w:pPr>
            <w:r w:rsidRPr="00C605AF">
              <w:rPr>
                <w:rFonts w:ascii="PT Astra Serif" w:hAnsi="PT Astra Serif"/>
                <w:sz w:val="22"/>
                <w:szCs w:val="22"/>
              </w:rPr>
              <w:t xml:space="preserve">Во все мероприятия, проводимые Департаментом по культуре Томской области, привлекаются представители отраслевой профсоюзной организации работников культуры. </w:t>
            </w:r>
            <w:r w:rsidRPr="00C605AF">
              <w:rPr>
                <w:rFonts w:ascii="PT Astra Serif" w:hAnsi="PT Astra Serif"/>
                <w:sz w:val="22"/>
                <w:szCs w:val="22"/>
              </w:rPr>
              <w:lastRenderedPageBreak/>
              <w:t xml:space="preserve">Постоянным членом комиссий Департамента является председатель Томской областной организации Российского профессионального союза работников культуры Л.М. </w:t>
            </w:r>
            <w:proofErr w:type="spellStart"/>
            <w:r w:rsidRPr="00C605AF">
              <w:rPr>
                <w:rFonts w:ascii="PT Astra Serif" w:hAnsi="PT Astra Serif"/>
                <w:sz w:val="22"/>
                <w:szCs w:val="22"/>
              </w:rPr>
              <w:t>Старцева</w:t>
            </w:r>
            <w:proofErr w:type="spellEnd"/>
            <w:r w:rsidRPr="00C605AF">
              <w:rPr>
                <w:rFonts w:ascii="PT Astra Serif" w:hAnsi="PT Astra Serif"/>
                <w:sz w:val="22"/>
                <w:szCs w:val="22"/>
              </w:rPr>
              <w:t>.</w:t>
            </w:r>
          </w:p>
          <w:p w:rsidR="006C1C7E" w:rsidRPr="00C605AF" w:rsidRDefault="006C1C7E" w:rsidP="00C605AF">
            <w:pPr>
              <w:ind w:firstLine="540"/>
              <w:contextualSpacing/>
              <w:jc w:val="both"/>
              <w:rPr>
                <w:rFonts w:ascii="PT Astra Serif" w:hAnsi="PT Astra Serif"/>
                <w:sz w:val="22"/>
                <w:szCs w:val="22"/>
              </w:rPr>
            </w:pPr>
            <w:r w:rsidRPr="00C605AF">
              <w:rPr>
                <w:rFonts w:ascii="PT Astra Serif" w:hAnsi="PT Astra Serif"/>
                <w:sz w:val="22"/>
                <w:szCs w:val="22"/>
              </w:rPr>
              <w:t>Департамент общего образования Томской области по запросу привлекает представителей Общественного объединения «Томская территориальная организация Профсоюза работников народного образования и науки Российской Федерации» к участию в организованных Администрацией области мероприятиях, касающихся вопросов социально-экономического развития Томской области, в праздничных мероприятиях, посвященных государственным и отраслевым профессиональным праздникам.</w:t>
            </w:r>
          </w:p>
          <w:p w:rsidR="00923157" w:rsidRPr="00C605AF" w:rsidRDefault="00923157" w:rsidP="00C605AF">
            <w:pPr>
              <w:ind w:firstLine="540"/>
              <w:contextualSpacing/>
              <w:jc w:val="both"/>
              <w:rPr>
                <w:rFonts w:ascii="PT Astra Serif" w:hAnsi="PT Astra Serif"/>
                <w:sz w:val="22"/>
                <w:szCs w:val="22"/>
              </w:rPr>
            </w:pPr>
            <w:r w:rsidRPr="00C605AF">
              <w:rPr>
                <w:rFonts w:ascii="PT Astra Serif" w:hAnsi="PT Astra Serif"/>
                <w:sz w:val="22"/>
                <w:szCs w:val="22"/>
              </w:rPr>
              <w:t>Департамент по молодежной политике, физической культуре и порту Томской области привлекает представителей Профсоюза для проведения отраслевых и межотраслевых спартакиад, областных летних и зимних спортивных игр и других физкультурных и спортивных мероприятий.</w:t>
            </w:r>
          </w:p>
          <w:p w:rsidR="008408C7" w:rsidRPr="00C605AF" w:rsidRDefault="008408C7" w:rsidP="00C605AF">
            <w:pPr>
              <w:ind w:firstLine="540"/>
              <w:contextualSpacing/>
              <w:jc w:val="both"/>
              <w:rPr>
                <w:rFonts w:ascii="PT Astra Serif" w:hAnsi="PT Astra Serif"/>
                <w:sz w:val="22"/>
                <w:szCs w:val="22"/>
              </w:rPr>
            </w:pPr>
            <w:r w:rsidRPr="00C605AF">
              <w:rPr>
                <w:rFonts w:ascii="PT Astra Serif" w:hAnsi="PT Astra Serif"/>
                <w:sz w:val="22"/>
                <w:szCs w:val="22"/>
              </w:rPr>
              <w:t>Представители Профсоюза привлекаются к участию в организованных Департаментом профессионального образования Томской области мероприятиях: во всероссийской научно-практической конференции «Наставничество для профессионалов будущего», в конкурсах профессионального мастерства «Педагог года», «Мастер года», входят в состав Коллегии Департамента профессионального образования Томской области, и входят в состав Регионального наблюдательного совета образовательно-производственных центров (кластеров) федерального проекта «</w:t>
            </w:r>
            <w:proofErr w:type="spellStart"/>
            <w:r w:rsidRPr="00C605AF">
              <w:rPr>
                <w:rFonts w:ascii="PT Astra Serif" w:hAnsi="PT Astra Serif"/>
                <w:sz w:val="22"/>
                <w:szCs w:val="22"/>
              </w:rPr>
              <w:t>Профессионалитет</w:t>
            </w:r>
            <w:proofErr w:type="spellEnd"/>
            <w:r w:rsidRPr="00C605AF">
              <w:rPr>
                <w:rFonts w:ascii="PT Astra Serif" w:hAnsi="PT Astra Serif"/>
                <w:sz w:val="22"/>
                <w:szCs w:val="22"/>
              </w:rPr>
              <w:t>» (распоряжение Администрации Томской области от 16.05.2022 №312-ра).</w:t>
            </w:r>
          </w:p>
          <w:p w:rsidR="001923B0" w:rsidRPr="00C605AF" w:rsidRDefault="00CF111A" w:rsidP="00C605AF">
            <w:pPr>
              <w:ind w:firstLine="540"/>
              <w:contextualSpacing/>
              <w:jc w:val="both"/>
              <w:rPr>
                <w:rFonts w:ascii="PT Astra Serif" w:hAnsi="PT Astra Serif"/>
                <w:sz w:val="22"/>
                <w:szCs w:val="22"/>
              </w:rPr>
            </w:pPr>
            <w:r w:rsidRPr="00C605AF">
              <w:rPr>
                <w:rFonts w:ascii="PT Astra Serif" w:hAnsi="PT Astra Serif"/>
                <w:sz w:val="22"/>
                <w:szCs w:val="22"/>
              </w:rPr>
              <w:t>Представители Первичной профсоюзной организации ТГУ</w:t>
            </w:r>
            <w:r w:rsidR="005647E3" w:rsidRPr="00C605AF">
              <w:rPr>
                <w:rFonts w:ascii="PT Astra Serif" w:hAnsi="PT Astra Serif"/>
                <w:sz w:val="22"/>
                <w:szCs w:val="22"/>
              </w:rPr>
              <w:t xml:space="preserve"> в 2022 году</w:t>
            </w:r>
            <w:r w:rsidRPr="00C605AF">
              <w:rPr>
                <w:rFonts w:ascii="PT Astra Serif" w:hAnsi="PT Astra Serif"/>
                <w:sz w:val="22"/>
                <w:szCs w:val="22"/>
              </w:rPr>
              <w:t xml:space="preserve"> привлекались к участию в значимых мероприятиях, касающихся вопросов социально-экономического развития Томской области. Например, в мероприятиях Всероссийской недели по охране труда (ВНОТ), мероприятиях, посвященных Дню международной</w:t>
            </w:r>
            <w:r w:rsidR="00823431" w:rsidRPr="00C605AF">
              <w:rPr>
                <w:rFonts w:ascii="PT Astra Serif" w:hAnsi="PT Astra Serif"/>
                <w:sz w:val="22"/>
                <w:szCs w:val="22"/>
              </w:rPr>
              <w:t xml:space="preserve"> солидарности трудящихся и т.д.</w:t>
            </w:r>
          </w:p>
        </w:tc>
      </w:tr>
      <w:tr w:rsidR="00961182" w:rsidRPr="00C605AF" w:rsidTr="000A2911">
        <w:trPr>
          <w:trHeight w:val="620"/>
        </w:trPr>
        <w:tc>
          <w:tcPr>
            <w:tcW w:w="738" w:type="dxa"/>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lastRenderedPageBreak/>
              <w:t xml:space="preserve">7.13. </w:t>
            </w:r>
          </w:p>
        </w:tc>
        <w:tc>
          <w:tcPr>
            <w:tcW w:w="5954" w:type="dxa"/>
          </w:tcPr>
          <w:p w:rsidR="00961182" w:rsidRPr="00C605AF" w:rsidRDefault="00961182" w:rsidP="00C605AF">
            <w:pPr>
              <w:pStyle w:val="ConsPlusNonformat"/>
              <w:contextualSpacing/>
              <w:jc w:val="both"/>
              <w:rPr>
                <w:rFonts w:ascii="PT Astra Serif" w:hAnsi="PT Astra Serif" w:cs="Times New Roman"/>
                <w:sz w:val="22"/>
                <w:szCs w:val="22"/>
              </w:rPr>
            </w:pPr>
            <w:r w:rsidRPr="00C605AF">
              <w:rPr>
                <w:rFonts w:ascii="PT Astra Serif" w:hAnsi="PT Astra Serif" w:cs="Times New Roman"/>
                <w:sz w:val="22"/>
                <w:szCs w:val="22"/>
              </w:rPr>
              <w:t>Проводит консультации Сторон по обсуждению порядка награждения работников, утвержденного постановлением Губернатора Томской области от 01.04.2013 № 36 «О наградах Губернатора Томской области».</w:t>
            </w:r>
          </w:p>
        </w:tc>
        <w:tc>
          <w:tcPr>
            <w:tcW w:w="9497" w:type="dxa"/>
          </w:tcPr>
          <w:p w:rsidR="00B93E8D" w:rsidRPr="00C605AF" w:rsidRDefault="00B93E8D" w:rsidP="00C605AF">
            <w:pPr>
              <w:contextualSpacing/>
              <w:jc w:val="both"/>
              <w:rPr>
                <w:rFonts w:ascii="PT Astra Serif" w:hAnsi="PT Astra Serif"/>
                <w:sz w:val="22"/>
                <w:szCs w:val="22"/>
                <w:highlight w:val="yellow"/>
              </w:rPr>
            </w:pPr>
            <w:r w:rsidRPr="00C605AF">
              <w:rPr>
                <w:rFonts w:ascii="PT Astra Serif" w:hAnsi="PT Astra Serif"/>
                <w:sz w:val="22"/>
                <w:szCs w:val="22"/>
              </w:rPr>
              <w:t>Консультации сторон по обсуждению порядка награждения работников, утвержденного постановлением Губернатора Томской области от 01.04.2013 № 36 «О наградах Губернатора Томской области», осуществляются в порядке, установленном действующим законодательством и нормативными правовыми актами.</w:t>
            </w:r>
          </w:p>
        </w:tc>
      </w:tr>
      <w:tr w:rsidR="00961182" w:rsidRPr="00C605AF" w:rsidTr="000A2911">
        <w:trPr>
          <w:trHeight w:val="302"/>
        </w:trPr>
        <w:tc>
          <w:tcPr>
            <w:tcW w:w="16189" w:type="dxa"/>
            <w:gridSpan w:val="3"/>
            <w:tcBorders>
              <w:left w:val="single" w:sz="4" w:space="0" w:color="auto"/>
            </w:tcBorders>
          </w:tcPr>
          <w:p w:rsidR="00961182" w:rsidRPr="00C605AF" w:rsidRDefault="00961182" w:rsidP="00C605AF">
            <w:pPr>
              <w:pStyle w:val="ConsNormal"/>
              <w:contextualSpacing/>
              <w:jc w:val="center"/>
              <w:rPr>
                <w:rFonts w:ascii="PT Astra Serif" w:hAnsi="PT Astra Serif"/>
                <w:sz w:val="22"/>
                <w:szCs w:val="22"/>
              </w:rPr>
            </w:pPr>
            <w:r w:rsidRPr="00C605AF">
              <w:rPr>
                <w:rFonts w:ascii="PT Astra Serif" w:hAnsi="PT Astra Serif"/>
                <w:sz w:val="22"/>
                <w:szCs w:val="22"/>
              </w:rPr>
              <w:t>Стороны договорились</w:t>
            </w:r>
          </w:p>
        </w:tc>
      </w:tr>
      <w:tr w:rsidR="00961182" w:rsidRPr="00C605AF" w:rsidTr="000A2911">
        <w:trPr>
          <w:trHeight w:val="720"/>
        </w:trPr>
        <w:tc>
          <w:tcPr>
            <w:tcW w:w="738" w:type="dxa"/>
            <w:vMerge w:val="restart"/>
            <w:tcBorders>
              <w:left w:val="single" w:sz="4" w:space="0" w:color="auto"/>
            </w:tcBorders>
          </w:tcPr>
          <w:p w:rsidR="00961182" w:rsidRPr="00C605AF" w:rsidRDefault="00961182" w:rsidP="00C605AF">
            <w:pPr>
              <w:contextualSpacing/>
              <w:rPr>
                <w:rFonts w:ascii="PT Astra Serif" w:hAnsi="PT Astra Serif"/>
                <w:sz w:val="22"/>
                <w:szCs w:val="22"/>
              </w:rPr>
            </w:pPr>
            <w:r w:rsidRPr="00C605AF">
              <w:rPr>
                <w:rFonts w:ascii="PT Astra Serif" w:hAnsi="PT Astra Serif"/>
                <w:sz w:val="22"/>
                <w:szCs w:val="22"/>
              </w:rPr>
              <w:t>7.35.</w:t>
            </w:r>
          </w:p>
        </w:tc>
        <w:tc>
          <w:tcPr>
            <w:tcW w:w="5954" w:type="dxa"/>
            <w:tcBorders>
              <w:bottom w:val="single" w:sz="4" w:space="0" w:color="auto"/>
            </w:tcBorders>
          </w:tcPr>
          <w:p w:rsidR="00961182" w:rsidRPr="00C605AF" w:rsidRDefault="00961182" w:rsidP="00C605AF">
            <w:pPr>
              <w:pStyle w:val="ConsPlusNonformat"/>
              <w:contextualSpacing/>
              <w:jc w:val="both"/>
              <w:rPr>
                <w:rFonts w:ascii="PT Astra Serif" w:hAnsi="PT Astra Serif" w:cs="Times New Roman"/>
                <w:sz w:val="22"/>
                <w:szCs w:val="22"/>
              </w:rPr>
            </w:pPr>
            <w:r w:rsidRPr="00C605AF">
              <w:rPr>
                <w:rFonts w:ascii="PT Astra Serif" w:hAnsi="PT Astra Serif" w:cs="Times New Roman"/>
                <w:sz w:val="22"/>
                <w:szCs w:val="22"/>
              </w:rPr>
              <w:t>Установить следующие критерии оценки выполнения положений настоящего раздела:</w:t>
            </w:r>
          </w:p>
          <w:p w:rsidR="00961182" w:rsidRPr="00C605AF" w:rsidRDefault="00961182" w:rsidP="00C605AF">
            <w:pPr>
              <w:pStyle w:val="ConsPlusNonformat"/>
              <w:contextualSpacing/>
              <w:jc w:val="both"/>
              <w:rPr>
                <w:rFonts w:ascii="PT Astra Serif" w:hAnsi="PT Astra Serif" w:cs="Times New Roman"/>
                <w:sz w:val="22"/>
                <w:szCs w:val="22"/>
              </w:rPr>
            </w:pPr>
          </w:p>
        </w:tc>
        <w:tc>
          <w:tcPr>
            <w:tcW w:w="9497" w:type="dxa"/>
            <w:tcBorders>
              <w:bottom w:val="single" w:sz="4" w:space="0" w:color="auto"/>
            </w:tcBorders>
          </w:tcPr>
          <w:p w:rsidR="00961182" w:rsidRPr="00C605AF" w:rsidRDefault="00961182" w:rsidP="00C605AF">
            <w:pPr>
              <w:pStyle w:val="21"/>
              <w:contextualSpacing/>
              <w:rPr>
                <w:rFonts w:ascii="PT Astra Serif" w:hAnsi="PT Astra Serif"/>
                <w:sz w:val="22"/>
                <w:szCs w:val="22"/>
                <w:highlight w:val="yellow"/>
              </w:rPr>
            </w:pPr>
          </w:p>
        </w:tc>
      </w:tr>
      <w:tr w:rsidR="00961182" w:rsidRPr="00C605AF" w:rsidTr="000A2911">
        <w:trPr>
          <w:trHeight w:val="90"/>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bottom w:val="single" w:sz="4" w:space="0" w:color="auto"/>
            </w:tcBorders>
          </w:tcPr>
          <w:p w:rsidR="00961182" w:rsidRPr="00C605AF" w:rsidRDefault="00961182" w:rsidP="00C605AF">
            <w:pPr>
              <w:pStyle w:val="ConsPlusNonformat"/>
              <w:contextualSpacing/>
              <w:jc w:val="both"/>
              <w:rPr>
                <w:rFonts w:ascii="PT Astra Serif" w:hAnsi="PT Astra Serif" w:cs="Times New Roman"/>
                <w:sz w:val="22"/>
                <w:szCs w:val="22"/>
              </w:rPr>
            </w:pPr>
            <w:r w:rsidRPr="00C605AF">
              <w:rPr>
                <w:rFonts w:ascii="PT Astra Serif" w:hAnsi="PT Astra Serif" w:cs="Times New Roman"/>
                <w:sz w:val="22"/>
                <w:szCs w:val="22"/>
              </w:rPr>
              <w:t>прирост количества заключенных коллективных договоров, %;</w:t>
            </w:r>
          </w:p>
        </w:tc>
        <w:tc>
          <w:tcPr>
            <w:tcW w:w="9497" w:type="dxa"/>
            <w:tcBorders>
              <w:top w:val="single" w:sz="4" w:space="0" w:color="auto"/>
              <w:bottom w:val="single" w:sz="4" w:space="0" w:color="auto"/>
            </w:tcBorders>
          </w:tcPr>
          <w:p w:rsidR="00961182" w:rsidRPr="00C605AF" w:rsidRDefault="001923B0" w:rsidP="00C605AF">
            <w:pPr>
              <w:pStyle w:val="21"/>
              <w:ind w:firstLine="0"/>
              <w:contextualSpacing/>
              <w:rPr>
                <w:rFonts w:ascii="PT Astra Serif" w:hAnsi="PT Astra Serif"/>
                <w:sz w:val="22"/>
                <w:szCs w:val="22"/>
                <w:highlight w:val="yellow"/>
              </w:rPr>
            </w:pPr>
            <w:r w:rsidRPr="00C605AF">
              <w:rPr>
                <w:rFonts w:ascii="PT Astra Serif" w:hAnsi="PT Astra Serif"/>
                <w:sz w:val="22"/>
                <w:szCs w:val="22"/>
              </w:rPr>
              <w:t>По итогам 2022 года общеее количество действующих коллективных договоров составило 1148 единиц,  количество заключенных коллективных договоров уменьшилось на 5,6 %</w:t>
            </w:r>
          </w:p>
        </w:tc>
      </w:tr>
      <w:tr w:rsidR="00961182" w:rsidRPr="00C605AF" w:rsidTr="000A2911">
        <w:trPr>
          <w:trHeight w:val="450"/>
        </w:trPr>
        <w:tc>
          <w:tcPr>
            <w:tcW w:w="738" w:type="dxa"/>
            <w:vMerge/>
            <w:tcBorders>
              <w:left w:val="single" w:sz="4" w:space="0" w:color="auto"/>
            </w:tcBorders>
          </w:tcPr>
          <w:p w:rsidR="00961182" w:rsidRPr="00C605AF" w:rsidRDefault="00961182" w:rsidP="00C605AF">
            <w:pPr>
              <w:contextualSpacing/>
              <w:rPr>
                <w:rFonts w:ascii="PT Astra Serif" w:hAnsi="PT Astra Serif"/>
                <w:sz w:val="22"/>
                <w:szCs w:val="22"/>
              </w:rPr>
            </w:pPr>
          </w:p>
        </w:tc>
        <w:tc>
          <w:tcPr>
            <w:tcW w:w="5954" w:type="dxa"/>
            <w:tcBorders>
              <w:top w:val="single" w:sz="4" w:space="0" w:color="auto"/>
              <w:bottom w:val="single" w:sz="4" w:space="0" w:color="auto"/>
            </w:tcBorders>
          </w:tcPr>
          <w:p w:rsidR="00961182" w:rsidRPr="00C605AF" w:rsidRDefault="00961182" w:rsidP="00C605AF">
            <w:pPr>
              <w:pStyle w:val="ConsPlusNonformat"/>
              <w:contextualSpacing/>
              <w:jc w:val="both"/>
              <w:rPr>
                <w:rFonts w:ascii="PT Astra Serif" w:hAnsi="PT Astra Serif" w:cs="Times New Roman"/>
                <w:sz w:val="22"/>
                <w:szCs w:val="22"/>
              </w:rPr>
            </w:pPr>
            <w:r w:rsidRPr="00C605AF">
              <w:rPr>
                <w:rFonts w:ascii="PT Astra Serif" w:hAnsi="PT Astra Serif" w:cs="Times New Roman"/>
                <w:sz w:val="22"/>
                <w:szCs w:val="22"/>
              </w:rPr>
              <w:t>доля работников, охваченных коллективными договорами, в общей численности работающих по полному кругу организаций Томской области, %;</w:t>
            </w:r>
          </w:p>
        </w:tc>
        <w:tc>
          <w:tcPr>
            <w:tcW w:w="9497" w:type="dxa"/>
            <w:tcBorders>
              <w:top w:val="single" w:sz="4" w:space="0" w:color="auto"/>
              <w:bottom w:val="single" w:sz="4" w:space="0" w:color="auto"/>
            </w:tcBorders>
          </w:tcPr>
          <w:p w:rsidR="00961182" w:rsidRPr="00C605AF" w:rsidRDefault="001923B0" w:rsidP="00C605AF">
            <w:pPr>
              <w:pStyle w:val="21"/>
              <w:ind w:firstLine="0"/>
              <w:contextualSpacing/>
              <w:rPr>
                <w:rFonts w:ascii="PT Astra Serif" w:hAnsi="PT Astra Serif"/>
                <w:sz w:val="22"/>
                <w:szCs w:val="22"/>
              </w:rPr>
            </w:pPr>
            <w:r w:rsidRPr="00C605AF">
              <w:rPr>
                <w:rFonts w:ascii="PT Astra Serif" w:hAnsi="PT Astra Serif"/>
                <w:sz w:val="22"/>
                <w:szCs w:val="22"/>
              </w:rPr>
              <w:t>Доля работников, охваченных коллективными договорами, в общей численности работающих по полному кругу организаций Томской области составила 51% (151 926).</w:t>
            </w:r>
          </w:p>
        </w:tc>
      </w:tr>
    </w:tbl>
    <w:p w:rsidR="00B14F07" w:rsidRPr="00C605AF" w:rsidRDefault="00B14F07" w:rsidP="00C605AF">
      <w:pPr>
        <w:contextualSpacing/>
        <w:rPr>
          <w:rFonts w:ascii="PT Astra Serif" w:hAnsi="PT Astra Serif"/>
          <w:color w:val="000000"/>
          <w:sz w:val="22"/>
          <w:szCs w:val="22"/>
        </w:rPr>
      </w:pPr>
    </w:p>
    <w:p w:rsidR="001E1598" w:rsidRPr="00C605AF" w:rsidRDefault="001E1598" w:rsidP="00C605AF">
      <w:pPr>
        <w:autoSpaceDE w:val="0"/>
        <w:autoSpaceDN w:val="0"/>
        <w:adjustRightInd w:val="0"/>
        <w:contextualSpacing/>
        <w:rPr>
          <w:rFonts w:ascii="PT Astra Serif" w:eastAsia="Calibri" w:hAnsi="PT Astra Serif" w:cs="PT Astra Serif"/>
          <w:color w:val="000000"/>
          <w:sz w:val="22"/>
          <w:szCs w:val="22"/>
        </w:rPr>
      </w:pPr>
    </w:p>
    <w:p w:rsidR="00B14F07" w:rsidRPr="00C605AF" w:rsidRDefault="00B14F07" w:rsidP="00C605AF">
      <w:pPr>
        <w:contextualSpacing/>
        <w:rPr>
          <w:rFonts w:ascii="PT Astra Serif" w:hAnsi="PT Astra Serif"/>
          <w:color w:val="000000"/>
          <w:sz w:val="22"/>
          <w:szCs w:val="22"/>
        </w:rPr>
      </w:pPr>
    </w:p>
    <w:sectPr w:rsidR="00B14F07" w:rsidRPr="00C605AF" w:rsidSect="00531928">
      <w:headerReference w:type="default" r:id="rId9"/>
      <w:footerReference w:type="even" r:id="rId10"/>
      <w:footerReference w:type="default" r:id="rId11"/>
      <w:pgSz w:w="16838" w:h="11906" w:orient="landscape" w:code="9"/>
      <w:pgMar w:top="426" w:right="340" w:bottom="567" w:left="510"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AF" w:rsidRDefault="00E721AF" w:rsidP="00620895">
      <w:r>
        <w:separator/>
      </w:r>
    </w:p>
  </w:endnote>
  <w:endnote w:type="continuationSeparator" w:id="0">
    <w:p w:rsidR="00E721AF" w:rsidRDefault="00E721AF" w:rsidP="0062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eeSetC">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imesNewRomanPSMT">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PT Astra Serif">
    <w:altName w:val="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3D" w:rsidRDefault="002E6B3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2E6B3D" w:rsidRDefault="002E6B3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3D" w:rsidRDefault="002E6B3D">
    <w:pPr>
      <w:pStyle w:val="ab"/>
      <w:framePr w:wrap="around" w:vAnchor="text" w:hAnchor="margin" w:xAlign="right" w:y="1"/>
      <w:rPr>
        <w:rStyle w:val="aa"/>
      </w:rPr>
    </w:pPr>
  </w:p>
  <w:p w:rsidR="002E6B3D" w:rsidRDefault="002E6B3D">
    <w:pPr>
      <w:pStyle w:val="ab"/>
      <w:ind w:right="679"/>
      <w:jc w:val="right"/>
    </w:pPr>
    <w:r>
      <w:rPr>
        <w:rStyle w:val="aa"/>
      </w:rPr>
      <w:fldChar w:fldCharType="begin"/>
    </w:r>
    <w:r>
      <w:rPr>
        <w:rStyle w:val="aa"/>
      </w:rPr>
      <w:instrText xml:space="preserve">PAGE  </w:instrText>
    </w:r>
    <w:r>
      <w:rPr>
        <w:rStyle w:val="aa"/>
      </w:rPr>
      <w:fldChar w:fldCharType="separate"/>
    </w:r>
    <w:r w:rsidR="00A81EE7">
      <w:rPr>
        <w:rStyle w:val="aa"/>
        <w:noProof/>
      </w:rPr>
      <w:t>100</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AF" w:rsidRDefault="00E721AF" w:rsidP="00620895">
      <w:r>
        <w:separator/>
      </w:r>
    </w:p>
  </w:footnote>
  <w:footnote w:type="continuationSeparator" w:id="0">
    <w:p w:rsidR="00E721AF" w:rsidRDefault="00E721AF" w:rsidP="00620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3D" w:rsidRDefault="002E6B3D">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5F8083A"/>
    <w:lvl w:ilvl="0">
      <w:numFmt w:val="bullet"/>
      <w:lvlText w:val="*"/>
      <w:lvlJc w:val="left"/>
    </w:lvl>
  </w:abstractNum>
  <w:abstractNum w:abstractNumId="1" w15:restartNumberingAfterBreak="0">
    <w:nsid w:val="03796C6B"/>
    <w:multiLevelType w:val="hybridMultilevel"/>
    <w:tmpl w:val="47028D4E"/>
    <w:lvl w:ilvl="0" w:tplc="E96686E6">
      <w:start w:val="1"/>
      <w:numFmt w:val="bullet"/>
      <w:lvlText w:val="-"/>
      <w:lvlJc w:val="left"/>
      <w:pPr>
        <w:ind w:left="786"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8F43B7"/>
    <w:multiLevelType w:val="hybridMultilevel"/>
    <w:tmpl w:val="E95AA4A4"/>
    <w:lvl w:ilvl="0" w:tplc="CC08C9E6">
      <w:start w:val="1"/>
      <w:numFmt w:val="bullet"/>
      <w:lvlText w:val=""/>
      <w:lvlJc w:val="left"/>
      <w:pPr>
        <w:tabs>
          <w:tab w:val="num" w:pos="680"/>
        </w:tabs>
        <w:ind w:left="68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5593F"/>
    <w:multiLevelType w:val="hybridMultilevel"/>
    <w:tmpl w:val="0AA816F4"/>
    <w:lvl w:ilvl="0" w:tplc="0526F5C8">
      <w:start w:val="1"/>
      <w:numFmt w:val="bullet"/>
      <w:lvlText w:val="•"/>
      <w:lvlJc w:val="left"/>
      <w:pPr>
        <w:tabs>
          <w:tab w:val="num" w:pos="720"/>
        </w:tabs>
        <w:ind w:left="720" w:hanging="360"/>
      </w:pPr>
      <w:rPr>
        <w:rFonts w:ascii="Arial" w:hAnsi="Arial" w:cs="Times New Roman" w:hint="default"/>
      </w:rPr>
    </w:lvl>
    <w:lvl w:ilvl="1" w:tplc="C098F8B4">
      <w:start w:val="1"/>
      <w:numFmt w:val="bullet"/>
      <w:lvlText w:val="•"/>
      <w:lvlJc w:val="left"/>
      <w:pPr>
        <w:tabs>
          <w:tab w:val="num" w:pos="1440"/>
        </w:tabs>
        <w:ind w:left="1440" w:hanging="360"/>
      </w:pPr>
      <w:rPr>
        <w:rFonts w:ascii="Arial" w:hAnsi="Arial" w:cs="Times New Roman" w:hint="default"/>
      </w:rPr>
    </w:lvl>
    <w:lvl w:ilvl="2" w:tplc="C546A3E0">
      <w:start w:val="1"/>
      <w:numFmt w:val="bullet"/>
      <w:lvlText w:val="•"/>
      <w:lvlJc w:val="left"/>
      <w:pPr>
        <w:tabs>
          <w:tab w:val="num" w:pos="2160"/>
        </w:tabs>
        <w:ind w:left="2160" w:hanging="360"/>
      </w:pPr>
      <w:rPr>
        <w:rFonts w:ascii="Arial" w:hAnsi="Arial" w:cs="Times New Roman" w:hint="default"/>
      </w:rPr>
    </w:lvl>
    <w:lvl w:ilvl="3" w:tplc="639E172A">
      <w:start w:val="1"/>
      <w:numFmt w:val="bullet"/>
      <w:lvlText w:val="•"/>
      <w:lvlJc w:val="left"/>
      <w:pPr>
        <w:tabs>
          <w:tab w:val="num" w:pos="2880"/>
        </w:tabs>
        <w:ind w:left="2880" w:hanging="360"/>
      </w:pPr>
      <w:rPr>
        <w:rFonts w:ascii="Arial" w:hAnsi="Arial" w:cs="Times New Roman" w:hint="default"/>
      </w:rPr>
    </w:lvl>
    <w:lvl w:ilvl="4" w:tplc="0D4A2552">
      <w:start w:val="1"/>
      <w:numFmt w:val="bullet"/>
      <w:lvlText w:val="•"/>
      <w:lvlJc w:val="left"/>
      <w:pPr>
        <w:tabs>
          <w:tab w:val="num" w:pos="3600"/>
        </w:tabs>
        <w:ind w:left="3600" w:hanging="360"/>
      </w:pPr>
      <w:rPr>
        <w:rFonts w:ascii="Arial" w:hAnsi="Arial" w:cs="Times New Roman" w:hint="default"/>
      </w:rPr>
    </w:lvl>
    <w:lvl w:ilvl="5" w:tplc="33F4A4F6">
      <w:start w:val="1"/>
      <w:numFmt w:val="bullet"/>
      <w:lvlText w:val="•"/>
      <w:lvlJc w:val="left"/>
      <w:pPr>
        <w:tabs>
          <w:tab w:val="num" w:pos="4320"/>
        </w:tabs>
        <w:ind w:left="4320" w:hanging="360"/>
      </w:pPr>
      <w:rPr>
        <w:rFonts w:ascii="Arial" w:hAnsi="Arial" w:cs="Times New Roman" w:hint="default"/>
      </w:rPr>
    </w:lvl>
    <w:lvl w:ilvl="6" w:tplc="0DA62026">
      <w:start w:val="1"/>
      <w:numFmt w:val="bullet"/>
      <w:lvlText w:val="•"/>
      <w:lvlJc w:val="left"/>
      <w:pPr>
        <w:tabs>
          <w:tab w:val="num" w:pos="5040"/>
        </w:tabs>
        <w:ind w:left="5040" w:hanging="360"/>
      </w:pPr>
      <w:rPr>
        <w:rFonts w:ascii="Arial" w:hAnsi="Arial" w:cs="Times New Roman" w:hint="default"/>
      </w:rPr>
    </w:lvl>
    <w:lvl w:ilvl="7" w:tplc="CB50603C">
      <w:start w:val="1"/>
      <w:numFmt w:val="bullet"/>
      <w:lvlText w:val="•"/>
      <w:lvlJc w:val="left"/>
      <w:pPr>
        <w:tabs>
          <w:tab w:val="num" w:pos="5760"/>
        </w:tabs>
        <w:ind w:left="5760" w:hanging="360"/>
      </w:pPr>
      <w:rPr>
        <w:rFonts w:ascii="Arial" w:hAnsi="Arial" w:cs="Times New Roman" w:hint="default"/>
      </w:rPr>
    </w:lvl>
    <w:lvl w:ilvl="8" w:tplc="7D50E48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6783434"/>
    <w:multiLevelType w:val="singleLevel"/>
    <w:tmpl w:val="E480BD8E"/>
    <w:lvl w:ilvl="0">
      <w:start w:val="2"/>
      <w:numFmt w:val="decimal"/>
      <w:lvlText w:val="%1)"/>
      <w:legacy w:legacy="1" w:legacySpace="0" w:legacyIndent="297"/>
      <w:lvlJc w:val="left"/>
      <w:rPr>
        <w:rFonts w:ascii="Times New Roman" w:hAnsi="Times New Roman" w:cs="Times New Roman" w:hint="default"/>
      </w:rPr>
    </w:lvl>
  </w:abstractNum>
  <w:abstractNum w:abstractNumId="5" w15:restartNumberingAfterBreak="0">
    <w:nsid w:val="1D550AD6"/>
    <w:multiLevelType w:val="singleLevel"/>
    <w:tmpl w:val="BC1AA6BA"/>
    <w:lvl w:ilvl="0">
      <w:start w:val="3"/>
      <w:numFmt w:val="decimal"/>
      <w:lvlText w:val="%1)"/>
      <w:legacy w:legacy="1" w:legacySpace="0" w:legacyIndent="331"/>
      <w:lvlJc w:val="left"/>
      <w:rPr>
        <w:rFonts w:ascii="Times New Roman" w:hAnsi="Times New Roman" w:cs="Times New Roman" w:hint="default"/>
      </w:rPr>
    </w:lvl>
  </w:abstractNum>
  <w:abstractNum w:abstractNumId="6" w15:restartNumberingAfterBreak="0">
    <w:nsid w:val="217254F0"/>
    <w:multiLevelType w:val="hybridMultilevel"/>
    <w:tmpl w:val="9BF81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E62227"/>
    <w:multiLevelType w:val="hybridMultilevel"/>
    <w:tmpl w:val="F1D4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AF306E"/>
    <w:multiLevelType w:val="hybridMultilevel"/>
    <w:tmpl w:val="8CDEB7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3B2D760F"/>
    <w:multiLevelType w:val="hybridMultilevel"/>
    <w:tmpl w:val="03541FFA"/>
    <w:lvl w:ilvl="0" w:tplc="CD640182">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0" w15:restartNumberingAfterBreak="0">
    <w:nsid w:val="3B6B3C60"/>
    <w:multiLevelType w:val="singleLevel"/>
    <w:tmpl w:val="D8AAA88C"/>
    <w:lvl w:ilvl="0">
      <w:start w:val="2"/>
      <w:numFmt w:val="decimal"/>
      <w:lvlText w:val="%1)"/>
      <w:legacy w:legacy="1" w:legacySpace="0" w:legacyIndent="308"/>
      <w:lvlJc w:val="left"/>
      <w:rPr>
        <w:rFonts w:ascii="Times New Roman" w:hAnsi="Times New Roman" w:cs="Times New Roman" w:hint="default"/>
      </w:rPr>
    </w:lvl>
  </w:abstractNum>
  <w:abstractNum w:abstractNumId="11" w15:restartNumberingAfterBreak="0">
    <w:nsid w:val="42DD5BE4"/>
    <w:multiLevelType w:val="hybridMultilevel"/>
    <w:tmpl w:val="EBF006CE"/>
    <w:lvl w:ilvl="0" w:tplc="D57C7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BF3D40"/>
    <w:multiLevelType w:val="singleLevel"/>
    <w:tmpl w:val="0E04183E"/>
    <w:lvl w:ilvl="0">
      <w:start w:val="6"/>
      <w:numFmt w:val="decimal"/>
      <w:lvlText w:val="%1)"/>
      <w:legacy w:legacy="1" w:legacySpace="0" w:legacyIndent="393"/>
      <w:lvlJc w:val="left"/>
      <w:rPr>
        <w:rFonts w:ascii="Times New Roman" w:hAnsi="Times New Roman" w:cs="Times New Roman" w:hint="default"/>
      </w:rPr>
    </w:lvl>
  </w:abstractNum>
  <w:abstractNum w:abstractNumId="13" w15:restartNumberingAfterBreak="0">
    <w:nsid w:val="4D6A2DA8"/>
    <w:multiLevelType w:val="singleLevel"/>
    <w:tmpl w:val="A7A85DFA"/>
    <w:lvl w:ilvl="0">
      <w:start w:val="3"/>
      <w:numFmt w:val="decimal"/>
      <w:lvlText w:val="%1)"/>
      <w:legacy w:legacy="1" w:legacySpace="0" w:legacyIndent="336"/>
      <w:lvlJc w:val="left"/>
      <w:rPr>
        <w:rFonts w:ascii="Times New Roman" w:hAnsi="Times New Roman" w:cs="Times New Roman" w:hint="default"/>
      </w:rPr>
    </w:lvl>
  </w:abstractNum>
  <w:abstractNum w:abstractNumId="14" w15:restartNumberingAfterBreak="0">
    <w:nsid w:val="524F73D7"/>
    <w:multiLevelType w:val="hybridMultilevel"/>
    <w:tmpl w:val="ACA83FB0"/>
    <w:lvl w:ilvl="0" w:tplc="20ACB8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66C2D67"/>
    <w:multiLevelType w:val="singleLevel"/>
    <w:tmpl w:val="EEE2E4DA"/>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5AA40806"/>
    <w:multiLevelType w:val="hybridMultilevel"/>
    <w:tmpl w:val="07DC05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C113176"/>
    <w:multiLevelType w:val="hybridMultilevel"/>
    <w:tmpl w:val="2384E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DED0F53"/>
    <w:multiLevelType w:val="hybridMultilevel"/>
    <w:tmpl w:val="253A668E"/>
    <w:lvl w:ilvl="0" w:tplc="20ACB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3F3F51"/>
    <w:multiLevelType w:val="hybridMultilevel"/>
    <w:tmpl w:val="082A9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3661D5"/>
    <w:multiLevelType w:val="hybridMultilevel"/>
    <w:tmpl w:val="0484B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4F47F12"/>
    <w:multiLevelType w:val="hybridMultilevel"/>
    <w:tmpl w:val="DD34BBC0"/>
    <w:lvl w:ilvl="0" w:tplc="3E62C346">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9E80FA0"/>
    <w:multiLevelType w:val="hybridMultilevel"/>
    <w:tmpl w:val="565EBFEC"/>
    <w:lvl w:ilvl="0" w:tplc="CD6401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2"/>
  </w:num>
  <w:num w:numId="3">
    <w:abstractNumId w:val="9"/>
  </w:num>
  <w:num w:numId="4">
    <w:abstractNumId w:val="19"/>
  </w:num>
  <w:num w:numId="5">
    <w:abstractNumId w:val="11"/>
  </w:num>
  <w:num w:numId="6">
    <w:abstractNumId w:val="14"/>
  </w:num>
  <w:num w:numId="7">
    <w:abstractNumId w:val="18"/>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1"/>
  </w:num>
  <w:num w:numId="12">
    <w:abstractNumId w:val="20"/>
  </w:num>
  <w:num w:numId="13">
    <w:abstractNumId w:val="5"/>
  </w:num>
  <w:num w:numId="14">
    <w:abstractNumId w:val="15"/>
  </w:num>
  <w:num w:numId="15">
    <w:abstractNumId w:val="4"/>
  </w:num>
  <w:num w:numId="16">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7">
    <w:abstractNumId w:val="13"/>
  </w:num>
  <w:num w:numId="18">
    <w:abstractNumId w:val="13"/>
    <w:lvlOverride w:ilvl="0">
      <w:lvl w:ilvl="0">
        <w:start w:val="3"/>
        <w:numFmt w:val="decimal"/>
        <w:lvlText w:val="%1)"/>
        <w:legacy w:legacy="1" w:legacySpace="0" w:legacyIndent="393"/>
        <w:lvlJc w:val="left"/>
        <w:rPr>
          <w:rFonts w:ascii="Times New Roman" w:hAnsi="Times New Roman" w:cs="Times New Roman" w:hint="default"/>
        </w:rPr>
      </w:lvl>
    </w:lvlOverride>
  </w:num>
  <w:num w:numId="19">
    <w:abstractNumId w:val="12"/>
  </w:num>
  <w:num w:numId="20">
    <w:abstractNumId w:val="10"/>
  </w:num>
  <w:num w:numId="21">
    <w:abstractNumId w:val="10"/>
    <w:lvlOverride w:ilvl="0">
      <w:lvl w:ilvl="0">
        <w:start w:val="2"/>
        <w:numFmt w:val="decimal"/>
        <w:lvlText w:val="%1)"/>
        <w:legacy w:legacy="1" w:legacySpace="0" w:legacyIndent="42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7">
    <w:abstractNumId w:val="1"/>
  </w:num>
  <w:num w:numId="28">
    <w:abstractNumId w:val="8"/>
  </w:num>
  <w:num w:numId="29">
    <w:abstractNumId w:val="6"/>
  </w:num>
  <w:num w:numId="30">
    <w:abstractNumId w:val="7"/>
  </w:num>
  <w:num w:numId="31">
    <w:abstractNumId w:val="3"/>
  </w:num>
  <w:num w:numId="3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A7"/>
    <w:rsid w:val="000006D2"/>
    <w:rsid w:val="00004593"/>
    <w:rsid w:val="0000591E"/>
    <w:rsid w:val="00006231"/>
    <w:rsid w:val="00006EA9"/>
    <w:rsid w:val="00010812"/>
    <w:rsid w:val="00011F6E"/>
    <w:rsid w:val="0001485B"/>
    <w:rsid w:val="000160B2"/>
    <w:rsid w:val="000163E2"/>
    <w:rsid w:val="00016CD1"/>
    <w:rsid w:val="000171DD"/>
    <w:rsid w:val="000179C4"/>
    <w:rsid w:val="00017D63"/>
    <w:rsid w:val="00020367"/>
    <w:rsid w:val="0002319C"/>
    <w:rsid w:val="0002374A"/>
    <w:rsid w:val="000241DE"/>
    <w:rsid w:val="00024F3D"/>
    <w:rsid w:val="00027320"/>
    <w:rsid w:val="000276C7"/>
    <w:rsid w:val="00027FA7"/>
    <w:rsid w:val="00031D0C"/>
    <w:rsid w:val="00033308"/>
    <w:rsid w:val="000336EB"/>
    <w:rsid w:val="00034706"/>
    <w:rsid w:val="00040554"/>
    <w:rsid w:val="000453D4"/>
    <w:rsid w:val="00045B2D"/>
    <w:rsid w:val="00046351"/>
    <w:rsid w:val="00046792"/>
    <w:rsid w:val="00047721"/>
    <w:rsid w:val="00047924"/>
    <w:rsid w:val="00047EC8"/>
    <w:rsid w:val="00050147"/>
    <w:rsid w:val="00051B16"/>
    <w:rsid w:val="000520DB"/>
    <w:rsid w:val="000529D6"/>
    <w:rsid w:val="000532A5"/>
    <w:rsid w:val="00056933"/>
    <w:rsid w:val="00056CD6"/>
    <w:rsid w:val="00060B8E"/>
    <w:rsid w:val="00061E8B"/>
    <w:rsid w:val="00063F56"/>
    <w:rsid w:val="000641B7"/>
    <w:rsid w:val="000661DD"/>
    <w:rsid w:val="00071A1A"/>
    <w:rsid w:val="00072556"/>
    <w:rsid w:val="0007279E"/>
    <w:rsid w:val="00074447"/>
    <w:rsid w:val="000753FB"/>
    <w:rsid w:val="00075890"/>
    <w:rsid w:val="000758FC"/>
    <w:rsid w:val="00081096"/>
    <w:rsid w:val="00081412"/>
    <w:rsid w:val="0008437C"/>
    <w:rsid w:val="00085B33"/>
    <w:rsid w:val="00086398"/>
    <w:rsid w:val="000906CA"/>
    <w:rsid w:val="00090CFD"/>
    <w:rsid w:val="00092059"/>
    <w:rsid w:val="00092C08"/>
    <w:rsid w:val="00093778"/>
    <w:rsid w:val="00095666"/>
    <w:rsid w:val="00096025"/>
    <w:rsid w:val="0009624B"/>
    <w:rsid w:val="000A033E"/>
    <w:rsid w:val="000A0438"/>
    <w:rsid w:val="000A2911"/>
    <w:rsid w:val="000A3F4D"/>
    <w:rsid w:val="000A69A1"/>
    <w:rsid w:val="000A7C45"/>
    <w:rsid w:val="000B0CA2"/>
    <w:rsid w:val="000B1FF0"/>
    <w:rsid w:val="000B62D5"/>
    <w:rsid w:val="000C06D5"/>
    <w:rsid w:val="000C2B7C"/>
    <w:rsid w:val="000C354C"/>
    <w:rsid w:val="000C47F8"/>
    <w:rsid w:val="000C5D83"/>
    <w:rsid w:val="000D02A0"/>
    <w:rsid w:val="000D0538"/>
    <w:rsid w:val="000D056A"/>
    <w:rsid w:val="000D0A03"/>
    <w:rsid w:val="000D3AF1"/>
    <w:rsid w:val="000D6B9C"/>
    <w:rsid w:val="000D6D81"/>
    <w:rsid w:val="000E18F1"/>
    <w:rsid w:val="000E1E28"/>
    <w:rsid w:val="000E25CF"/>
    <w:rsid w:val="000E3705"/>
    <w:rsid w:val="000E569C"/>
    <w:rsid w:val="000E5C52"/>
    <w:rsid w:val="000E6E6A"/>
    <w:rsid w:val="000F1317"/>
    <w:rsid w:val="000F3240"/>
    <w:rsid w:val="000F3E9E"/>
    <w:rsid w:val="000F474E"/>
    <w:rsid w:val="000F590F"/>
    <w:rsid w:val="000F5D15"/>
    <w:rsid w:val="000F5E12"/>
    <w:rsid w:val="0010259A"/>
    <w:rsid w:val="001025BC"/>
    <w:rsid w:val="0010277B"/>
    <w:rsid w:val="00103CD0"/>
    <w:rsid w:val="001042AC"/>
    <w:rsid w:val="001049C3"/>
    <w:rsid w:val="00104C82"/>
    <w:rsid w:val="0010565C"/>
    <w:rsid w:val="001056DA"/>
    <w:rsid w:val="0011716D"/>
    <w:rsid w:val="00120598"/>
    <w:rsid w:val="00121255"/>
    <w:rsid w:val="001214F7"/>
    <w:rsid w:val="00125A7A"/>
    <w:rsid w:val="00125F37"/>
    <w:rsid w:val="001265D1"/>
    <w:rsid w:val="00131346"/>
    <w:rsid w:val="00131ED8"/>
    <w:rsid w:val="0013402A"/>
    <w:rsid w:val="001349D8"/>
    <w:rsid w:val="00134E32"/>
    <w:rsid w:val="0013549C"/>
    <w:rsid w:val="00137C1A"/>
    <w:rsid w:val="00140A26"/>
    <w:rsid w:val="00141B43"/>
    <w:rsid w:val="001427DF"/>
    <w:rsid w:val="00142C67"/>
    <w:rsid w:val="0014416B"/>
    <w:rsid w:val="0014438B"/>
    <w:rsid w:val="00145B70"/>
    <w:rsid w:val="0014623A"/>
    <w:rsid w:val="001466CD"/>
    <w:rsid w:val="00146876"/>
    <w:rsid w:val="00147754"/>
    <w:rsid w:val="00147ED2"/>
    <w:rsid w:val="0015037F"/>
    <w:rsid w:val="00155C8E"/>
    <w:rsid w:val="001569E8"/>
    <w:rsid w:val="0016128F"/>
    <w:rsid w:val="001659AC"/>
    <w:rsid w:val="00166D34"/>
    <w:rsid w:val="0016728E"/>
    <w:rsid w:val="001701BD"/>
    <w:rsid w:val="00175DC8"/>
    <w:rsid w:val="00181596"/>
    <w:rsid w:val="00181EC5"/>
    <w:rsid w:val="00182711"/>
    <w:rsid w:val="001844E2"/>
    <w:rsid w:val="001850CE"/>
    <w:rsid w:val="00190C0B"/>
    <w:rsid w:val="00190E29"/>
    <w:rsid w:val="001923B0"/>
    <w:rsid w:val="0019380B"/>
    <w:rsid w:val="00193DB3"/>
    <w:rsid w:val="00195C6E"/>
    <w:rsid w:val="001A39EF"/>
    <w:rsid w:val="001A3FD9"/>
    <w:rsid w:val="001A6844"/>
    <w:rsid w:val="001B7FE4"/>
    <w:rsid w:val="001C15BF"/>
    <w:rsid w:val="001C234D"/>
    <w:rsid w:val="001C385C"/>
    <w:rsid w:val="001C46F8"/>
    <w:rsid w:val="001D0ECA"/>
    <w:rsid w:val="001D10CB"/>
    <w:rsid w:val="001D1990"/>
    <w:rsid w:val="001D3089"/>
    <w:rsid w:val="001D3867"/>
    <w:rsid w:val="001D3D56"/>
    <w:rsid w:val="001E0B17"/>
    <w:rsid w:val="001E1598"/>
    <w:rsid w:val="001E1D9C"/>
    <w:rsid w:val="001E1E21"/>
    <w:rsid w:val="001E1FFF"/>
    <w:rsid w:val="001E210C"/>
    <w:rsid w:val="001E3515"/>
    <w:rsid w:val="001E392C"/>
    <w:rsid w:val="001E3B0D"/>
    <w:rsid w:val="001E4AA7"/>
    <w:rsid w:val="001E59BF"/>
    <w:rsid w:val="001E5BB1"/>
    <w:rsid w:val="001E609E"/>
    <w:rsid w:val="001E62BA"/>
    <w:rsid w:val="001F2D89"/>
    <w:rsid w:val="001F3CE7"/>
    <w:rsid w:val="001F4041"/>
    <w:rsid w:val="001F4B85"/>
    <w:rsid w:val="001F5CD4"/>
    <w:rsid w:val="001F5ED3"/>
    <w:rsid w:val="001F70C3"/>
    <w:rsid w:val="00200AAD"/>
    <w:rsid w:val="0020107A"/>
    <w:rsid w:val="00201AAA"/>
    <w:rsid w:val="00203BA5"/>
    <w:rsid w:val="002046E7"/>
    <w:rsid w:val="00205AAD"/>
    <w:rsid w:val="00206962"/>
    <w:rsid w:val="00207E1E"/>
    <w:rsid w:val="00214279"/>
    <w:rsid w:val="0021786F"/>
    <w:rsid w:val="002178A5"/>
    <w:rsid w:val="002208F5"/>
    <w:rsid w:val="00222E06"/>
    <w:rsid w:val="002231DA"/>
    <w:rsid w:val="00223410"/>
    <w:rsid w:val="00223D1D"/>
    <w:rsid w:val="00224BF5"/>
    <w:rsid w:val="0022564D"/>
    <w:rsid w:val="00226FAE"/>
    <w:rsid w:val="00227B1F"/>
    <w:rsid w:val="00231369"/>
    <w:rsid w:val="00236C0F"/>
    <w:rsid w:val="00237C0F"/>
    <w:rsid w:val="00240767"/>
    <w:rsid w:val="00240F0E"/>
    <w:rsid w:val="00241494"/>
    <w:rsid w:val="0024169C"/>
    <w:rsid w:val="00241843"/>
    <w:rsid w:val="002516A2"/>
    <w:rsid w:val="002523AA"/>
    <w:rsid w:val="00253720"/>
    <w:rsid w:val="00254DD7"/>
    <w:rsid w:val="00257780"/>
    <w:rsid w:val="002604EC"/>
    <w:rsid w:val="00260B79"/>
    <w:rsid w:val="0026121E"/>
    <w:rsid w:val="00261E7D"/>
    <w:rsid w:val="00263F1A"/>
    <w:rsid w:val="002643EF"/>
    <w:rsid w:val="002650AE"/>
    <w:rsid w:val="00270D31"/>
    <w:rsid w:val="00272907"/>
    <w:rsid w:val="00272F53"/>
    <w:rsid w:val="002761F5"/>
    <w:rsid w:val="002810A9"/>
    <w:rsid w:val="00281BD1"/>
    <w:rsid w:val="00284AE3"/>
    <w:rsid w:val="002854CA"/>
    <w:rsid w:val="00286771"/>
    <w:rsid w:val="00292A39"/>
    <w:rsid w:val="00292D8B"/>
    <w:rsid w:val="00293BB7"/>
    <w:rsid w:val="00294E42"/>
    <w:rsid w:val="00296125"/>
    <w:rsid w:val="002971E3"/>
    <w:rsid w:val="0029779E"/>
    <w:rsid w:val="002979EB"/>
    <w:rsid w:val="002A0816"/>
    <w:rsid w:val="002A1FDE"/>
    <w:rsid w:val="002A2797"/>
    <w:rsid w:val="002A382D"/>
    <w:rsid w:val="002A7625"/>
    <w:rsid w:val="002A7A09"/>
    <w:rsid w:val="002B0104"/>
    <w:rsid w:val="002B1832"/>
    <w:rsid w:val="002B33CB"/>
    <w:rsid w:val="002B4E49"/>
    <w:rsid w:val="002B540C"/>
    <w:rsid w:val="002B7CD7"/>
    <w:rsid w:val="002C016D"/>
    <w:rsid w:val="002C0FD7"/>
    <w:rsid w:val="002C1276"/>
    <w:rsid w:val="002C18D0"/>
    <w:rsid w:val="002C1B53"/>
    <w:rsid w:val="002C223E"/>
    <w:rsid w:val="002C3E98"/>
    <w:rsid w:val="002C468F"/>
    <w:rsid w:val="002C532A"/>
    <w:rsid w:val="002C61B9"/>
    <w:rsid w:val="002D07C5"/>
    <w:rsid w:val="002D1454"/>
    <w:rsid w:val="002D1844"/>
    <w:rsid w:val="002D2A4B"/>
    <w:rsid w:val="002D7286"/>
    <w:rsid w:val="002E1100"/>
    <w:rsid w:val="002E349C"/>
    <w:rsid w:val="002E4C0D"/>
    <w:rsid w:val="002E50D6"/>
    <w:rsid w:val="002E6AE0"/>
    <w:rsid w:val="002E6B3D"/>
    <w:rsid w:val="002E76A5"/>
    <w:rsid w:val="002E7CA4"/>
    <w:rsid w:val="002F52E0"/>
    <w:rsid w:val="002F645E"/>
    <w:rsid w:val="003004E2"/>
    <w:rsid w:val="00301AD2"/>
    <w:rsid w:val="00303825"/>
    <w:rsid w:val="003039C8"/>
    <w:rsid w:val="0031191D"/>
    <w:rsid w:val="00312013"/>
    <w:rsid w:val="003135EF"/>
    <w:rsid w:val="00313DE2"/>
    <w:rsid w:val="0031681D"/>
    <w:rsid w:val="003169A3"/>
    <w:rsid w:val="00317C62"/>
    <w:rsid w:val="00317E4A"/>
    <w:rsid w:val="00321001"/>
    <w:rsid w:val="00321AB3"/>
    <w:rsid w:val="00322BE6"/>
    <w:rsid w:val="003236CF"/>
    <w:rsid w:val="00324751"/>
    <w:rsid w:val="00325990"/>
    <w:rsid w:val="00325EB1"/>
    <w:rsid w:val="00331839"/>
    <w:rsid w:val="00331CD4"/>
    <w:rsid w:val="00332793"/>
    <w:rsid w:val="00332B40"/>
    <w:rsid w:val="00333235"/>
    <w:rsid w:val="0033508A"/>
    <w:rsid w:val="00342A66"/>
    <w:rsid w:val="003476D4"/>
    <w:rsid w:val="00350ECA"/>
    <w:rsid w:val="0035273E"/>
    <w:rsid w:val="00352D16"/>
    <w:rsid w:val="00353D39"/>
    <w:rsid w:val="00354425"/>
    <w:rsid w:val="0035491A"/>
    <w:rsid w:val="00355DEA"/>
    <w:rsid w:val="003623A5"/>
    <w:rsid w:val="00362CCB"/>
    <w:rsid w:val="0036433F"/>
    <w:rsid w:val="0037007A"/>
    <w:rsid w:val="00370363"/>
    <w:rsid w:val="00370710"/>
    <w:rsid w:val="00377C1C"/>
    <w:rsid w:val="0038322D"/>
    <w:rsid w:val="003848BF"/>
    <w:rsid w:val="00390565"/>
    <w:rsid w:val="003933D3"/>
    <w:rsid w:val="00393A65"/>
    <w:rsid w:val="00394102"/>
    <w:rsid w:val="00395C32"/>
    <w:rsid w:val="00396257"/>
    <w:rsid w:val="003A02D7"/>
    <w:rsid w:val="003A32AF"/>
    <w:rsid w:val="003A5F61"/>
    <w:rsid w:val="003A77B8"/>
    <w:rsid w:val="003B2F46"/>
    <w:rsid w:val="003B473B"/>
    <w:rsid w:val="003B50AD"/>
    <w:rsid w:val="003B584F"/>
    <w:rsid w:val="003B659F"/>
    <w:rsid w:val="003B67AD"/>
    <w:rsid w:val="003B6DC9"/>
    <w:rsid w:val="003C14D1"/>
    <w:rsid w:val="003C3750"/>
    <w:rsid w:val="003C571C"/>
    <w:rsid w:val="003C7400"/>
    <w:rsid w:val="003E1123"/>
    <w:rsid w:val="003E1B2A"/>
    <w:rsid w:val="003E23F9"/>
    <w:rsid w:val="003E4A33"/>
    <w:rsid w:val="003E5CBD"/>
    <w:rsid w:val="003F369C"/>
    <w:rsid w:val="003F3EE0"/>
    <w:rsid w:val="003F4241"/>
    <w:rsid w:val="003F43D4"/>
    <w:rsid w:val="003F4CF6"/>
    <w:rsid w:val="003F587D"/>
    <w:rsid w:val="003F5CA7"/>
    <w:rsid w:val="003F692A"/>
    <w:rsid w:val="003F707F"/>
    <w:rsid w:val="003F7E80"/>
    <w:rsid w:val="004007B1"/>
    <w:rsid w:val="00401C3C"/>
    <w:rsid w:val="00401ED2"/>
    <w:rsid w:val="00402840"/>
    <w:rsid w:val="00402B5D"/>
    <w:rsid w:val="004043B6"/>
    <w:rsid w:val="00404D1E"/>
    <w:rsid w:val="00405146"/>
    <w:rsid w:val="00405C7B"/>
    <w:rsid w:val="004112F1"/>
    <w:rsid w:val="004142CD"/>
    <w:rsid w:val="00416EB0"/>
    <w:rsid w:val="00421933"/>
    <w:rsid w:val="00421D0D"/>
    <w:rsid w:val="004224FF"/>
    <w:rsid w:val="004225F9"/>
    <w:rsid w:val="0042294A"/>
    <w:rsid w:val="0042298B"/>
    <w:rsid w:val="0042455A"/>
    <w:rsid w:val="0042598F"/>
    <w:rsid w:val="00430933"/>
    <w:rsid w:val="0043204A"/>
    <w:rsid w:val="00436D58"/>
    <w:rsid w:val="004375A5"/>
    <w:rsid w:val="00437930"/>
    <w:rsid w:val="00441AB3"/>
    <w:rsid w:val="00444497"/>
    <w:rsid w:val="00444C6E"/>
    <w:rsid w:val="00445508"/>
    <w:rsid w:val="00446CE7"/>
    <w:rsid w:val="004470D8"/>
    <w:rsid w:val="004505C4"/>
    <w:rsid w:val="00453E7E"/>
    <w:rsid w:val="00454693"/>
    <w:rsid w:val="00454D62"/>
    <w:rsid w:val="00455175"/>
    <w:rsid w:val="00455B17"/>
    <w:rsid w:val="00456609"/>
    <w:rsid w:val="00457252"/>
    <w:rsid w:val="00457DE1"/>
    <w:rsid w:val="00461AB9"/>
    <w:rsid w:val="00464E39"/>
    <w:rsid w:val="0046534C"/>
    <w:rsid w:val="00470DC4"/>
    <w:rsid w:val="00471567"/>
    <w:rsid w:val="0047233F"/>
    <w:rsid w:val="00472A88"/>
    <w:rsid w:val="00472DC3"/>
    <w:rsid w:val="00474949"/>
    <w:rsid w:val="00474E0B"/>
    <w:rsid w:val="0047506D"/>
    <w:rsid w:val="00476AD6"/>
    <w:rsid w:val="004771F7"/>
    <w:rsid w:val="004805EF"/>
    <w:rsid w:val="00483581"/>
    <w:rsid w:val="00483C13"/>
    <w:rsid w:val="00484BB6"/>
    <w:rsid w:val="00486104"/>
    <w:rsid w:val="00486CD3"/>
    <w:rsid w:val="00490EB0"/>
    <w:rsid w:val="00491543"/>
    <w:rsid w:val="0049212B"/>
    <w:rsid w:val="00494C39"/>
    <w:rsid w:val="00494EC7"/>
    <w:rsid w:val="004962F4"/>
    <w:rsid w:val="004A04E3"/>
    <w:rsid w:val="004A09F3"/>
    <w:rsid w:val="004A1433"/>
    <w:rsid w:val="004A24B1"/>
    <w:rsid w:val="004A2F1A"/>
    <w:rsid w:val="004A48EE"/>
    <w:rsid w:val="004A524A"/>
    <w:rsid w:val="004B03A6"/>
    <w:rsid w:val="004B03C9"/>
    <w:rsid w:val="004B06FA"/>
    <w:rsid w:val="004B2F3F"/>
    <w:rsid w:val="004B7E62"/>
    <w:rsid w:val="004C0AC6"/>
    <w:rsid w:val="004C18A5"/>
    <w:rsid w:val="004C4C82"/>
    <w:rsid w:val="004C6610"/>
    <w:rsid w:val="004C6EEC"/>
    <w:rsid w:val="004D05B1"/>
    <w:rsid w:val="004D226B"/>
    <w:rsid w:val="004D2569"/>
    <w:rsid w:val="004D3E22"/>
    <w:rsid w:val="004D4718"/>
    <w:rsid w:val="004D4B8A"/>
    <w:rsid w:val="004E012C"/>
    <w:rsid w:val="004E68A3"/>
    <w:rsid w:val="004E7074"/>
    <w:rsid w:val="004E71DD"/>
    <w:rsid w:val="004F399B"/>
    <w:rsid w:val="004F45C5"/>
    <w:rsid w:val="004F4ACA"/>
    <w:rsid w:val="004F4E86"/>
    <w:rsid w:val="004F4F31"/>
    <w:rsid w:val="00500831"/>
    <w:rsid w:val="00503848"/>
    <w:rsid w:val="0050480B"/>
    <w:rsid w:val="00505FFF"/>
    <w:rsid w:val="005060A6"/>
    <w:rsid w:val="00507725"/>
    <w:rsid w:val="00507D45"/>
    <w:rsid w:val="00507FA1"/>
    <w:rsid w:val="00510A58"/>
    <w:rsid w:val="00510DBE"/>
    <w:rsid w:val="0051220E"/>
    <w:rsid w:val="0051344A"/>
    <w:rsid w:val="0051490E"/>
    <w:rsid w:val="00517A77"/>
    <w:rsid w:val="005203C2"/>
    <w:rsid w:val="00524B70"/>
    <w:rsid w:val="00526691"/>
    <w:rsid w:val="00531928"/>
    <w:rsid w:val="00532651"/>
    <w:rsid w:val="0053430E"/>
    <w:rsid w:val="00534A35"/>
    <w:rsid w:val="00535EB6"/>
    <w:rsid w:val="005404CA"/>
    <w:rsid w:val="00541173"/>
    <w:rsid w:val="0054123F"/>
    <w:rsid w:val="005452DF"/>
    <w:rsid w:val="005458EE"/>
    <w:rsid w:val="00550611"/>
    <w:rsid w:val="00552C7D"/>
    <w:rsid w:val="0055395E"/>
    <w:rsid w:val="00556B6E"/>
    <w:rsid w:val="00557741"/>
    <w:rsid w:val="005601DA"/>
    <w:rsid w:val="0056038E"/>
    <w:rsid w:val="0056191F"/>
    <w:rsid w:val="005633F0"/>
    <w:rsid w:val="005642E0"/>
    <w:rsid w:val="005647E3"/>
    <w:rsid w:val="00566EB1"/>
    <w:rsid w:val="005670FD"/>
    <w:rsid w:val="0056794E"/>
    <w:rsid w:val="00570AA3"/>
    <w:rsid w:val="005730F2"/>
    <w:rsid w:val="00574477"/>
    <w:rsid w:val="00574F4F"/>
    <w:rsid w:val="00575AF1"/>
    <w:rsid w:val="005772AC"/>
    <w:rsid w:val="00577753"/>
    <w:rsid w:val="00584D54"/>
    <w:rsid w:val="00585879"/>
    <w:rsid w:val="0058606E"/>
    <w:rsid w:val="00586611"/>
    <w:rsid w:val="0059159F"/>
    <w:rsid w:val="00592439"/>
    <w:rsid w:val="00593AD4"/>
    <w:rsid w:val="00594293"/>
    <w:rsid w:val="005963BD"/>
    <w:rsid w:val="005A21E5"/>
    <w:rsid w:val="005A30B3"/>
    <w:rsid w:val="005B12BF"/>
    <w:rsid w:val="005B24E6"/>
    <w:rsid w:val="005B5885"/>
    <w:rsid w:val="005B641B"/>
    <w:rsid w:val="005B6B44"/>
    <w:rsid w:val="005B7AF2"/>
    <w:rsid w:val="005C0661"/>
    <w:rsid w:val="005C19E5"/>
    <w:rsid w:val="005C2446"/>
    <w:rsid w:val="005C30B8"/>
    <w:rsid w:val="005C3112"/>
    <w:rsid w:val="005C41FA"/>
    <w:rsid w:val="005C6B28"/>
    <w:rsid w:val="005D0100"/>
    <w:rsid w:val="005D09A2"/>
    <w:rsid w:val="005D2D06"/>
    <w:rsid w:val="005D492B"/>
    <w:rsid w:val="005D4A33"/>
    <w:rsid w:val="005E116A"/>
    <w:rsid w:val="005E2725"/>
    <w:rsid w:val="005E3603"/>
    <w:rsid w:val="005E4E0E"/>
    <w:rsid w:val="005E5D7B"/>
    <w:rsid w:val="005E5D9D"/>
    <w:rsid w:val="005F09B1"/>
    <w:rsid w:val="005F1467"/>
    <w:rsid w:val="005F1FBB"/>
    <w:rsid w:val="005F4720"/>
    <w:rsid w:val="005F6E42"/>
    <w:rsid w:val="005F77C1"/>
    <w:rsid w:val="006029F7"/>
    <w:rsid w:val="006032B0"/>
    <w:rsid w:val="00604A9F"/>
    <w:rsid w:val="00604FBE"/>
    <w:rsid w:val="00607D43"/>
    <w:rsid w:val="00610FB7"/>
    <w:rsid w:val="006112EB"/>
    <w:rsid w:val="00615418"/>
    <w:rsid w:val="00616AAB"/>
    <w:rsid w:val="00617ADB"/>
    <w:rsid w:val="006200AD"/>
    <w:rsid w:val="00620895"/>
    <w:rsid w:val="006221C8"/>
    <w:rsid w:val="00626A48"/>
    <w:rsid w:val="00626D65"/>
    <w:rsid w:val="006305C2"/>
    <w:rsid w:val="0063084E"/>
    <w:rsid w:val="0063303D"/>
    <w:rsid w:val="0063388B"/>
    <w:rsid w:val="00636053"/>
    <w:rsid w:val="0063645C"/>
    <w:rsid w:val="00636C5A"/>
    <w:rsid w:val="006374FA"/>
    <w:rsid w:val="0064103F"/>
    <w:rsid w:val="00641973"/>
    <w:rsid w:val="00641DD5"/>
    <w:rsid w:val="00644325"/>
    <w:rsid w:val="006461FB"/>
    <w:rsid w:val="006474F2"/>
    <w:rsid w:val="0064771B"/>
    <w:rsid w:val="0065481B"/>
    <w:rsid w:val="00654A3F"/>
    <w:rsid w:val="0065512F"/>
    <w:rsid w:val="00655A48"/>
    <w:rsid w:val="00656166"/>
    <w:rsid w:val="00656878"/>
    <w:rsid w:val="006602E3"/>
    <w:rsid w:val="00660CE9"/>
    <w:rsid w:val="006630B7"/>
    <w:rsid w:val="00663B4A"/>
    <w:rsid w:val="0066473A"/>
    <w:rsid w:val="00665613"/>
    <w:rsid w:val="00665D18"/>
    <w:rsid w:val="00666667"/>
    <w:rsid w:val="0066702D"/>
    <w:rsid w:val="006677DB"/>
    <w:rsid w:val="006700D6"/>
    <w:rsid w:val="00673816"/>
    <w:rsid w:val="006753F4"/>
    <w:rsid w:val="006909A6"/>
    <w:rsid w:val="006921B5"/>
    <w:rsid w:val="006932B0"/>
    <w:rsid w:val="00694A85"/>
    <w:rsid w:val="006962AA"/>
    <w:rsid w:val="00696B67"/>
    <w:rsid w:val="006A0903"/>
    <w:rsid w:val="006A0C10"/>
    <w:rsid w:val="006A0C45"/>
    <w:rsid w:val="006A380C"/>
    <w:rsid w:val="006A5ADF"/>
    <w:rsid w:val="006A5DFA"/>
    <w:rsid w:val="006A77F9"/>
    <w:rsid w:val="006B205D"/>
    <w:rsid w:val="006B324D"/>
    <w:rsid w:val="006B3893"/>
    <w:rsid w:val="006B3E9D"/>
    <w:rsid w:val="006B4C27"/>
    <w:rsid w:val="006B694F"/>
    <w:rsid w:val="006B6DA2"/>
    <w:rsid w:val="006B7B53"/>
    <w:rsid w:val="006C1C7E"/>
    <w:rsid w:val="006C5198"/>
    <w:rsid w:val="006C60A4"/>
    <w:rsid w:val="006C7A40"/>
    <w:rsid w:val="006D10EC"/>
    <w:rsid w:val="006D2249"/>
    <w:rsid w:val="006D53AB"/>
    <w:rsid w:val="006D5F7C"/>
    <w:rsid w:val="006D6296"/>
    <w:rsid w:val="006D715E"/>
    <w:rsid w:val="006D766D"/>
    <w:rsid w:val="006D7F6B"/>
    <w:rsid w:val="006E127A"/>
    <w:rsid w:val="006E2CFB"/>
    <w:rsid w:val="006E2F1A"/>
    <w:rsid w:val="006E6102"/>
    <w:rsid w:val="006F27D3"/>
    <w:rsid w:val="006F3814"/>
    <w:rsid w:val="006F3BAD"/>
    <w:rsid w:val="006F3FCA"/>
    <w:rsid w:val="006F4F65"/>
    <w:rsid w:val="006F6040"/>
    <w:rsid w:val="006F7350"/>
    <w:rsid w:val="006F7FF1"/>
    <w:rsid w:val="0070134A"/>
    <w:rsid w:val="007019E8"/>
    <w:rsid w:val="007024B9"/>
    <w:rsid w:val="00707671"/>
    <w:rsid w:val="007118C7"/>
    <w:rsid w:val="00711AA6"/>
    <w:rsid w:val="0071643A"/>
    <w:rsid w:val="00722CE9"/>
    <w:rsid w:val="00724DDC"/>
    <w:rsid w:val="00725D7A"/>
    <w:rsid w:val="00726145"/>
    <w:rsid w:val="007271F7"/>
    <w:rsid w:val="00730CBD"/>
    <w:rsid w:val="00730D5A"/>
    <w:rsid w:val="0073417D"/>
    <w:rsid w:val="0073418F"/>
    <w:rsid w:val="0073502D"/>
    <w:rsid w:val="00742099"/>
    <w:rsid w:val="007425CE"/>
    <w:rsid w:val="00743DD8"/>
    <w:rsid w:val="007449A7"/>
    <w:rsid w:val="007461A5"/>
    <w:rsid w:val="00746982"/>
    <w:rsid w:val="00751E3F"/>
    <w:rsid w:val="007521B6"/>
    <w:rsid w:val="0075256C"/>
    <w:rsid w:val="007544C2"/>
    <w:rsid w:val="00756269"/>
    <w:rsid w:val="007614D1"/>
    <w:rsid w:val="00766040"/>
    <w:rsid w:val="00771102"/>
    <w:rsid w:val="00771CA1"/>
    <w:rsid w:val="007722F0"/>
    <w:rsid w:val="007756DC"/>
    <w:rsid w:val="00776099"/>
    <w:rsid w:val="00782A9F"/>
    <w:rsid w:val="0078499D"/>
    <w:rsid w:val="00784DA5"/>
    <w:rsid w:val="007871D1"/>
    <w:rsid w:val="007912AC"/>
    <w:rsid w:val="00793ABC"/>
    <w:rsid w:val="00796088"/>
    <w:rsid w:val="00797635"/>
    <w:rsid w:val="007A07CF"/>
    <w:rsid w:val="007A4C05"/>
    <w:rsid w:val="007A5A67"/>
    <w:rsid w:val="007B01C3"/>
    <w:rsid w:val="007B09E7"/>
    <w:rsid w:val="007B2D9B"/>
    <w:rsid w:val="007B3E56"/>
    <w:rsid w:val="007B5937"/>
    <w:rsid w:val="007B703A"/>
    <w:rsid w:val="007C01B9"/>
    <w:rsid w:val="007C1954"/>
    <w:rsid w:val="007C2D69"/>
    <w:rsid w:val="007C34BB"/>
    <w:rsid w:val="007D428A"/>
    <w:rsid w:val="007D6E2B"/>
    <w:rsid w:val="007D6ED1"/>
    <w:rsid w:val="007D70DC"/>
    <w:rsid w:val="007E3A7C"/>
    <w:rsid w:val="007E4CC1"/>
    <w:rsid w:val="007E75CC"/>
    <w:rsid w:val="007F33AC"/>
    <w:rsid w:val="007F393C"/>
    <w:rsid w:val="007F512A"/>
    <w:rsid w:val="007F6BBA"/>
    <w:rsid w:val="007F7990"/>
    <w:rsid w:val="00800221"/>
    <w:rsid w:val="00801333"/>
    <w:rsid w:val="00802319"/>
    <w:rsid w:val="00802928"/>
    <w:rsid w:val="00803FE0"/>
    <w:rsid w:val="008042A3"/>
    <w:rsid w:val="00807F8B"/>
    <w:rsid w:val="00812D03"/>
    <w:rsid w:val="0081403A"/>
    <w:rsid w:val="00815593"/>
    <w:rsid w:val="00815966"/>
    <w:rsid w:val="00815B90"/>
    <w:rsid w:val="0081609E"/>
    <w:rsid w:val="008160EB"/>
    <w:rsid w:val="00816606"/>
    <w:rsid w:val="0082119B"/>
    <w:rsid w:val="00821482"/>
    <w:rsid w:val="00823431"/>
    <w:rsid w:val="008255C9"/>
    <w:rsid w:val="00827780"/>
    <w:rsid w:val="008332F7"/>
    <w:rsid w:val="00833DBD"/>
    <w:rsid w:val="00834236"/>
    <w:rsid w:val="00835019"/>
    <w:rsid w:val="00835837"/>
    <w:rsid w:val="00835A92"/>
    <w:rsid w:val="008365C1"/>
    <w:rsid w:val="00837895"/>
    <w:rsid w:val="00840299"/>
    <w:rsid w:val="008408C7"/>
    <w:rsid w:val="00847002"/>
    <w:rsid w:val="008505D9"/>
    <w:rsid w:val="00852C1C"/>
    <w:rsid w:val="00852F44"/>
    <w:rsid w:val="008531D8"/>
    <w:rsid w:val="00854FC1"/>
    <w:rsid w:val="0085541C"/>
    <w:rsid w:val="00855F25"/>
    <w:rsid w:val="0085616D"/>
    <w:rsid w:val="008561DC"/>
    <w:rsid w:val="008574A7"/>
    <w:rsid w:val="00857B14"/>
    <w:rsid w:val="00861577"/>
    <w:rsid w:val="00861BA6"/>
    <w:rsid w:val="00866D8F"/>
    <w:rsid w:val="00870C21"/>
    <w:rsid w:val="0087112A"/>
    <w:rsid w:val="00873E85"/>
    <w:rsid w:val="00882968"/>
    <w:rsid w:val="0088542C"/>
    <w:rsid w:val="00890BB1"/>
    <w:rsid w:val="00892296"/>
    <w:rsid w:val="008957F5"/>
    <w:rsid w:val="0089600D"/>
    <w:rsid w:val="008964D1"/>
    <w:rsid w:val="00897AA2"/>
    <w:rsid w:val="008A3613"/>
    <w:rsid w:val="008A3D42"/>
    <w:rsid w:val="008A5728"/>
    <w:rsid w:val="008A64A0"/>
    <w:rsid w:val="008A76E8"/>
    <w:rsid w:val="008A7E17"/>
    <w:rsid w:val="008B1701"/>
    <w:rsid w:val="008B1A0E"/>
    <w:rsid w:val="008B2ADF"/>
    <w:rsid w:val="008C0915"/>
    <w:rsid w:val="008C4BAC"/>
    <w:rsid w:val="008C77FF"/>
    <w:rsid w:val="008D0128"/>
    <w:rsid w:val="008D2D11"/>
    <w:rsid w:val="008D378C"/>
    <w:rsid w:val="008D4938"/>
    <w:rsid w:val="008D7F98"/>
    <w:rsid w:val="008E0113"/>
    <w:rsid w:val="008E1EC8"/>
    <w:rsid w:val="008E2E7A"/>
    <w:rsid w:val="008E5531"/>
    <w:rsid w:val="008E73B9"/>
    <w:rsid w:val="008E7E40"/>
    <w:rsid w:val="008F4595"/>
    <w:rsid w:val="008F4BEF"/>
    <w:rsid w:val="008F7C77"/>
    <w:rsid w:val="008F7CEF"/>
    <w:rsid w:val="009002D7"/>
    <w:rsid w:val="00901527"/>
    <w:rsid w:val="00903E81"/>
    <w:rsid w:val="009047AB"/>
    <w:rsid w:val="00906BBB"/>
    <w:rsid w:val="00906CAF"/>
    <w:rsid w:val="00910D08"/>
    <w:rsid w:val="00912254"/>
    <w:rsid w:val="009126E6"/>
    <w:rsid w:val="009127E5"/>
    <w:rsid w:val="00913D8C"/>
    <w:rsid w:val="00913FC7"/>
    <w:rsid w:val="00914CA7"/>
    <w:rsid w:val="009163A6"/>
    <w:rsid w:val="00917357"/>
    <w:rsid w:val="00920DA9"/>
    <w:rsid w:val="0092101C"/>
    <w:rsid w:val="0092182D"/>
    <w:rsid w:val="0092272D"/>
    <w:rsid w:val="00923157"/>
    <w:rsid w:val="00924C54"/>
    <w:rsid w:val="00926D70"/>
    <w:rsid w:val="00931B47"/>
    <w:rsid w:val="009332DA"/>
    <w:rsid w:val="009344A0"/>
    <w:rsid w:val="0093496C"/>
    <w:rsid w:val="00934E25"/>
    <w:rsid w:val="00935E92"/>
    <w:rsid w:val="00936CD1"/>
    <w:rsid w:val="00937500"/>
    <w:rsid w:val="00941102"/>
    <w:rsid w:val="00942A93"/>
    <w:rsid w:val="00943B35"/>
    <w:rsid w:val="00951DA8"/>
    <w:rsid w:val="009543A2"/>
    <w:rsid w:val="009553D6"/>
    <w:rsid w:val="00956F45"/>
    <w:rsid w:val="009570BA"/>
    <w:rsid w:val="00961182"/>
    <w:rsid w:val="00962F77"/>
    <w:rsid w:val="00963D61"/>
    <w:rsid w:val="00964712"/>
    <w:rsid w:val="00965F75"/>
    <w:rsid w:val="0096627E"/>
    <w:rsid w:val="009669F5"/>
    <w:rsid w:val="00967614"/>
    <w:rsid w:val="00970586"/>
    <w:rsid w:val="00971531"/>
    <w:rsid w:val="00971F23"/>
    <w:rsid w:val="009738A4"/>
    <w:rsid w:val="00975C0B"/>
    <w:rsid w:val="0097633F"/>
    <w:rsid w:val="009801E8"/>
    <w:rsid w:val="00982AA1"/>
    <w:rsid w:val="009837A4"/>
    <w:rsid w:val="009843AF"/>
    <w:rsid w:val="00987467"/>
    <w:rsid w:val="009926D5"/>
    <w:rsid w:val="00992953"/>
    <w:rsid w:val="00993095"/>
    <w:rsid w:val="00994207"/>
    <w:rsid w:val="0099604C"/>
    <w:rsid w:val="00997D77"/>
    <w:rsid w:val="009A1651"/>
    <w:rsid w:val="009A681B"/>
    <w:rsid w:val="009A7AF6"/>
    <w:rsid w:val="009A7BD4"/>
    <w:rsid w:val="009A7C8C"/>
    <w:rsid w:val="009B034D"/>
    <w:rsid w:val="009B1108"/>
    <w:rsid w:val="009B15A1"/>
    <w:rsid w:val="009B2EB6"/>
    <w:rsid w:val="009B3DB8"/>
    <w:rsid w:val="009B52A5"/>
    <w:rsid w:val="009B5E86"/>
    <w:rsid w:val="009B6172"/>
    <w:rsid w:val="009B7A59"/>
    <w:rsid w:val="009C68A3"/>
    <w:rsid w:val="009C70A7"/>
    <w:rsid w:val="009C71A5"/>
    <w:rsid w:val="009D197F"/>
    <w:rsid w:val="009D25B8"/>
    <w:rsid w:val="009D528A"/>
    <w:rsid w:val="009D6F39"/>
    <w:rsid w:val="009E120B"/>
    <w:rsid w:val="009E18FF"/>
    <w:rsid w:val="009E1DD3"/>
    <w:rsid w:val="009E581F"/>
    <w:rsid w:val="009F0BFE"/>
    <w:rsid w:val="009F398B"/>
    <w:rsid w:val="009F4992"/>
    <w:rsid w:val="009F6A3B"/>
    <w:rsid w:val="00A03D44"/>
    <w:rsid w:val="00A03E75"/>
    <w:rsid w:val="00A04C71"/>
    <w:rsid w:val="00A07F48"/>
    <w:rsid w:val="00A1051C"/>
    <w:rsid w:val="00A13219"/>
    <w:rsid w:val="00A14784"/>
    <w:rsid w:val="00A15618"/>
    <w:rsid w:val="00A2143A"/>
    <w:rsid w:val="00A22C59"/>
    <w:rsid w:val="00A23100"/>
    <w:rsid w:val="00A23120"/>
    <w:rsid w:val="00A2382A"/>
    <w:rsid w:val="00A256D6"/>
    <w:rsid w:val="00A25A27"/>
    <w:rsid w:val="00A30027"/>
    <w:rsid w:val="00A30243"/>
    <w:rsid w:val="00A3035B"/>
    <w:rsid w:val="00A309A4"/>
    <w:rsid w:val="00A339C9"/>
    <w:rsid w:val="00A34503"/>
    <w:rsid w:val="00A349F2"/>
    <w:rsid w:val="00A35472"/>
    <w:rsid w:val="00A367C6"/>
    <w:rsid w:val="00A4093E"/>
    <w:rsid w:val="00A44404"/>
    <w:rsid w:val="00A44A58"/>
    <w:rsid w:val="00A45674"/>
    <w:rsid w:val="00A52730"/>
    <w:rsid w:val="00A52EF3"/>
    <w:rsid w:val="00A602B5"/>
    <w:rsid w:val="00A602D0"/>
    <w:rsid w:val="00A609B4"/>
    <w:rsid w:val="00A60E22"/>
    <w:rsid w:val="00A64EAD"/>
    <w:rsid w:val="00A66B0B"/>
    <w:rsid w:val="00A6751D"/>
    <w:rsid w:val="00A678AD"/>
    <w:rsid w:val="00A70596"/>
    <w:rsid w:val="00A72EFB"/>
    <w:rsid w:val="00A807BD"/>
    <w:rsid w:val="00A81D66"/>
    <w:rsid w:val="00A81EE7"/>
    <w:rsid w:val="00A826E6"/>
    <w:rsid w:val="00A82AA4"/>
    <w:rsid w:val="00A85487"/>
    <w:rsid w:val="00A862D4"/>
    <w:rsid w:val="00A86BCC"/>
    <w:rsid w:val="00A873EE"/>
    <w:rsid w:val="00A93057"/>
    <w:rsid w:val="00A95B62"/>
    <w:rsid w:val="00A95DF1"/>
    <w:rsid w:val="00A97A57"/>
    <w:rsid w:val="00A97D69"/>
    <w:rsid w:val="00AA0C6F"/>
    <w:rsid w:val="00AA305A"/>
    <w:rsid w:val="00AA3081"/>
    <w:rsid w:val="00AA6031"/>
    <w:rsid w:val="00AA7945"/>
    <w:rsid w:val="00AB0779"/>
    <w:rsid w:val="00AB32F2"/>
    <w:rsid w:val="00AB396F"/>
    <w:rsid w:val="00AB4386"/>
    <w:rsid w:val="00AB7470"/>
    <w:rsid w:val="00AC18E7"/>
    <w:rsid w:val="00AC310F"/>
    <w:rsid w:val="00AC39FE"/>
    <w:rsid w:val="00AC71EE"/>
    <w:rsid w:val="00AD24CF"/>
    <w:rsid w:val="00AD279B"/>
    <w:rsid w:val="00AD2829"/>
    <w:rsid w:val="00AD2E25"/>
    <w:rsid w:val="00AD3061"/>
    <w:rsid w:val="00AD3D7D"/>
    <w:rsid w:val="00AE0E01"/>
    <w:rsid w:val="00AE17A5"/>
    <w:rsid w:val="00AE4B66"/>
    <w:rsid w:val="00AE55C9"/>
    <w:rsid w:val="00AF315C"/>
    <w:rsid w:val="00AF61D0"/>
    <w:rsid w:val="00B000E6"/>
    <w:rsid w:val="00B00722"/>
    <w:rsid w:val="00B02A98"/>
    <w:rsid w:val="00B02E86"/>
    <w:rsid w:val="00B055BD"/>
    <w:rsid w:val="00B114C8"/>
    <w:rsid w:val="00B1221B"/>
    <w:rsid w:val="00B13CF3"/>
    <w:rsid w:val="00B14F07"/>
    <w:rsid w:val="00B216F2"/>
    <w:rsid w:val="00B21B8A"/>
    <w:rsid w:val="00B239D6"/>
    <w:rsid w:val="00B23FEB"/>
    <w:rsid w:val="00B24C2D"/>
    <w:rsid w:val="00B2591C"/>
    <w:rsid w:val="00B25A7D"/>
    <w:rsid w:val="00B266C2"/>
    <w:rsid w:val="00B321B9"/>
    <w:rsid w:val="00B33799"/>
    <w:rsid w:val="00B354AF"/>
    <w:rsid w:val="00B35E56"/>
    <w:rsid w:val="00B37284"/>
    <w:rsid w:val="00B37674"/>
    <w:rsid w:val="00B37BC9"/>
    <w:rsid w:val="00B41C9C"/>
    <w:rsid w:val="00B43953"/>
    <w:rsid w:val="00B440B4"/>
    <w:rsid w:val="00B44B32"/>
    <w:rsid w:val="00B44BCD"/>
    <w:rsid w:val="00B45D7A"/>
    <w:rsid w:val="00B46B85"/>
    <w:rsid w:val="00B470B2"/>
    <w:rsid w:val="00B5342D"/>
    <w:rsid w:val="00B53FE8"/>
    <w:rsid w:val="00B54744"/>
    <w:rsid w:val="00B55A1D"/>
    <w:rsid w:val="00B57D4A"/>
    <w:rsid w:val="00B63810"/>
    <w:rsid w:val="00B664D0"/>
    <w:rsid w:val="00B665FD"/>
    <w:rsid w:val="00B72296"/>
    <w:rsid w:val="00B72777"/>
    <w:rsid w:val="00B72E41"/>
    <w:rsid w:val="00B746B9"/>
    <w:rsid w:val="00B75BA3"/>
    <w:rsid w:val="00B77B0C"/>
    <w:rsid w:val="00B802EE"/>
    <w:rsid w:val="00B812D9"/>
    <w:rsid w:val="00B83A65"/>
    <w:rsid w:val="00B84A01"/>
    <w:rsid w:val="00B84F91"/>
    <w:rsid w:val="00B85DDE"/>
    <w:rsid w:val="00B91565"/>
    <w:rsid w:val="00B91AE9"/>
    <w:rsid w:val="00B927B3"/>
    <w:rsid w:val="00B935D6"/>
    <w:rsid w:val="00B93682"/>
    <w:rsid w:val="00B93E8D"/>
    <w:rsid w:val="00B94590"/>
    <w:rsid w:val="00B95C71"/>
    <w:rsid w:val="00B963DD"/>
    <w:rsid w:val="00B975BA"/>
    <w:rsid w:val="00B97F3D"/>
    <w:rsid w:val="00BA5127"/>
    <w:rsid w:val="00BA5A39"/>
    <w:rsid w:val="00BA7657"/>
    <w:rsid w:val="00BB006D"/>
    <w:rsid w:val="00BB1BC8"/>
    <w:rsid w:val="00BB48F0"/>
    <w:rsid w:val="00BB5805"/>
    <w:rsid w:val="00BB69C1"/>
    <w:rsid w:val="00BB6ED8"/>
    <w:rsid w:val="00BC17AC"/>
    <w:rsid w:val="00BC3683"/>
    <w:rsid w:val="00BC5958"/>
    <w:rsid w:val="00BD1C9D"/>
    <w:rsid w:val="00BD5F2A"/>
    <w:rsid w:val="00BE602A"/>
    <w:rsid w:val="00BF09FB"/>
    <w:rsid w:val="00BF2F9D"/>
    <w:rsid w:val="00BF3954"/>
    <w:rsid w:val="00BF467A"/>
    <w:rsid w:val="00BF5D3F"/>
    <w:rsid w:val="00BF6B86"/>
    <w:rsid w:val="00C02D3D"/>
    <w:rsid w:val="00C049AB"/>
    <w:rsid w:val="00C04C4D"/>
    <w:rsid w:val="00C06F87"/>
    <w:rsid w:val="00C10BB1"/>
    <w:rsid w:val="00C11020"/>
    <w:rsid w:val="00C12FF4"/>
    <w:rsid w:val="00C15701"/>
    <w:rsid w:val="00C17E61"/>
    <w:rsid w:val="00C206AF"/>
    <w:rsid w:val="00C25102"/>
    <w:rsid w:val="00C27516"/>
    <w:rsid w:val="00C31EF9"/>
    <w:rsid w:val="00C3488A"/>
    <w:rsid w:val="00C35879"/>
    <w:rsid w:val="00C40436"/>
    <w:rsid w:val="00C40863"/>
    <w:rsid w:val="00C40B22"/>
    <w:rsid w:val="00C41C48"/>
    <w:rsid w:val="00C43025"/>
    <w:rsid w:val="00C43621"/>
    <w:rsid w:val="00C47EE1"/>
    <w:rsid w:val="00C50AB0"/>
    <w:rsid w:val="00C534EF"/>
    <w:rsid w:val="00C55163"/>
    <w:rsid w:val="00C55C35"/>
    <w:rsid w:val="00C5654A"/>
    <w:rsid w:val="00C60481"/>
    <w:rsid w:val="00C605AF"/>
    <w:rsid w:val="00C624DD"/>
    <w:rsid w:val="00C66694"/>
    <w:rsid w:val="00C72672"/>
    <w:rsid w:val="00C7531D"/>
    <w:rsid w:val="00C75977"/>
    <w:rsid w:val="00C75A74"/>
    <w:rsid w:val="00C76C7B"/>
    <w:rsid w:val="00C76D3E"/>
    <w:rsid w:val="00C8309B"/>
    <w:rsid w:val="00C84DFB"/>
    <w:rsid w:val="00C859EB"/>
    <w:rsid w:val="00C86169"/>
    <w:rsid w:val="00C8773E"/>
    <w:rsid w:val="00C90595"/>
    <w:rsid w:val="00C90E8D"/>
    <w:rsid w:val="00C91097"/>
    <w:rsid w:val="00C91245"/>
    <w:rsid w:val="00C91DA5"/>
    <w:rsid w:val="00C9464E"/>
    <w:rsid w:val="00C9738B"/>
    <w:rsid w:val="00CA094F"/>
    <w:rsid w:val="00CA5731"/>
    <w:rsid w:val="00CA5CA4"/>
    <w:rsid w:val="00CA7119"/>
    <w:rsid w:val="00CA7A1F"/>
    <w:rsid w:val="00CB0A08"/>
    <w:rsid w:val="00CB159D"/>
    <w:rsid w:val="00CB1D51"/>
    <w:rsid w:val="00CB1F50"/>
    <w:rsid w:val="00CB24DC"/>
    <w:rsid w:val="00CB401F"/>
    <w:rsid w:val="00CB4B65"/>
    <w:rsid w:val="00CB4CDE"/>
    <w:rsid w:val="00CB63DB"/>
    <w:rsid w:val="00CB6480"/>
    <w:rsid w:val="00CC1AFC"/>
    <w:rsid w:val="00CC25A9"/>
    <w:rsid w:val="00CC4F23"/>
    <w:rsid w:val="00CC6702"/>
    <w:rsid w:val="00CC752D"/>
    <w:rsid w:val="00CC7B75"/>
    <w:rsid w:val="00CD0A62"/>
    <w:rsid w:val="00CD6E40"/>
    <w:rsid w:val="00CE0DBF"/>
    <w:rsid w:val="00CE2B79"/>
    <w:rsid w:val="00CE3BFC"/>
    <w:rsid w:val="00CF0BE5"/>
    <w:rsid w:val="00CF0DDB"/>
    <w:rsid w:val="00CF111A"/>
    <w:rsid w:val="00CF138C"/>
    <w:rsid w:val="00CF540F"/>
    <w:rsid w:val="00CF5CDF"/>
    <w:rsid w:val="00CF5EEB"/>
    <w:rsid w:val="00CF6BD4"/>
    <w:rsid w:val="00CF6DA1"/>
    <w:rsid w:val="00CF7297"/>
    <w:rsid w:val="00CF7E13"/>
    <w:rsid w:val="00D00CB8"/>
    <w:rsid w:val="00D02489"/>
    <w:rsid w:val="00D03BFD"/>
    <w:rsid w:val="00D04EBE"/>
    <w:rsid w:val="00D10679"/>
    <w:rsid w:val="00D14D30"/>
    <w:rsid w:val="00D200E9"/>
    <w:rsid w:val="00D216A7"/>
    <w:rsid w:val="00D2313B"/>
    <w:rsid w:val="00D23F43"/>
    <w:rsid w:val="00D24FDF"/>
    <w:rsid w:val="00D25C79"/>
    <w:rsid w:val="00D272ED"/>
    <w:rsid w:val="00D30D0B"/>
    <w:rsid w:val="00D33303"/>
    <w:rsid w:val="00D34922"/>
    <w:rsid w:val="00D3623C"/>
    <w:rsid w:val="00D36863"/>
    <w:rsid w:val="00D412DA"/>
    <w:rsid w:val="00D422F5"/>
    <w:rsid w:val="00D42F3B"/>
    <w:rsid w:val="00D43EA1"/>
    <w:rsid w:val="00D43EEC"/>
    <w:rsid w:val="00D44D96"/>
    <w:rsid w:val="00D47026"/>
    <w:rsid w:val="00D5283E"/>
    <w:rsid w:val="00D5328D"/>
    <w:rsid w:val="00D5462B"/>
    <w:rsid w:val="00D546DE"/>
    <w:rsid w:val="00D5505E"/>
    <w:rsid w:val="00D57289"/>
    <w:rsid w:val="00D576C8"/>
    <w:rsid w:val="00D61E20"/>
    <w:rsid w:val="00D62C20"/>
    <w:rsid w:val="00D63D16"/>
    <w:rsid w:val="00D64F33"/>
    <w:rsid w:val="00D65649"/>
    <w:rsid w:val="00D66080"/>
    <w:rsid w:val="00D66124"/>
    <w:rsid w:val="00D6628B"/>
    <w:rsid w:val="00D66509"/>
    <w:rsid w:val="00D67405"/>
    <w:rsid w:val="00D67417"/>
    <w:rsid w:val="00D71553"/>
    <w:rsid w:val="00D71584"/>
    <w:rsid w:val="00D718BA"/>
    <w:rsid w:val="00D71CC9"/>
    <w:rsid w:val="00D721DC"/>
    <w:rsid w:val="00D72C32"/>
    <w:rsid w:val="00D73122"/>
    <w:rsid w:val="00D73279"/>
    <w:rsid w:val="00D734F3"/>
    <w:rsid w:val="00D73D3B"/>
    <w:rsid w:val="00D80884"/>
    <w:rsid w:val="00D8445B"/>
    <w:rsid w:val="00D844AC"/>
    <w:rsid w:val="00D847A7"/>
    <w:rsid w:val="00D85E54"/>
    <w:rsid w:val="00D86607"/>
    <w:rsid w:val="00D86720"/>
    <w:rsid w:val="00D86B4D"/>
    <w:rsid w:val="00D90114"/>
    <w:rsid w:val="00DA026D"/>
    <w:rsid w:val="00DA0F20"/>
    <w:rsid w:val="00DA0F73"/>
    <w:rsid w:val="00DA26A6"/>
    <w:rsid w:val="00DA2FD3"/>
    <w:rsid w:val="00DA668D"/>
    <w:rsid w:val="00DB2914"/>
    <w:rsid w:val="00DB499F"/>
    <w:rsid w:val="00DB79F1"/>
    <w:rsid w:val="00DC0099"/>
    <w:rsid w:val="00DC0846"/>
    <w:rsid w:val="00DC129D"/>
    <w:rsid w:val="00DC1401"/>
    <w:rsid w:val="00DC1D4D"/>
    <w:rsid w:val="00DC1E1F"/>
    <w:rsid w:val="00DC4E2C"/>
    <w:rsid w:val="00DD05A8"/>
    <w:rsid w:val="00DD068D"/>
    <w:rsid w:val="00DD0E90"/>
    <w:rsid w:val="00DD2A47"/>
    <w:rsid w:val="00DD4BC5"/>
    <w:rsid w:val="00DD7617"/>
    <w:rsid w:val="00DE1A5B"/>
    <w:rsid w:val="00DE259C"/>
    <w:rsid w:val="00DE2766"/>
    <w:rsid w:val="00DE3CF7"/>
    <w:rsid w:val="00DE501F"/>
    <w:rsid w:val="00DE513B"/>
    <w:rsid w:val="00DE5A8D"/>
    <w:rsid w:val="00DE6C1B"/>
    <w:rsid w:val="00DF2AD0"/>
    <w:rsid w:val="00DF443F"/>
    <w:rsid w:val="00DF5478"/>
    <w:rsid w:val="00DF6263"/>
    <w:rsid w:val="00DF7E0C"/>
    <w:rsid w:val="00E00FCE"/>
    <w:rsid w:val="00E02F28"/>
    <w:rsid w:val="00E034D2"/>
    <w:rsid w:val="00E043C4"/>
    <w:rsid w:val="00E054E0"/>
    <w:rsid w:val="00E06148"/>
    <w:rsid w:val="00E106FD"/>
    <w:rsid w:val="00E1284C"/>
    <w:rsid w:val="00E132E8"/>
    <w:rsid w:val="00E147B5"/>
    <w:rsid w:val="00E164A6"/>
    <w:rsid w:val="00E237B3"/>
    <w:rsid w:val="00E263EF"/>
    <w:rsid w:val="00E26A3C"/>
    <w:rsid w:val="00E3114B"/>
    <w:rsid w:val="00E33420"/>
    <w:rsid w:val="00E33A6A"/>
    <w:rsid w:val="00E34C98"/>
    <w:rsid w:val="00E40979"/>
    <w:rsid w:val="00E40AE4"/>
    <w:rsid w:val="00E40EE3"/>
    <w:rsid w:val="00E43899"/>
    <w:rsid w:val="00E45131"/>
    <w:rsid w:val="00E541DA"/>
    <w:rsid w:val="00E56FF7"/>
    <w:rsid w:val="00E6097C"/>
    <w:rsid w:val="00E60AAE"/>
    <w:rsid w:val="00E62889"/>
    <w:rsid w:val="00E62F19"/>
    <w:rsid w:val="00E631BD"/>
    <w:rsid w:val="00E63B0A"/>
    <w:rsid w:val="00E63D8D"/>
    <w:rsid w:val="00E64107"/>
    <w:rsid w:val="00E649A6"/>
    <w:rsid w:val="00E66DCE"/>
    <w:rsid w:val="00E70549"/>
    <w:rsid w:val="00E714AB"/>
    <w:rsid w:val="00E721AF"/>
    <w:rsid w:val="00E72C8D"/>
    <w:rsid w:val="00E737F2"/>
    <w:rsid w:val="00E7629D"/>
    <w:rsid w:val="00E76470"/>
    <w:rsid w:val="00E76837"/>
    <w:rsid w:val="00E76A5E"/>
    <w:rsid w:val="00E80479"/>
    <w:rsid w:val="00E820C3"/>
    <w:rsid w:val="00E8364B"/>
    <w:rsid w:val="00E965FF"/>
    <w:rsid w:val="00EA26DE"/>
    <w:rsid w:val="00EA4747"/>
    <w:rsid w:val="00EA4999"/>
    <w:rsid w:val="00EA64C0"/>
    <w:rsid w:val="00EB2DF0"/>
    <w:rsid w:val="00EB5A92"/>
    <w:rsid w:val="00EB61FD"/>
    <w:rsid w:val="00EB64D7"/>
    <w:rsid w:val="00EB6921"/>
    <w:rsid w:val="00EB70CA"/>
    <w:rsid w:val="00EB78C8"/>
    <w:rsid w:val="00EB796B"/>
    <w:rsid w:val="00EC1AFD"/>
    <w:rsid w:val="00EC3307"/>
    <w:rsid w:val="00EC401E"/>
    <w:rsid w:val="00EC574E"/>
    <w:rsid w:val="00EC59E2"/>
    <w:rsid w:val="00EC6605"/>
    <w:rsid w:val="00ED1D07"/>
    <w:rsid w:val="00ED1E17"/>
    <w:rsid w:val="00ED443C"/>
    <w:rsid w:val="00EE1204"/>
    <w:rsid w:val="00EE273B"/>
    <w:rsid w:val="00EE3491"/>
    <w:rsid w:val="00EE4EFD"/>
    <w:rsid w:val="00EF1E20"/>
    <w:rsid w:val="00EF43DB"/>
    <w:rsid w:val="00EF46AE"/>
    <w:rsid w:val="00EF48D3"/>
    <w:rsid w:val="00EF5FB3"/>
    <w:rsid w:val="00EF6D5E"/>
    <w:rsid w:val="00F01579"/>
    <w:rsid w:val="00F02A21"/>
    <w:rsid w:val="00F03661"/>
    <w:rsid w:val="00F04344"/>
    <w:rsid w:val="00F101E8"/>
    <w:rsid w:val="00F10954"/>
    <w:rsid w:val="00F11BE6"/>
    <w:rsid w:val="00F12126"/>
    <w:rsid w:val="00F13A4A"/>
    <w:rsid w:val="00F13ECE"/>
    <w:rsid w:val="00F13F56"/>
    <w:rsid w:val="00F149D7"/>
    <w:rsid w:val="00F16BF3"/>
    <w:rsid w:val="00F21744"/>
    <w:rsid w:val="00F21D0D"/>
    <w:rsid w:val="00F21F88"/>
    <w:rsid w:val="00F23506"/>
    <w:rsid w:val="00F24DBB"/>
    <w:rsid w:val="00F24F68"/>
    <w:rsid w:val="00F27072"/>
    <w:rsid w:val="00F273FF"/>
    <w:rsid w:val="00F27D15"/>
    <w:rsid w:val="00F3085C"/>
    <w:rsid w:val="00F30EAF"/>
    <w:rsid w:val="00F31525"/>
    <w:rsid w:val="00F31B8F"/>
    <w:rsid w:val="00F3212A"/>
    <w:rsid w:val="00F339BA"/>
    <w:rsid w:val="00F33CF2"/>
    <w:rsid w:val="00F349F9"/>
    <w:rsid w:val="00F35369"/>
    <w:rsid w:val="00F40684"/>
    <w:rsid w:val="00F52C20"/>
    <w:rsid w:val="00F558B9"/>
    <w:rsid w:val="00F56255"/>
    <w:rsid w:val="00F56B14"/>
    <w:rsid w:val="00F60435"/>
    <w:rsid w:val="00F625C9"/>
    <w:rsid w:val="00F64D0D"/>
    <w:rsid w:val="00F65318"/>
    <w:rsid w:val="00F664F1"/>
    <w:rsid w:val="00F72438"/>
    <w:rsid w:val="00F73550"/>
    <w:rsid w:val="00F75C94"/>
    <w:rsid w:val="00F763D8"/>
    <w:rsid w:val="00F76C7C"/>
    <w:rsid w:val="00F774C1"/>
    <w:rsid w:val="00F77E42"/>
    <w:rsid w:val="00F80EB1"/>
    <w:rsid w:val="00F81264"/>
    <w:rsid w:val="00F81756"/>
    <w:rsid w:val="00F8406C"/>
    <w:rsid w:val="00F87803"/>
    <w:rsid w:val="00F9045A"/>
    <w:rsid w:val="00F904E4"/>
    <w:rsid w:val="00F92B5C"/>
    <w:rsid w:val="00F9710B"/>
    <w:rsid w:val="00F973A7"/>
    <w:rsid w:val="00FA1512"/>
    <w:rsid w:val="00FA15F8"/>
    <w:rsid w:val="00FA4202"/>
    <w:rsid w:val="00FA4442"/>
    <w:rsid w:val="00FA50B6"/>
    <w:rsid w:val="00FA52E3"/>
    <w:rsid w:val="00FA61EC"/>
    <w:rsid w:val="00FA6EAE"/>
    <w:rsid w:val="00FA7785"/>
    <w:rsid w:val="00FA77BC"/>
    <w:rsid w:val="00FA7BD3"/>
    <w:rsid w:val="00FB3FAD"/>
    <w:rsid w:val="00FB45D6"/>
    <w:rsid w:val="00FB4840"/>
    <w:rsid w:val="00FB4F59"/>
    <w:rsid w:val="00FB54A1"/>
    <w:rsid w:val="00FB56C8"/>
    <w:rsid w:val="00FB7EE2"/>
    <w:rsid w:val="00FC0925"/>
    <w:rsid w:val="00FC32B8"/>
    <w:rsid w:val="00FC4B30"/>
    <w:rsid w:val="00FC698A"/>
    <w:rsid w:val="00FC6ADA"/>
    <w:rsid w:val="00FD057D"/>
    <w:rsid w:val="00FD25D1"/>
    <w:rsid w:val="00FD68ED"/>
    <w:rsid w:val="00FE038D"/>
    <w:rsid w:val="00FE1479"/>
    <w:rsid w:val="00FE35A3"/>
    <w:rsid w:val="00FE4E4D"/>
    <w:rsid w:val="00FE542F"/>
    <w:rsid w:val="00FE6422"/>
    <w:rsid w:val="00FF0460"/>
    <w:rsid w:val="00FF1CB5"/>
    <w:rsid w:val="00FF1F15"/>
    <w:rsid w:val="00FF21FD"/>
    <w:rsid w:val="00FF3E58"/>
    <w:rsid w:val="00FF3E6E"/>
    <w:rsid w:val="00FF4589"/>
    <w:rsid w:val="00FF498D"/>
    <w:rsid w:val="00FF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53E653-8FA9-4088-AB64-76DA6805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3A7"/>
    <w:rPr>
      <w:rFonts w:eastAsia="Times New Roman"/>
    </w:rPr>
  </w:style>
  <w:style w:type="paragraph" w:styleId="1">
    <w:name w:val="heading 1"/>
    <w:basedOn w:val="a"/>
    <w:next w:val="a"/>
    <w:link w:val="10"/>
    <w:uiPriority w:val="99"/>
    <w:qFormat/>
    <w:rsid w:val="00F973A7"/>
    <w:pPr>
      <w:keepNext/>
      <w:outlineLvl w:val="0"/>
    </w:pPr>
    <w:rPr>
      <w:sz w:val="28"/>
    </w:rPr>
  </w:style>
  <w:style w:type="paragraph" w:styleId="2">
    <w:name w:val="heading 2"/>
    <w:basedOn w:val="a"/>
    <w:next w:val="a"/>
    <w:link w:val="20"/>
    <w:uiPriority w:val="99"/>
    <w:qFormat/>
    <w:rsid w:val="00F973A7"/>
    <w:pPr>
      <w:keepNext/>
      <w:jc w:val="center"/>
      <w:outlineLvl w:val="1"/>
    </w:pPr>
    <w:rPr>
      <w:sz w:val="24"/>
    </w:rPr>
  </w:style>
  <w:style w:type="paragraph" w:styleId="3">
    <w:name w:val="heading 3"/>
    <w:basedOn w:val="a"/>
    <w:next w:val="a"/>
    <w:link w:val="30"/>
    <w:uiPriority w:val="99"/>
    <w:qFormat/>
    <w:rsid w:val="00F973A7"/>
    <w:pPr>
      <w:keepNext/>
      <w:jc w:val="center"/>
      <w:outlineLvl w:val="2"/>
    </w:pPr>
    <w:rPr>
      <w:sz w:val="24"/>
      <w:u w:val="single"/>
    </w:rPr>
  </w:style>
  <w:style w:type="paragraph" w:styleId="4">
    <w:name w:val="heading 4"/>
    <w:basedOn w:val="a"/>
    <w:next w:val="a"/>
    <w:link w:val="40"/>
    <w:uiPriority w:val="99"/>
    <w:qFormat/>
    <w:rsid w:val="00F973A7"/>
    <w:pPr>
      <w:keepNext/>
      <w:jc w:val="center"/>
      <w:outlineLvl w:val="3"/>
    </w:pPr>
    <w:rPr>
      <w:sz w:val="26"/>
    </w:rPr>
  </w:style>
  <w:style w:type="paragraph" w:styleId="6">
    <w:name w:val="heading 6"/>
    <w:basedOn w:val="a"/>
    <w:next w:val="a"/>
    <w:link w:val="60"/>
    <w:uiPriority w:val="99"/>
    <w:qFormat/>
    <w:rsid w:val="00F973A7"/>
    <w:pPr>
      <w:keepNext/>
      <w:widowControl w:val="0"/>
      <w:autoSpaceDE w:val="0"/>
      <w:autoSpaceDN w:val="0"/>
      <w:adjustRightInd w:val="0"/>
      <w:ind w:firstLine="177"/>
      <w:jc w:val="both"/>
      <w:outlineLvl w:val="5"/>
    </w:pPr>
    <w:rPr>
      <w:sz w:val="26"/>
    </w:rPr>
  </w:style>
  <w:style w:type="paragraph" w:styleId="8">
    <w:name w:val="heading 8"/>
    <w:basedOn w:val="a"/>
    <w:next w:val="a"/>
    <w:link w:val="80"/>
    <w:uiPriority w:val="99"/>
    <w:qFormat/>
    <w:rsid w:val="00F973A7"/>
    <w:pPr>
      <w:keepNext/>
      <w:ind w:right="1452"/>
      <w:jc w:val="center"/>
      <w:outlineLvl w:val="7"/>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73A7"/>
    <w:rPr>
      <w:rFonts w:eastAsia="Times New Roman" w:cs="Times New Roman"/>
      <w:sz w:val="20"/>
      <w:szCs w:val="20"/>
      <w:lang w:eastAsia="ru-RU"/>
    </w:rPr>
  </w:style>
  <w:style w:type="character" w:customStyle="1" w:styleId="20">
    <w:name w:val="Заголовок 2 Знак"/>
    <w:link w:val="2"/>
    <w:uiPriority w:val="99"/>
    <w:locked/>
    <w:rsid w:val="00F973A7"/>
    <w:rPr>
      <w:rFonts w:eastAsia="Times New Roman" w:cs="Times New Roman"/>
      <w:sz w:val="20"/>
      <w:szCs w:val="20"/>
      <w:lang w:eastAsia="ru-RU"/>
    </w:rPr>
  </w:style>
  <w:style w:type="character" w:customStyle="1" w:styleId="30">
    <w:name w:val="Заголовок 3 Знак"/>
    <w:link w:val="3"/>
    <w:uiPriority w:val="99"/>
    <w:locked/>
    <w:rsid w:val="00F973A7"/>
    <w:rPr>
      <w:rFonts w:eastAsia="Times New Roman" w:cs="Times New Roman"/>
      <w:sz w:val="20"/>
      <w:szCs w:val="20"/>
      <w:u w:val="single"/>
      <w:lang w:eastAsia="ru-RU"/>
    </w:rPr>
  </w:style>
  <w:style w:type="character" w:customStyle="1" w:styleId="40">
    <w:name w:val="Заголовок 4 Знак"/>
    <w:link w:val="4"/>
    <w:uiPriority w:val="99"/>
    <w:locked/>
    <w:rsid w:val="00F973A7"/>
    <w:rPr>
      <w:rFonts w:eastAsia="Times New Roman" w:cs="Times New Roman"/>
      <w:sz w:val="20"/>
      <w:szCs w:val="20"/>
      <w:lang w:eastAsia="ru-RU"/>
    </w:rPr>
  </w:style>
  <w:style w:type="character" w:customStyle="1" w:styleId="60">
    <w:name w:val="Заголовок 6 Знак"/>
    <w:link w:val="6"/>
    <w:uiPriority w:val="99"/>
    <w:locked/>
    <w:rsid w:val="00F973A7"/>
    <w:rPr>
      <w:rFonts w:eastAsia="Times New Roman" w:cs="Times New Roman"/>
      <w:sz w:val="20"/>
      <w:szCs w:val="20"/>
      <w:lang w:eastAsia="ru-RU"/>
    </w:rPr>
  </w:style>
  <w:style w:type="character" w:customStyle="1" w:styleId="80">
    <w:name w:val="Заголовок 8 Знак"/>
    <w:link w:val="8"/>
    <w:uiPriority w:val="99"/>
    <w:locked/>
    <w:rsid w:val="00F973A7"/>
    <w:rPr>
      <w:rFonts w:eastAsia="Times New Roman" w:cs="Times New Roman"/>
      <w:sz w:val="20"/>
      <w:szCs w:val="20"/>
      <w:u w:val="single"/>
      <w:lang w:eastAsia="ru-RU"/>
    </w:rPr>
  </w:style>
  <w:style w:type="paragraph" w:customStyle="1" w:styleId="11">
    <w:name w:val="Стиль1"/>
    <w:uiPriority w:val="99"/>
    <w:rsid w:val="00F973A7"/>
    <w:pPr>
      <w:ind w:firstLine="720"/>
    </w:pPr>
    <w:rPr>
      <w:rFonts w:eastAsia="Times New Roman"/>
      <w:noProof/>
      <w:sz w:val="26"/>
    </w:rPr>
  </w:style>
  <w:style w:type="paragraph" w:customStyle="1" w:styleId="21">
    <w:name w:val="Стиль2"/>
    <w:basedOn w:val="11"/>
    <w:rsid w:val="00F973A7"/>
    <w:pPr>
      <w:ind w:firstLine="284"/>
      <w:jc w:val="both"/>
    </w:pPr>
  </w:style>
  <w:style w:type="paragraph" w:customStyle="1" w:styleId="31">
    <w:name w:val="Стиль3"/>
    <w:basedOn w:val="32"/>
    <w:uiPriority w:val="99"/>
    <w:rsid w:val="00F973A7"/>
    <w:pPr>
      <w:spacing w:after="0"/>
      <w:ind w:firstLine="567"/>
      <w:jc w:val="both"/>
    </w:pPr>
    <w:rPr>
      <w:sz w:val="28"/>
    </w:rPr>
  </w:style>
  <w:style w:type="paragraph" w:styleId="32">
    <w:name w:val="Body Text 3"/>
    <w:basedOn w:val="a"/>
    <w:link w:val="33"/>
    <w:uiPriority w:val="99"/>
    <w:rsid w:val="00F973A7"/>
    <w:pPr>
      <w:spacing w:after="120"/>
    </w:pPr>
    <w:rPr>
      <w:sz w:val="16"/>
    </w:rPr>
  </w:style>
  <w:style w:type="character" w:customStyle="1" w:styleId="33">
    <w:name w:val="Основной текст 3 Знак"/>
    <w:link w:val="32"/>
    <w:uiPriority w:val="99"/>
    <w:locked/>
    <w:rsid w:val="00F973A7"/>
    <w:rPr>
      <w:rFonts w:eastAsia="Times New Roman" w:cs="Times New Roman"/>
      <w:sz w:val="20"/>
      <w:szCs w:val="20"/>
      <w:lang w:eastAsia="ru-RU"/>
    </w:rPr>
  </w:style>
  <w:style w:type="paragraph" w:customStyle="1" w:styleId="110">
    <w:name w:val="Основной текст с отступом.Основной текст 11"/>
    <w:basedOn w:val="a"/>
    <w:uiPriority w:val="99"/>
    <w:rsid w:val="00F973A7"/>
    <w:pPr>
      <w:widowControl w:val="0"/>
      <w:spacing w:line="260" w:lineRule="auto"/>
      <w:ind w:firstLine="860"/>
      <w:jc w:val="both"/>
    </w:pPr>
    <w:rPr>
      <w:sz w:val="24"/>
    </w:rPr>
  </w:style>
  <w:style w:type="paragraph" w:customStyle="1" w:styleId="ConsNormal">
    <w:name w:val="ConsNormal"/>
    <w:rsid w:val="00F973A7"/>
    <w:pPr>
      <w:widowControl w:val="0"/>
      <w:ind w:firstLine="720"/>
    </w:pPr>
    <w:rPr>
      <w:rFonts w:ascii="Arial" w:eastAsia="Times New Roman" w:hAnsi="Arial"/>
    </w:rPr>
  </w:style>
  <w:style w:type="paragraph" w:styleId="a3">
    <w:name w:val="caption"/>
    <w:basedOn w:val="a"/>
    <w:uiPriority w:val="99"/>
    <w:qFormat/>
    <w:rsid w:val="00F973A7"/>
    <w:pPr>
      <w:spacing w:before="360"/>
      <w:jc w:val="center"/>
    </w:pPr>
    <w:rPr>
      <w:b/>
      <w:sz w:val="28"/>
    </w:rPr>
  </w:style>
  <w:style w:type="paragraph" w:customStyle="1" w:styleId="12">
    <w:name w:val="Основной текст с отступом.Основной текст 1"/>
    <w:basedOn w:val="a"/>
    <w:uiPriority w:val="99"/>
    <w:rsid w:val="00F973A7"/>
    <w:pPr>
      <w:spacing w:line="260" w:lineRule="auto"/>
      <w:jc w:val="center"/>
    </w:pPr>
    <w:rPr>
      <w:b/>
      <w:sz w:val="28"/>
    </w:rPr>
  </w:style>
  <w:style w:type="paragraph" w:styleId="22">
    <w:name w:val="Body Text Indent 2"/>
    <w:aliases w:val="Основной текст с отступом 2 Знак Знак"/>
    <w:basedOn w:val="a"/>
    <w:link w:val="23"/>
    <w:uiPriority w:val="99"/>
    <w:rsid w:val="00F973A7"/>
    <w:pPr>
      <w:spacing w:line="260" w:lineRule="auto"/>
      <w:ind w:firstLine="860"/>
      <w:jc w:val="both"/>
    </w:pPr>
    <w:rPr>
      <w:sz w:val="28"/>
    </w:rPr>
  </w:style>
  <w:style w:type="character" w:customStyle="1" w:styleId="23">
    <w:name w:val="Основной текст с отступом 2 Знак"/>
    <w:aliases w:val="Основной текст с отступом 2 Знак Знак Знак"/>
    <w:link w:val="22"/>
    <w:uiPriority w:val="99"/>
    <w:locked/>
    <w:rsid w:val="00F973A7"/>
    <w:rPr>
      <w:rFonts w:eastAsia="Times New Roman" w:cs="Times New Roman"/>
      <w:sz w:val="20"/>
      <w:szCs w:val="20"/>
      <w:lang w:eastAsia="ru-RU"/>
    </w:rPr>
  </w:style>
  <w:style w:type="paragraph" w:styleId="a4">
    <w:name w:val="Body Text Indent"/>
    <w:aliases w:val="Основной текст 1"/>
    <w:basedOn w:val="a"/>
    <w:link w:val="a5"/>
    <w:uiPriority w:val="99"/>
    <w:rsid w:val="00F973A7"/>
    <w:pPr>
      <w:widowControl w:val="0"/>
      <w:spacing w:line="260" w:lineRule="auto"/>
      <w:ind w:firstLine="860"/>
      <w:jc w:val="both"/>
    </w:pPr>
    <w:rPr>
      <w:sz w:val="24"/>
    </w:rPr>
  </w:style>
  <w:style w:type="character" w:customStyle="1" w:styleId="a5">
    <w:name w:val="Основной текст с отступом Знак"/>
    <w:aliases w:val="Основной текст 1 Знак"/>
    <w:link w:val="a4"/>
    <w:uiPriority w:val="99"/>
    <w:locked/>
    <w:rsid w:val="00F973A7"/>
    <w:rPr>
      <w:rFonts w:eastAsia="Times New Roman" w:cs="Times New Roman"/>
      <w:snapToGrid w:val="0"/>
      <w:sz w:val="20"/>
      <w:szCs w:val="20"/>
      <w:lang w:eastAsia="ru-RU"/>
    </w:rPr>
  </w:style>
  <w:style w:type="paragraph" w:styleId="a6">
    <w:name w:val="Body Text"/>
    <w:basedOn w:val="a"/>
    <w:link w:val="13"/>
    <w:uiPriority w:val="99"/>
    <w:rsid w:val="00F973A7"/>
    <w:pPr>
      <w:spacing w:line="260" w:lineRule="auto"/>
      <w:jc w:val="both"/>
    </w:pPr>
    <w:rPr>
      <w:sz w:val="28"/>
    </w:rPr>
  </w:style>
  <w:style w:type="character" w:customStyle="1" w:styleId="13">
    <w:name w:val="Основной текст Знак1"/>
    <w:link w:val="a6"/>
    <w:uiPriority w:val="99"/>
    <w:locked/>
    <w:rsid w:val="00F973A7"/>
    <w:rPr>
      <w:rFonts w:eastAsia="Times New Roman" w:cs="Times New Roman"/>
      <w:sz w:val="20"/>
      <w:szCs w:val="20"/>
      <w:lang w:eastAsia="ru-RU"/>
    </w:rPr>
  </w:style>
  <w:style w:type="character" w:customStyle="1" w:styleId="a7">
    <w:name w:val="Основной текст Знак"/>
    <w:uiPriority w:val="99"/>
    <w:rsid w:val="00F973A7"/>
    <w:rPr>
      <w:rFonts w:eastAsia="Times New Roman" w:cs="Times New Roman"/>
      <w:sz w:val="20"/>
      <w:szCs w:val="20"/>
      <w:lang w:eastAsia="ru-RU"/>
    </w:rPr>
  </w:style>
  <w:style w:type="paragraph" w:customStyle="1" w:styleId="BodyText1">
    <w:name w:val="Body Text1"/>
    <w:basedOn w:val="Normal1"/>
    <w:uiPriority w:val="99"/>
    <w:rsid w:val="00F973A7"/>
    <w:pPr>
      <w:jc w:val="both"/>
    </w:pPr>
    <w:rPr>
      <w:sz w:val="26"/>
    </w:rPr>
  </w:style>
  <w:style w:type="paragraph" w:customStyle="1" w:styleId="Normal1">
    <w:name w:val="Normal1"/>
    <w:uiPriority w:val="99"/>
    <w:rsid w:val="00F973A7"/>
    <w:rPr>
      <w:rFonts w:eastAsia="Times New Roman"/>
      <w:sz w:val="24"/>
    </w:rPr>
  </w:style>
  <w:style w:type="paragraph" w:styleId="34">
    <w:name w:val="Body Text Indent 3"/>
    <w:basedOn w:val="a"/>
    <w:link w:val="35"/>
    <w:uiPriority w:val="99"/>
    <w:rsid w:val="00F973A7"/>
    <w:pPr>
      <w:spacing w:line="260" w:lineRule="auto"/>
      <w:ind w:firstLine="720"/>
      <w:jc w:val="both"/>
    </w:pPr>
    <w:rPr>
      <w:sz w:val="28"/>
      <w:u w:val="single"/>
    </w:rPr>
  </w:style>
  <w:style w:type="character" w:customStyle="1" w:styleId="35">
    <w:name w:val="Основной текст с отступом 3 Знак"/>
    <w:link w:val="34"/>
    <w:uiPriority w:val="99"/>
    <w:locked/>
    <w:rsid w:val="00F973A7"/>
    <w:rPr>
      <w:rFonts w:eastAsia="Times New Roman" w:cs="Times New Roman"/>
      <w:sz w:val="20"/>
      <w:szCs w:val="20"/>
      <w:u w:val="single"/>
      <w:lang w:eastAsia="ru-RU"/>
    </w:rPr>
  </w:style>
  <w:style w:type="paragraph" w:customStyle="1" w:styleId="Heading61">
    <w:name w:val="Heading 61"/>
    <w:basedOn w:val="a"/>
    <w:next w:val="a"/>
    <w:uiPriority w:val="99"/>
    <w:rsid w:val="00F973A7"/>
    <w:pPr>
      <w:keepNext/>
      <w:outlineLvl w:val="5"/>
    </w:pPr>
    <w:rPr>
      <w:sz w:val="28"/>
    </w:rPr>
  </w:style>
  <w:style w:type="paragraph" w:styleId="24">
    <w:name w:val="Body Text 2"/>
    <w:basedOn w:val="a"/>
    <w:link w:val="25"/>
    <w:uiPriority w:val="99"/>
    <w:rsid w:val="00F973A7"/>
    <w:pPr>
      <w:pBdr>
        <w:left w:val="single" w:sz="6" w:space="4" w:color="auto"/>
        <w:right w:val="single" w:sz="6" w:space="4" w:color="auto"/>
      </w:pBdr>
      <w:jc w:val="both"/>
    </w:pPr>
    <w:rPr>
      <w:sz w:val="24"/>
    </w:rPr>
  </w:style>
  <w:style w:type="character" w:customStyle="1" w:styleId="25">
    <w:name w:val="Основной текст 2 Знак"/>
    <w:link w:val="24"/>
    <w:uiPriority w:val="99"/>
    <w:locked/>
    <w:rsid w:val="00F973A7"/>
    <w:rPr>
      <w:rFonts w:eastAsia="Times New Roman" w:cs="Times New Roman"/>
      <w:sz w:val="20"/>
      <w:szCs w:val="20"/>
      <w:lang w:eastAsia="ru-RU"/>
    </w:rPr>
  </w:style>
  <w:style w:type="paragraph" w:styleId="a8">
    <w:name w:val="header"/>
    <w:basedOn w:val="a"/>
    <w:link w:val="a9"/>
    <w:uiPriority w:val="99"/>
    <w:rsid w:val="00F973A7"/>
    <w:pPr>
      <w:tabs>
        <w:tab w:val="center" w:pos="4677"/>
        <w:tab w:val="right" w:pos="9355"/>
      </w:tabs>
    </w:pPr>
  </w:style>
  <w:style w:type="character" w:customStyle="1" w:styleId="a9">
    <w:name w:val="Верхний колонтитул Знак"/>
    <w:link w:val="a8"/>
    <w:uiPriority w:val="99"/>
    <w:locked/>
    <w:rsid w:val="00F973A7"/>
    <w:rPr>
      <w:rFonts w:eastAsia="Times New Roman" w:cs="Times New Roman"/>
      <w:sz w:val="20"/>
      <w:szCs w:val="20"/>
      <w:lang w:eastAsia="ru-RU"/>
    </w:rPr>
  </w:style>
  <w:style w:type="character" w:styleId="aa">
    <w:name w:val="page number"/>
    <w:uiPriority w:val="99"/>
    <w:rsid w:val="00F973A7"/>
    <w:rPr>
      <w:rFonts w:cs="Times New Roman"/>
    </w:rPr>
  </w:style>
  <w:style w:type="paragraph" w:styleId="ab">
    <w:name w:val="footer"/>
    <w:basedOn w:val="a"/>
    <w:link w:val="ac"/>
    <w:uiPriority w:val="99"/>
    <w:rsid w:val="00F973A7"/>
    <w:pPr>
      <w:tabs>
        <w:tab w:val="center" w:pos="4677"/>
        <w:tab w:val="right" w:pos="9355"/>
      </w:tabs>
    </w:pPr>
  </w:style>
  <w:style w:type="character" w:customStyle="1" w:styleId="ac">
    <w:name w:val="Нижний колонтитул Знак"/>
    <w:link w:val="ab"/>
    <w:uiPriority w:val="99"/>
    <w:locked/>
    <w:rsid w:val="00F973A7"/>
    <w:rPr>
      <w:rFonts w:eastAsia="Times New Roman" w:cs="Times New Roman"/>
      <w:sz w:val="20"/>
      <w:szCs w:val="20"/>
      <w:lang w:eastAsia="ru-RU"/>
    </w:rPr>
  </w:style>
  <w:style w:type="character" w:styleId="ad">
    <w:name w:val="Hyperlink"/>
    <w:uiPriority w:val="99"/>
    <w:rsid w:val="00F973A7"/>
    <w:rPr>
      <w:rFonts w:cs="Times New Roman"/>
      <w:color w:val="0000FF"/>
      <w:u w:val="single"/>
    </w:rPr>
  </w:style>
  <w:style w:type="paragraph" w:styleId="ae">
    <w:name w:val="footnote text"/>
    <w:basedOn w:val="a"/>
    <w:link w:val="af"/>
    <w:uiPriority w:val="99"/>
    <w:semiHidden/>
    <w:rsid w:val="00F973A7"/>
  </w:style>
  <w:style w:type="character" w:customStyle="1" w:styleId="af">
    <w:name w:val="Текст сноски Знак"/>
    <w:link w:val="ae"/>
    <w:uiPriority w:val="99"/>
    <w:semiHidden/>
    <w:locked/>
    <w:rsid w:val="00F973A7"/>
    <w:rPr>
      <w:rFonts w:eastAsia="Times New Roman" w:cs="Times New Roman"/>
      <w:sz w:val="20"/>
      <w:szCs w:val="20"/>
      <w:lang w:eastAsia="ru-RU"/>
    </w:rPr>
  </w:style>
  <w:style w:type="paragraph" w:customStyle="1" w:styleId="BodyText21">
    <w:name w:val="Body Text 21"/>
    <w:basedOn w:val="Normal1"/>
    <w:uiPriority w:val="99"/>
    <w:rsid w:val="00F973A7"/>
    <w:pPr>
      <w:widowControl w:val="0"/>
      <w:ind w:firstLine="851"/>
      <w:jc w:val="both"/>
    </w:pPr>
    <w:rPr>
      <w:sz w:val="28"/>
    </w:rPr>
  </w:style>
  <w:style w:type="paragraph" w:customStyle="1" w:styleId="ConsPlusNormal">
    <w:name w:val="ConsPlusNormal"/>
    <w:link w:val="ConsPlusNormal0"/>
    <w:qFormat/>
    <w:rsid w:val="00F973A7"/>
    <w:pPr>
      <w:ind w:firstLine="720"/>
    </w:pPr>
    <w:rPr>
      <w:rFonts w:ascii="Arial" w:hAnsi="Arial"/>
      <w:snapToGrid w:val="0"/>
      <w:sz w:val="22"/>
      <w:szCs w:val="22"/>
    </w:rPr>
  </w:style>
  <w:style w:type="paragraph" w:customStyle="1" w:styleId="af0">
    <w:name w:val="Текст док"/>
    <w:basedOn w:val="a"/>
    <w:autoRedefine/>
    <w:uiPriority w:val="99"/>
    <w:rsid w:val="00F973A7"/>
    <w:pPr>
      <w:ind w:firstLine="252"/>
      <w:jc w:val="both"/>
    </w:pPr>
    <w:rPr>
      <w:kern w:val="36"/>
      <w:sz w:val="26"/>
      <w:szCs w:val="26"/>
    </w:rPr>
  </w:style>
  <w:style w:type="paragraph" w:customStyle="1" w:styleId="af1">
    <w:name w:val="Обращение"/>
    <w:basedOn w:val="a"/>
    <w:next w:val="a"/>
    <w:uiPriority w:val="99"/>
    <w:rsid w:val="00F973A7"/>
    <w:pPr>
      <w:spacing w:before="240" w:after="120"/>
      <w:jc w:val="center"/>
    </w:pPr>
    <w:rPr>
      <w:sz w:val="26"/>
      <w:szCs w:val="24"/>
    </w:rPr>
  </w:style>
  <w:style w:type="paragraph" w:customStyle="1" w:styleId="ConsPlusCell">
    <w:name w:val="ConsPlusCell"/>
    <w:uiPriority w:val="99"/>
    <w:rsid w:val="00F973A7"/>
    <w:pPr>
      <w:widowControl w:val="0"/>
      <w:autoSpaceDE w:val="0"/>
      <w:autoSpaceDN w:val="0"/>
      <w:adjustRightInd w:val="0"/>
    </w:pPr>
    <w:rPr>
      <w:rFonts w:ascii="Arial" w:eastAsia="Times New Roman" w:hAnsi="Arial" w:cs="Arial"/>
    </w:rPr>
  </w:style>
  <w:style w:type="paragraph" w:styleId="af2">
    <w:name w:val="Block Text"/>
    <w:basedOn w:val="a"/>
    <w:uiPriority w:val="99"/>
    <w:rsid w:val="00F973A7"/>
    <w:pPr>
      <w:tabs>
        <w:tab w:val="left" w:pos="720"/>
      </w:tabs>
      <w:ind w:left="720" w:right="21"/>
      <w:jc w:val="both"/>
    </w:pPr>
    <w:rPr>
      <w:sz w:val="27"/>
      <w:szCs w:val="27"/>
    </w:rPr>
  </w:style>
  <w:style w:type="paragraph" w:customStyle="1" w:styleId="af3">
    <w:name w:val="Подпись док"/>
    <w:basedOn w:val="1"/>
    <w:uiPriority w:val="99"/>
    <w:rsid w:val="00F973A7"/>
    <w:pPr>
      <w:tabs>
        <w:tab w:val="left" w:pos="7380"/>
        <w:tab w:val="left" w:pos="8280"/>
      </w:tabs>
      <w:suppressAutoHyphens/>
      <w:ind w:right="2340"/>
      <w:jc w:val="both"/>
    </w:pPr>
    <w:rPr>
      <w:lang w:eastAsia="ar-SA"/>
    </w:rPr>
  </w:style>
  <w:style w:type="paragraph" w:customStyle="1" w:styleId="BodyText31">
    <w:name w:val="Body Text 31"/>
    <w:basedOn w:val="a"/>
    <w:uiPriority w:val="99"/>
    <w:rsid w:val="00F973A7"/>
    <w:pPr>
      <w:spacing w:line="360" w:lineRule="auto"/>
      <w:jc w:val="both"/>
    </w:pPr>
    <w:rPr>
      <w:sz w:val="28"/>
    </w:rPr>
  </w:style>
  <w:style w:type="character" w:styleId="af4">
    <w:name w:val="Strong"/>
    <w:uiPriority w:val="22"/>
    <w:qFormat/>
    <w:rsid w:val="00F973A7"/>
    <w:rPr>
      <w:rFonts w:cs="Times New Roman"/>
      <w:b/>
      <w:bCs/>
    </w:rPr>
  </w:style>
  <w:style w:type="paragraph" w:styleId="af5">
    <w:name w:val="Title"/>
    <w:basedOn w:val="a"/>
    <w:link w:val="af6"/>
    <w:uiPriority w:val="99"/>
    <w:qFormat/>
    <w:rsid w:val="00F973A7"/>
    <w:pPr>
      <w:widowControl w:val="0"/>
      <w:autoSpaceDE w:val="0"/>
      <w:autoSpaceDN w:val="0"/>
      <w:adjustRightInd w:val="0"/>
      <w:jc w:val="center"/>
    </w:pPr>
    <w:rPr>
      <w:b/>
    </w:rPr>
  </w:style>
  <w:style w:type="character" w:customStyle="1" w:styleId="af6">
    <w:name w:val="Название Знак"/>
    <w:link w:val="af5"/>
    <w:uiPriority w:val="99"/>
    <w:locked/>
    <w:rsid w:val="00F973A7"/>
    <w:rPr>
      <w:rFonts w:eastAsia="Times New Roman" w:cs="Times New Roman"/>
      <w:b/>
      <w:sz w:val="20"/>
      <w:szCs w:val="20"/>
      <w:lang w:eastAsia="ru-RU"/>
    </w:rPr>
  </w:style>
  <w:style w:type="paragraph" w:styleId="af7">
    <w:name w:val="Normal (Web)"/>
    <w:aliases w:val="Обычный (Web),Normal (Web)1,Обычный (Web) Знак"/>
    <w:basedOn w:val="a"/>
    <w:link w:val="af8"/>
    <w:uiPriority w:val="99"/>
    <w:rsid w:val="00F973A7"/>
    <w:rPr>
      <w:sz w:val="24"/>
      <w:szCs w:val="24"/>
      <w:lang w:val="x-none" w:eastAsia="x-none"/>
    </w:rPr>
  </w:style>
  <w:style w:type="paragraph" w:customStyle="1" w:styleId="BodyText14pt">
    <w:name w:val="Body Text + 14 pt"/>
    <w:aliases w:val="Первая строка:  1,5 см,Междустр.интервал:  точно 21пт,Обычный + 13 пт,59 см"/>
    <w:basedOn w:val="a"/>
    <w:rsid w:val="00F973A7"/>
    <w:pPr>
      <w:spacing w:line="360" w:lineRule="exact"/>
      <w:ind w:firstLine="851"/>
      <w:jc w:val="both"/>
    </w:pPr>
    <w:rPr>
      <w:sz w:val="28"/>
      <w:szCs w:val="28"/>
    </w:rPr>
  </w:style>
  <w:style w:type="paragraph" w:customStyle="1" w:styleId="ConsTitle">
    <w:name w:val="ConsTitle"/>
    <w:uiPriority w:val="99"/>
    <w:rsid w:val="00F973A7"/>
    <w:pPr>
      <w:widowControl w:val="0"/>
      <w:autoSpaceDE w:val="0"/>
      <w:autoSpaceDN w:val="0"/>
      <w:adjustRightInd w:val="0"/>
      <w:ind w:right="19772"/>
    </w:pPr>
    <w:rPr>
      <w:rFonts w:ascii="Arial" w:eastAsia="Times New Roman" w:hAnsi="Arial"/>
      <w:b/>
      <w:sz w:val="16"/>
    </w:rPr>
  </w:style>
  <w:style w:type="paragraph" w:customStyle="1" w:styleId="ConsPlusTitle">
    <w:name w:val="ConsPlusTitle"/>
    <w:uiPriority w:val="99"/>
    <w:rsid w:val="00F973A7"/>
    <w:pPr>
      <w:widowControl w:val="0"/>
      <w:autoSpaceDE w:val="0"/>
      <w:autoSpaceDN w:val="0"/>
      <w:adjustRightInd w:val="0"/>
    </w:pPr>
    <w:rPr>
      <w:rFonts w:eastAsia="Times New Roman"/>
      <w:b/>
      <w:bCs/>
      <w:sz w:val="24"/>
      <w:szCs w:val="24"/>
    </w:rPr>
  </w:style>
  <w:style w:type="character" w:customStyle="1" w:styleId="14">
    <w:name w:val="Знак1"/>
    <w:uiPriority w:val="99"/>
    <w:rsid w:val="00F973A7"/>
    <w:rPr>
      <w:rFonts w:cs="Times New Roman"/>
      <w:sz w:val="24"/>
      <w:lang w:val="ru-RU" w:eastAsia="ru-RU" w:bidi="ar-SA"/>
    </w:rPr>
  </w:style>
  <w:style w:type="paragraph" w:customStyle="1" w:styleId="af9">
    <w:name w:val="Знак Знак"/>
    <w:basedOn w:val="a"/>
    <w:uiPriority w:val="99"/>
    <w:rsid w:val="00F973A7"/>
    <w:rPr>
      <w:rFonts w:ascii="Verdana" w:hAnsi="Verdana" w:cs="Verdana"/>
      <w:lang w:val="en-US" w:eastAsia="en-US"/>
    </w:rPr>
  </w:style>
  <w:style w:type="paragraph" w:customStyle="1" w:styleId="consplusnormal1">
    <w:name w:val="consplusnormal"/>
    <w:basedOn w:val="a"/>
    <w:uiPriority w:val="99"/>
    <w:rsid w:val="00F973A7"/>
    <w:rPr>
      <w:sz w:val="24"/>
      <w:szCs w:val="24"/>
    </w:rPr>
  </w:style>
  <w:style w:type="paragraph" w:styleId="afa">
    <w:name w:val="Plain Text"/>
    <w:basedOn w:val="a"/>
    <w:link w:val="afb"/>
    <w:uiPriority w:val="99"/>
    <w:rsid w:val="00F973A7"/>
    <w:rPr>
      <w:rFonts w:ascii="Courier New" w:hAnsi="Courier New"/>
    </w:rPr>
  </w:style>
  <w:style w:type="character" w:customStyle="1" w:styleId="afb">
    <w:name w:val="Текст Знак"/>
    <w:link w:val="afa"/>
    <w:uiPriority w:val="99"/>
    <w:locked/>
    <w:rsid w:val="00F973A7"/>
    <w:rPr>
      <w:rFonts w:ascii="Courier New" w:hAnsi="Courier New" w:cs="Times New Roman"/>
      <w:sz w:val="20"/>
      <w:szCs w:val="20"/>
      <w:lang w:eastAsia="ru-RU"/>
    </w:rPr>
  </w:style>
  <w:style w:type="paragraph" w:styleId="afc">
    <w:name w:val="No Spacing"/>
    <w:uiPriority w:val="99"/>
    <w:qFormat/>
    <w:rsid w:val="00F973A7"/>
    <w:rPr>
      <w:rFonts w:ascii="Calibri" w:hAnsi="Calibri"/>
      <w:sz w:val="22"/>
      <w:szCs w:val="22"/>
      <w:lang w:eastAsia="en-US"/>
    </w:rPr>
  </w:style>
  <w:style w:type="paragraph" w:customStyle="1" w:styleId="afd">
    <w:name w:val="Исполнитель"/>
    <w:basedOn w:val="a"/>
    <w:autoRedefine/>
    <w:rsid w:val="00D847A7"/>
    <w:pPr>
      <w:ind w:left="34" w:firstLine="425"/>
      <w:contextualSpacing/>
      <w:jc w:val="both"/>
    </w:pPr>
  </w:style>
  <w:style w:type="paragraph" w:customStyle="1" w:styleId="msonormalcxsplast">
    <w:name w:val="msonormalcxsplast"/>
    <w:basedOn w:val="a"/>
    <w:uiPriority w:val="99"/>
    <w:rsid w:val="00F973A7"/>
    <w:pPr>
      <w:spacing w:before="100" w:beforeAutospacing="1" w:after="100" w:afterAutospacing="1"/>
    </w:pPr>
    <w:rPr>
      <w:sz w:val="24"/>
      <w:szCs w:val="24"/>
    </w:rPr>
  </w:style>
  <w:style w:type="paragraph" w:customStyle="1" w:styleId="15">
    <w:name w:val="1"/>
    <w:basedOn w:val="a"/>
    <w:autoRedefine/>
    <w:uiPriority w:val="99"/>
    <w:rsid w:val="00F973A7"/>
    <w:pPr>
      <w:spacing w:after="160" w:line="240" w:lineRule="exact"/>
    </w:pPr>
    <w:rPr>
      <w:rFonts w:eastAsia="SimSun"/>
      <w:b/>
      <w:sz w:val="28"/>
      <w:szCs w:val="24"/>
      <w:lang w:val="en-US" w:eastAsia="en-US"/>
    </w:rPr>
  </w:style>
  <w:style w:type="paragraph" w:customStyle="1" w:styleId="PlainText1">
    <w:name w:val="Plain Text1"/>
    <w:basedOn w:val="a"/>
    <w:uiPriority w:val="99"/>
    <w:rsid w:val="00F973A7"/>
    <w:pPr>
      <w:widowControl w:val="0"/>
      <w:overflowPunct w:val="0"/>
      <w:autoSpaceDE w:val="0"/>
      <w:autoSpaceDN w:val="0"/>
      <w:adjustRightInd w:val="0"/>
      <w:textAlignment w:val="baseline"/>
    </w:pPr>
    <w:rPr>
      <w:rFonts w:ascii="Courier New" w:hAnsi="Courier New"/>
    </w:rPr>
  </w:style>
  <w:style w:type="paragraph" w:customStyle="1" w:styleId="16">
    <w:name w:val="Знак Знак Знак Знак1 Знак Знак Знак Знак Знак"/>
    <w:basedOn w:val="a"/>
    <w:uiPriority w:val="99"/>
    <w:rsid w:val="00F973A7"/>
    <w:rPr>
      <w:rFonts w:ascii="Verdana" w:hAnsi="Verdana" w:cs="Verdana"/>
      <w:lang w:val="en-US" w:eastAsia="en-US"/>
    </w:rPr>
  </w:style>
  <w:style w:type="paragraph" w:customStyle="1" w:styleId="ConsNonformat">
    <w:name w:val="ConsNonformat"/>
    <w:uiPriority w:val="99"/>
    <w:rsid w:val="00F973A7"/>
    <w:pPr>
      <w:widowControl w:val="0"/>
      <w:autoSpaceDE w:val="0"/>
      <w:autoSpaceDN w:val="0"/>
      <w:adjustRightInd w:val="0"/>
    </w:pPr>
    <w:rPr>
      <w:rFonts w:ascii="Courier New" w:eastAsia="Times New Roman" w:hAnsi="Courier New" w:cs="Courier New"/>
    </w:rPr>
  </w:style>
  <w:style w:type="paragraph" w:customStyle="1" w:styleId="26">
    <w:name w:val="Знак2"/>
    <w:basedOn w:val="a"/>
    <w:uiPriority w:val="99"/>
    <w:rsid w:val="00F973A7"/>
    <w:pPr>
      <w:tabs>
        <w:tab w:val="num" w:pos="360"/>
      </w:tabs>
      <w:spacing w:after="160" w:line="240" w:lineRule="exact"/>
    </w:pPr>
    <w:rPr>
      <w:rFonts w:ascii="Verdana" w:hAnsi="Verdana" w:cs="Verdana"/>
      <w:lang w:val="en-US" w:eastAsia="en-US"/>
    </w:rPr>
  </w:style>
  <w:style w:type="paragraph" w:customStyle="1" w:styleId="afe">
    <w:name w:val="Знак"/>
    <w:basedOn w:val="a"/>
    <w:uiPriority w:val="99"/>
    <w:rsid w:val="00F973A7"/>
    <w:pPr>
      <w:spacing w:after="160" w:line="240" w:lineRule="exact"/>
      <w:ind w:firstLine="540"/>
    </w:pPr>
    <w:rPr>
      <w:rFonts w:ascii="Verdana" w:hAnsi="Verdana"/>
      <w:lang w:val="en-US" w:eastAsia="en-US"/>
    </w:rPr>
  </w:style>
  <w:style w:type="paragraph" w:customStyle="1" w:styleId="17">
    <w:name w:val="Знак Знак1 Знак"/>
    <w:basedOn w:val="a"/>
    <w:uiPriority w:val="99"/>
    <w:rsid w:val="00F973A7"/>
    <w:rPr>
      <w:rFonts w:ascii="Verdana" w:hAnsi="Verdana" w:cs="Verdana"/>
      <w:lang w:val="en-US" w:eastAsia="en-US"/>
    </w:rPr>
  </w:style>
  <w:style w:type="paragraph" w:customStyle="1" w:styleId="18">
    <w:name w:val="Знак1 Знак Знак Знак"/>
    <w:basedOn w:val="a"/>
    <w:uiPriority w:val="99"/>
    <w:rsid w:val="00F973A7"/>
    <w:rPr>
      <w:rFonts w:ascii="Verdana" w:hAnsi="Verdana" w:cs="Verdana"/>
      <w:lang w:val="en-US" w:eastAsia="en-US"/>
    </w:rPr>
  </w:style>
  <w:style w:type="paragraph" w:customStyle="1" w:styleId="Char1">
    <w:name w:val="Char1"/>
    <w:basedOn w:val="a"/>
    <w:uiPriority w:val="99"/>
    <w:semiHidden/>
    <w:rsid w:val="00F973A7"/>
    <w:pPr>
      <w:spacing w:after="160" w:line="240" w:lineRule="exact"/>
    </w:pPr>
    <w:rPr>
      <w:rFonts w:ascii="Verdana" w:hAnsi="Verdana"/>
      <w:lang w:val="en-US" w:eastAsia="en-US"/>
    </w:rPr>
  </w:style>
  <w:style w:type="paragraph" w:customStyle="1" w:styleId="19">
    <w:name w:val="Знак Знак Знак Знак1"/>
    <w:basedOn w:val="a"/>
    <w:uiPriority w:val="99"/>
    <w:rsid w:val="00F973A7"/>
    <w:pPr>
      <w:spacing w:after="160" w:line="240" w:lineRule="exact"/>
    </w:pPr>
    <w:rPr>
      <w:rFonts w:ascii="Verdana" w:hAnsi="Verdana"/>
      <w:sz w:val="24"/>
      <w:szCs w:val="24"/>
      <w:lang w:val="en-US" w:eastAsia="en-US"/>
    </w:rPr>
  </w:style>
  <w:style w:type="paragraph" w:customStyle="1" w:styleId="aff">
    <w:name w:val="Адресат док"/>
    <w:basedOn w:val="a8"/>
    <w:autoRedefine/>
    <w:uiPriority w:val="99"/>
    <w:rsid w:val="00F973A7"/>
    <w:pPr>
      <w:tabs>
        <w:tab w:val="clear" w:pos="4677"/>
        <w:tab w:val="clear" w:pos="9355"/>
        <w:tab w:val="right" w:pos="10260"/>
      </w:tabs>
      <w:ind w:left="72" w:right="792"/>
    </w:pPr>
    <w:rPr>
      <w:sz w:val="28"/>
    </w:rPr>
  </w:style>
  <w:style w:type="paragraph" w:customStyle="1" w:styleId="CharChar">
    <w:name w:val="Char Char"/>
    <w:basedOn w:val="a"/>
    <w:uiPriority w:val="99"/>
    <w:rsid w:val="00F973A7"/>
    <w:pPr>
      <w:spacing w:after="160" w:line="240" w:lineRule="exact"/>
    </w:pPr>
    <w:rPr>
      <w:rFonts w:ascii="Verdana" w:eastAsia="SimSun" w:hAnsi="Verdana" w:cs="Verdana"/>
      <w:lang w:val="en-US" w:eastAsia="en-US"/>
    </w:rPr>
  </w:style>
  <w:style w:type="paragraph" w:customStyle="1" w:styleId="aff0">
    <w:name w:val="Адресные реквизиты"/>
    <w:basedOn w:val="a6"/>
    <w:next w:val="a6"/>
    <w:uiPriority w:val="99"/>
    <w:rsid w:val="00F973A7"/>
    <w:pPr>
      <w:spacing w:line="240" w:lineRule="auto"/>
      <w:jc w:val="left"/>
    </w:pPr>
    <w:rPr>
      <w:sz w:val="16"/>
      <w:szCs w:val="24"/>
    </w:rPr>
  </w:style>
  <w:style w:type="paragraph" w:customStyle="1" w:styleId="aff1">
    <w:name w:val="Знак Знак Знак Знак"/>
    <w:basedOn w:val="a"/>
    <w:uiPriority w:val="99"/>
    <w:rsid w:val="00F973A7"/>
    <w:pPr>
      <w:spacing w:after="160" w:line="240" w:lineRule="exact"/>
      <w:ind w:firstLine="540"/>
    </w:pPr>
    <w:rPr>
      <w:rFonts w:ascii="Verdana" w:hAnsi="Verdana"/>
      <w:lang w:val="en-US" w:eastAsia="en-US"/>
    </w:rPr>
  </w:style>
  <w:style w:type="paragraph" w:customStyle="1" w:styleId="1a">
    <w:name w:val="1 Знак"/>
    <w:basedOn w:val="a"/>
    <w:uiPriority w:val="99"/>
    <w:rsid w:val="00F973A7"/>
    <w:pPr>
      <w:spacing w:after="160" w:line="240" w:lineRule="exact"/>
    </w:pPr>
    <w:rPr>
      <w:rFonts w:ascii="Verdana" w:hAnsi="Verdana"/>
      <w:lang w:val="en-US" w:eastAsia="en-US"/>
    </w:rPr>
  </w:style>
  <w:style w:type="paragraph" w:customStyle="1" w:styleId="1b">
    <w:name w:val="Знак Знак Знак1 Знак"/>
    <w:basedOn w:val="a"/>
    <w:autoRedefine/>
    <w:uiPriority w:val="99"/>
    <w:rsid w:val="00F973A7"/>
    <w:pPr>
      <w:spacing w:after="160" w:line="240" w:lineRule="exact"/>
    </w:pPr>
    <w:rPr>
      <w:rFonts w:eastAsia="SimSun"/>
      <w:b/>
      <w:sz w:val="28"/>
      <w:szCs w:val="24"/>
      <w:lang w:val="en-US" w:eastAsia="en-US"/>
    </w:rPr>
  </w:style>
  <w:style w:type="paragraph" w:styleId="aff2">
    <w:name w:val="endnote text"/>
    <w:basedOn w:val="a"/>
    <w:link w:val="aff3"/>
    <w:uiPriority w:val="99"/>
    <w:semiHidden/>
    <w:rsid w:val="00F973A7"/>
  </w:style>
  <w:style w:type="character" w:customStyle="1" w:styleId="aff3">
    <w:name w:val="Текст концевой сноски Знак"/>
    <w:link w:val="aff2"/>
    <w:uiPriority w:val="99"/>
    <w:semiHidden/>
    <w:locked/>
    <w:rsid w:val="00F973A7"/>
    <w:rPr>
      <w:rFonts w:eastAsia="Times New Roman" w:cs="Times New Roman"/>
      <w:sz w:val="20"/>
      <w:szCs w:val="20"/>
      <w:lang w:eastAsia="ru-RU"/>
    </w:rPr>
  </w:style>
  <w:style w:type="paragraph" w:customStyle="1" w:styleId="27">
    <w:name w:val="Знак2 Знак Знак Знак Знак Знак Знак Знак Знак Знак Знак"/>
    <w:basedOn w:val="a"/>
    <w:uiPriority w:val="99"/>
    <w:semiHidden/>
    <w:rsid w:val="00F973A7"/>
    <w:pPr>
      <w:suppressAutoHyphens/>
      <w:spacing w:line="360" w:lineRule="auto"/>
      <w:ind w:firstLine="709"/>
      <w:jc w:val="both"/>
    </w:pPr>
    <w:rPr>
      <w:rFonts w:ascii="Verdana" w:hAnsi="Verdana" w:cs="Verdana"/>
      <w:lang w:val="en-US" w:eastAsia="en-US"/>
    </w:rPr>
  </w:style>
  <w:style w:type="paragraph" w:customStyle="1" w:styleId="aff4">
    <w:name w:val="Адресат"/>
    <w:basedOn w:val="a"/>
    <w:uiPriority w:val="99"/>
    <w:rsid w:val="00F973A7"/>
    <w:pPr>
      <w:spacing w:before="120"/>
    </w:pPr>
    <w:rPr>
      <w:b/>
      <w:sz w:val="26"/>
    </w:rPr>
  </w:style>
  <w:style w:type="character" w:customStyle="1" w:styleId="FontStyle47">
    <w:name w:val="Font Style47"/>
    <w:uiPriority w:val="99"/>
    <w:rsid w:val="00F973A7"/>
    <w:rPr>
      <w:rFonts w:ascii="Arial" w:hAnsi="Arial" w:cs="Arial"/>
      <w:b/>
      <w:bCs/>
      <w:sz w:val="30"/>
      <w:szCs w:val="30"/>
    </w:rPr>
  </w:style>
  <w:style w:type="paragraph" w:customStyle="1" w:styleId="1c">
    <w:name w:val="Знак Знак Знак Знак Знак Знак Знак Знак Знак1 Знак Знак Знак Знак"/>
    <w:basedOn w:val="a"/>
    <w:uiPriority w:val="99"/>
    <w:rsid w:val="00F973A7"/>
    <w:pPr>
      <w:spacing w:after="160" w:line="240" w:lineRule="exact"/>
    </w:pPr>
    <w:rPr>
      <w:rFonts w:ascii="Verdana" w:hAnsi="Verdana" w:cs="Verdana"/>
      <w:lang w:val="en-US" w:eastAsia="en-US"/>
    </w:rPr>
  </w:style>
  <w:style w:type="paragraph" w:customStyle="1" w:styleId="caaieiaie5">
    <w:name w:val="caaieiaie 5"/>
    <w:basedOn w:val="a"/>
    <w:next w:val="a"/>
    <w:uiPriority w:val="99"/>
    <w:rsid w:val="00F973A7"/>
    <w:pPr>
      <w:keepNext/>
      <w:ind w:firstLine="709"/>
      <w:jc w:val="both"/>
    </w:pPr>
    <w:rPr>
      <w:sz w:val="28"/>
    </w:rPr>
  </w:style>
  <w:style w:type="paragraph" w:customStyle="1" w:styleId="aff5">
    <w:name w:val="Должность"/>
    <w:basedOn w:val="a"/>
    <w:next w:val="a"/>
    <w:uiPriority w:val="99"/>
    <w:rsid w:val="00F973A7"/>
    <w:rPr>
      <w:i/>
      <w:color w:val="000000"/>
      <w:sz w:val="24"/>
      <w:szCs w:val="24"/>
    </w:rPr>
  </w:style>
  <w:style w:type="character" w:styleId="aff6">
    <w:name w:val="Emphasis"/>
    <w:uiPriority w:val="20"/>
    <w:qFormat/>
    <w:rsid w:val="00F973A7"/>
    <w:rPr>
      <w:rFonts w:cs="Times New Roman"/>
      <w:i/>
      <w:iCs/>
    </w:rPr>
  </w:style>
  <w:style w:type="character" w:customStyle="1" w:styleId="aff7">
    <w:name w:val="Цветовое выделение"/>
    <w:uiPriority w:val="99"/>
    <w:rsid w:val="00F973A7"/>
    <w:rPr>
      <w:b/>
      <w:color w:val="000080"/>
      <w:sz w:val="20"/>
    </w:rPr>
  </w:style>
  <w:style w:type="paragraph" w:styleId="aff8">
    <w:name w:val="List Paragraph"/>
    <w:basedOn w:val="a"/>
    <w:link w:val="aff9"/>
    <w:uiPriority w:val="34"/>
    <w:qFormat/>
    <w:rsid w:val="00F973A7"/>
    <w:pPr>
      <w:keepNext/>
      <w:spacing w:before="100" w:beforeAutospacing="1" w:after="100" w:afterAutospacing="1"/>
    </w:pPr>
    <w:rPr>
      <w:rFonts w:eastAsia="Calibri"/>
      <w:sz w:val="24"/>
      <w:szCs w:val="24"/>
    </w:rPr>
  </w:style>
  <w:style w:type="paragraph" w:customStyle="1" w:styleId="affa">
    <w:name w:val="ФИО"/>
    <w:basedOn w:val="a"/>
    <w:uiPriority w:val="99"/>
    <w:rsid w:val="00F973A7"/>
    <w:pPr>
      <w:ind w:firstLine="709"/>
      <w:jc w:val="both"/>
    </w:pPr>
    <w:rPr>
      <w:b/>
      <w:sz w:val="24"/>
    </w:rPr>
  </w:style>
  <w:style w:type="character" w:customStyle="1" w:styleId="date1">
    <w:name w:val="date1"/>
    <w:uiPriority w:val="99"/>
    <w:rsid w:val="00F973A7"/>
    <w:rPr>
      <w:rFonts w:ascii="Arial" w:hAnsi="Arial" w:cs="Arial"/>
      <w:b/>
      <w:bCs/>
      <w:color w:val="555555"/>
      <w:sz w:val="17"/>
      <w:szCs w:val="17"/>
    </w:rPr>
  </w:style>
  <w:style w:type="paragraph" w:customStyle="1" w:styleId="desc3">
    <w:name w:val="desc3"/>
    <w:basedOn w:val="a"/>
    <w:uiPriority w:val="99"/>
    <w:rsid w:val="00F973A7"/>
    <w:pPr>
      <w:spacing w:after="216" w:line="300" w:lineRule="atLeast"/>
    </w:pPr>
    <w:rPr>
      <w:rFonts w:ascii="Arial" w:hAnsi="Arial" w:cs="Arial"/>
      <w:sz w:val="21"/>
      <w:szCs w:val="21"/>
    </w:rPr>
  </w:style>
  <w:style w:type="paragraph" w:customStyle="1" w:styleId="affb">
    <w:name w:val="_основной"/>
    <w:basedOn w:val="a"/>
    <w:link w:val="affc"/>
    <w:uiPriority w:val="99"/>
    <w:rsid w:val="00F973A7"/>
    <w:pPr>
      <w:spacing w:line="360" w:lineRule="auto"/>
      <w:ind w:firstLine="567"/>
      <w:jc w:val="both"/>
    </w:pPr>
    <w:rPr>
      <w:rFonts w:eastAsia="Calibri"/>
      <w:sz w:val="28"/>
    </w:rPr>
  </w:style>
  <w:style w:type="character" w:customStyle="1" w:styleId="affc">
    <w:name w:val="_основной Знак"/>
    <w:link w:val="affb"/>
    <w:uiPriority w:val="99"/>
    <w:locked/>
    <w:rsid w:val="00F973A7"/>
    <w:rPr>
      <w:rFonts w:eastAsia="Times New Roman" w:cs="Times New Roman"/>
      <w:sz w:val="20"/>
      <w:szCs w:val="20"/>
      <w:lang w:eastAsia="ru-RU"/>
    </w:rPr>
  </w:style>
  <w:style w:type="paragraph" w:customStyle="1" w:styleId="ListParagraph1">
    <w:name w:val="List Paragraph1"/>
    <w:basedOn w:val="a"/>
    <w:uiPriority w:val="99"/>
    <w:rsid w:val="00F973A7"/>
    <w:pPr>
      <w:spacing w:after="200" w:line="276" w:lineRule="auto"/>
      <w:ind w:left="720"/>
      <w:contextualSpacing/>
    </w:pPr>
    <w:rPr>
      <w:rFonts w:ascii="Calibri" w:hAnsi="Calibri"/>
      <w:sz w:val="22"/>
      <w:szCs w:val="22"/>
      <w:lang w:eastAsia="en-US"/>
    </w:rPr>
  </w:style>
  <w:style w:type="paragraph" w:customStyle="1" w:styleId="310">
    <w:name w:val="Основной текст 31"/>
    <w:basedOn w:val="a"/>
    <w:uiPriority w:val="99"/>
    <w:rsid w:val="00F973A7"/>
    <w:pPr>
      <w:suppressAutoHyphens/>
      <w:jc w:val="both"/>
    </w:pPr>
    <w:rPr>
      <w:sz w:val="28"/>
      <w:lang w:eastAsia="ar-SA"/>
    </w:rPr>
  </w:style>
  <w:style w:type="paragraph" w:styleId="HTML">
    <w:name w:val="HTML Preformatted"/>
    <w:basedOn w:val="a"/>
    <w:link w:val="HTML0"/>
    <w:uiPriority w:val="99"/>
    <w:rsid w:val="00F9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F973A7"/>
    <w:rPr>
      <w:rFonts w:ascii="Courier New" w:hAnsi="Courier New" w:cs="Courier New"/>
      <w:sz w:val="20"/>
      <w:szCs w:val="20"/>
      <w:lang w:eastAsia="ru-RU"/>
    </w:rPr>
  </w:style>
  <w:style w:type="paragraph" w:customStyle="1" w:styleId="ConsPlusNonformat">
    <w:name w:val="ConsPlusNonformat"/>
    <w:uiPriority w:val="99"/>
    <w:rsid w:val="00F973A7"/>
    <w:pPr>
      <w:autoSpaceDE w:val="0"/>
      <w:autoSpaceDN w:val="0"/>
      <w:adjustRightInd w:val="0"/>
    </w:pPr>
    <w:rPr>
      <w:rFonts w:ascii="Courier New" w:eastAsia="Times New Roman" w:hAnsi="Courier New" w:cs="Courier New"/>
    </w:rPr>
  </w:style>
  <w:style w:type="paragraph" w:customStyle="1" w:styleId="BodyTextIndent21">
    <w:name w:val="Body Text Indent 21"/>
    <w:basedOn w:val="a"/>
    <w:uiPriority w:val="99"/>
    <w:rsid w:val="00F973A7"/>
    <w:pPr>
      <w:widowControl w:val="0"/>
      <w:suppressAutoHyphens/>
      <w:autoSpaceDE w:val="0"/>
      <w:spacing w:line="22" w:lineRule="atLeast"/>
      <w:ind w:firstLine="851"/>
      <w:jc w:val="both"/>
    </w:pPr>
    <w:rPr>
      <w:i/>
      <w:iCs/>
      <w:sz w:val="28"/>
      <w:szCs w:val="28"/>
    </w:rPr>
  </w:style>
  <w:style w:type="table" w:styleId="affd">
    <w:name w:val="Table Grid"/>
    <w:basedOn w:val="a1"/>
    <w:uiPriority w:val="99"/>
    <w:rsid w:val="00F973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Основной текст_"/>
    <w:link w:val="61"/>
    <w:locked/>
    <w:rsid w:val="00F973A7"/>
    <w:rPr>
      <w:rFonts w:cs="Times New Roman"/>
      <w:sz w:val="24"/>
      <w:szCs w:val="24"/>
      <w:shd w:val="clear" w:color="auto" w:fill="FFFFFF"/>
      <w:lang w:eastAsia="ru-RU"/>
    </w:rPr>
  </w:style>
  <w:style w:type="character" w:styleId="afff">
    <w:name w:val="FollowedHyperlink"/>
    <w:uiPriority w:val="99"/>
    <w:rsid w:val="00F973A7"/>
    <w:rPr>
      <w:rFonts w:cs="Times New Roman"/>
      <w:color w:val="800080"/>
      <w:u w:val="single"/>
    </w:rPr>
  </w:style>
  <w:style w:type="paragraph" w:customStyle="1" w:styleId="BodyTextIndent1">
    <w:name w:val="Body Text Indent1"/>
    <w:basedOn w:val="a"/>
    <w:uiPriority w:val="99"/>
    <w:rsid w:val="00F973A7"/>
    <w:pPr>
      <w:spacing w:after="120"/>
      <w:ind w:left="283"/>
    </w:pPr>
    <w:rPr>
      <w:color w:val="000000"/>
      <w:sz w:val="28"/>
      <w:szCs w:val="30"/>
    </w:rPr>
  </w:style>
  <w:style w:type="character" w:styleId="afff0">
    <w:name w:val="footnote reference"/>
    <w:uiPriority w:val="99"/>
    <w:semiHidden/>
    <w:rsid w:val="00F973A7"/>
    <w:rPr>
      <w:rFonts w:cs="Times New Roman"/>
      <w:vertAlign w:val="superscript"/>
    </w:rPr>
  </w:style>
  <w:style w:type="paragraph" w:customStyle="1" w:styleId="Style9">
    <w:name w:val="Style9"/>
    <w:basedOn w:val="a"/>
    <w:uiPriority w:val="99"/>
    <w:rsid w:val="00F973A7"/>
    <w:pPr>
      <w:widowControl w:val="0"/>
      <w:autoSpaceDE w:val="0"/>
      <w:autoSpaceDN w:val="0"/>
      <w:adjustRightInd w:val="0"/>
      <w:spacing w:line="322" w:lineRule="exact"/>
      <w:ind w:firstLine="523"/>
      <w:jc w:val="both"/>
    </w:pPr>
    <w:rPr>
      <w:sz w:val="24"/>
      <w:szCs w:val="24"/>
    </w:rPr>
  </w:style>
  <w:style w:type="paragraph" w:customStyle="1" w:styleId="BodyTextIndent31">
    <w:name w:val="Body Text Indent 31"/>
    <w:basedOn w:val="a"/>
    <w:uiPriority w:val="99"/>
    <w:rsid w:val="00F973A7"/>
    <w:pPr>
      <w:tabs>
        <w:tab w:val="left" w:pos="4395"/>
      </w:tabs>
      <w:overflowPunct w:val="0"/>
      <w:autoSpaceDE w:val="0"/>
      <w:autoSpaceDN w:val="0"/>
      <w:adjustRightInd w:val="0"/>
      <w:ind w:right="5243" w:firstLine="851"/>
      <w:textAlignment w:val="baseline"/>
    </w:pPr>
    <w:rPr>
      <w:sz w:val="24"/>
    </w:rPr>
  </w:style>
  <w:style w:type="paragraph" w:customStyle="1" w:styleId="61">
    <w:name w:val="Основной текст6"/>
    <w:basedOn w:val="a"/>
    <w:link w:val="affe"/>
    <w:uiPriority w:val="99"/>
    <w:rsid w:val="00F973A7"/>
    <w:pPr>
      <w:widowControl w:val="0"/>
      <w:shd w:val="clear" w:color="auto" w:fill="FFFFFF"/>
      <w:spacing w:line="298" w:lineRule="exact"/>
    </w:pPr>
    <w:rPr>
      <w:rFonts w:eastAsia="Calibri"/>
      <w:sz w:val="24"/>
      <w:szCs w:val="24"/>
    </w:rPr>
  </w:style>
  <w:style w:type="paragraph" w:customStyle="1" w:styleId="afff1">
    <w:name w:val="Дата документа"/>
    <w:basedOn w:val="a"/>
    <w:autoRedefine/>
    <w:uiPriority w:val="99"/>
    <w:rsid w:val="00F973A7"/>
    <w:pPr>
      <w:tabs>
        <w:tab w:val="left" w:pos="567"/>
        <w:tab w:val="left" w:pos="1134"/>
        <w:tab w:val="left" w:pos="3493"/>
      </w:tabs>
      <w:spacing w:after="120"/>
      <w:ind w:left="-107" w:firstLine="359"/>
      <w:jc w:val="both"/>
    </w:pPr>
    <w:rPr>
      <w:bCs/>
      <w:sz w:val="26"/>
      <w:szCs w:val="26"/>
    </w:rPr>
  </w:style>
  <w:style w:type="character" w:customStyle="1" w:styleId="5">
    <w:name w:val="Знак Знак5"/>
    <w:uiPriority w:val="99"/>
    <w:rsid w:val="00F973A7"/>
    <w:rPr>
      <w:rFonts w:cs="Times New Roman"/>
      <w:sz w:val="24"/>
    </w:rPr>
  </w:style>
  <w:style w:type="character" w:styleId="afff2">
    <w:name w:val="Subtle Emphasis"/>
    <w:uiPriority w:val="99"/>
    <w:qFormat/>
    <w:rsid w:val="00F973A7"/>
    <w:rPr>
      <w:rFonts w:cs="Times New Roman"/>
      <w:i/>
      <w:iCs/>
      <w:color w:val="808080"/>
    </w:rPr>
  </w:style>
  <w:style w:type="paragraph" w:customStyle="1" w:styleId="msolistparagraph0">
    <w:name w:val="msolistparagraph"/>
    <w:basedOn w:val="a"/>
    <w:uiPriority w:val="99"/>
    <w:rsid w:val="00F973A7"/>
    <w:pPr>
      <w:spacing w:after="200" w:line="276" w:lineRule="auto"/>
      <w:ind w:left="720"/>
      <w:contextualSpacing/>
    </w:pPr>
    <w:rPr>
      <w:rFonts w:ascii="Calibri" w:hAnsi="Calibri"/>
      <w:sz w:val="22"/>
      <w:szCs w:val="22"/>
      <w:lang w:eastAsia="en-US"/>
    </w:rPr>
  </w:style>
  <w:style w:type="paragraph" w:customStyle="1" w:styleId="1d">
    <w:name w:val="Основной текст1"/>
    <w:basedOn w:val="a"/>
    <w:uiPriority w:val="99"/>
    <w:rsid w:val="00F973A7"/>
    <w:pPr>
      <w:shd w:val="clear" w:color="auto" w:fill="FFFFFF"/>
      <w:spacing w:line="298" w:lineRule="exact"/>
      <w:jc w:val="both"/>
    </w:pPr>
    <w:rPr>
      <w:rFonts w:eastAsia="Calibri"/>
      <w:color w:val="000000"/>
      <w:sz w:val="24"/>
      <w:szCs w:val="24"/>
    </w:rPr>
  </w:style>
  <w:style w:type="paragraph" w:customStyle="1" w:styleId="140">
    <w:name w:val="Обычный + 14 пт"/>
    <w:aliases w:val="По ширине,Первая строка:  1 см + Междустр.интервал:  одинарны..."/>
    <w:basedOn w:val="BodyText14pt"/>
    <w:uiPriority w:val="99"/>
    <w:rsid w:val="00F973A7"/>
    <w:pPr>
      <w:spacing w:line="360" w:lineRule="auto"/>
      <w:ind w:firstLine="567"/>
    </w:pPr>
  </w:style>
  <w:style w:type="character" w:customStyle="1" w:styleId="FontStyle22">
    <w:name w:val="Font Style22"/>
    <w:uiPriority w:val="99"/>
    <w:rsid w:val="00F973A7"/>
    <w:rPr>
      <w:rFonts w:ascii="Times New Roman" w:hAnsi="Times New Roman" w:cs="Times New Roman"/>
      <w:sz w:val="22"/>
      <w:szCs w:val="22"/>
    </w:rPr>
  </w:style>
  <w:style w:type="paragraph" w:customStyle="1" w:styleId="Pa2">
    <w:name w:val="Pa2"/>
    <w:basedOn w:val="a"/>
    <w:next w:val="a"/>
    <w:uiPriority w:val="99"/>
    <w:rsid w:val="00F973A7"/>
    <w:pPr>
      <w:autoSpaceDE w:val="0"/>
      <w:autoSpaceDN w:val="0"/>
      <w:adjustRightInd w:val="0"/>
      <w:spacing w:line="171" w:lineRule="atLeast"/>
    </w:pPr>
    <w:rPr>
      <w:rFonts w:ascii="FreeSetC" w:hAnsi="FreeSetC"/>
      <w:sz w:val="24"/>
      <w:szCs w:val="24"/>
    </w:rPr>
  </w:style>
  <w:style w:type="paragraph" w:customStyle="1" w:styleId="120">
    <w:name w:val="Обычный + 12 пт"/>
    <w:basedOn w:val="a"/>
    <w:uiPriority w:val="99"/>
    <w:rsid w:val="00F973A7"/>
    <w:rPr>
      <w:sz w:val="28"/>
      <w:szCs w:val="28"/>
    </w:rPr>
  </w:style>
  <w:style w:type="character" w:customStyle="1" w:styleId="ConsPlusNormal0">
    <w:name w:val="ConsPlusNormal Знак"/>
    <w:link w:val="ConsPlusNormal"/>
    <w:uiPriority w:val="99"/>
    <w:locked/>
    <w:rsid w:val="00F973A7"/>
    <w:rPr>
      <w:rFonts w:ascii="Arial" w:hAnsi="Arial"/>
      <w:snapToGrid w:val="0"/>
      <w:sz w:val="22"/>
      <w:szCs w:val="22"/>
      <w:lang w:eastAsia="ru-RU" w:bidi="ar-SA"/>
    </w:rPr>
  </w:style>
  <w:style w:type="paragraph" w:customStyle="1" w:styleId="afff3">
    <w:name w:val="Прижатый влево"/>
    <w:basedOn w:val="a"/>
    <w:next w:val="a"/>
    <w:uiPriority w:val="99"/>
    <w:rsid w:val="00F973A7"/>
    <w:pPr>
      <w:autoSpaceDE w:val="0"/>
      <w:autoSpaceDN w:val="0"/>
      <w:adjustRightInd w:val="0"/>
    </w:pPr>
    <w:rPr>
      <w:rFonts w:ascii="Arial" w:eastAsia="Batang" w:hAnsi="Arial"/>
      <w:sz w:val="24"/>
      <w:szCs w:val="24"/>
      <w:lang w:eastAsia="ko-KR"/>
    </w:rPr>
  </w:style>
  <w:style w:type="character" w:customStyle="1" w:styleId="st2">
    <w:name w:val="st2"/>
    <w:uiPriority w:val="99"/>
    <w:rsid w:val="00F973A7"/>
    <w:rPr>
      <w:rFonts w:cs="Times New Roman"/>
    </w:rPr>
  </w:style>
  <w:style w:type="paragraph" w:customStyle="1" w:styleId="28">
    <w:name w:val="Знак Знак Знак Знак2"/>
    <w:basedOn w:val="a"/>
    <w:uiPriority w:val="99"/>
    <w:rsid w:val="00F973A7"/>
    <w:pPr>
      <w:spacing w:after="160" w:line="240" w:lineRule="exact"/>
    </w:pPr>
    <w:rPr>
      <w:rFonts w:ascii="Verdana" w:hAnsi="Verdana" w:cs="Verdana"/>
      <w:lang w:val="en-US" w:eastAsia="en-US"/>
    </w:rPr>
  </w:style>
  <w:style w:type="paragraph" w:customStyle="1" w:styleId="speaker">
    <w:name w:val="‘speaker’"/>
    <w:basedOn w:val="a"/>
    <w:uiPriority w:val="99"/>
    <w:rsid w:val="00F973A7"/>
    <w:pPr>
      <w:spacing w:before="100" w:beforeAutospacing="1" w:after="100" w:afterAutospacing="1"/>
    </w:pPr>
    <w:rPr>
      <w:rFonts w:ascii="Verdana" w:hAnsi="Verdana"/>
      <w:sz w:val="16"/>
      <w:szCs w:val="16"/>
    </w:rPr>
  </w:style>
  <w:style w:type="paragraph" w:customStyle="1" w:styleId="afff4">
    <w:name w:val="Содержимое таблицы"/>
    <w:basedOn w:val="a"/>
    <w:uiPriority w:val="99"/>
    <w:rsid w:val="00F973A7"/>
    <w:pPr>
      <w:widowControl w:val="0"/>
      <w:suppressLineNumbers/>
      <w:suppressAutoHyphens/>
    </w:pPr>
    <w:rPr>
      <w:rFonts w:eastAsia="Calibri" w:cs="Tahoma"/>
      <w:color w:val="000000"/>
      <w:sz w:val="24"/>
      <w:szCs w:val="24"/>
      <w:lang w:val="en-US" w:eastAsia="en-US"/>
    </w:rPr>
  </w:style>
  <w:style w:type="paragraph" w:customStyle="1" w:styleId="210">
    <w:name w:val="Знак21"/>
    <w:basedOn w:val="a"/>
    <w:uiPriority w:val="99"/>
    <w:rsid w:val="005E4E0E"/>
    <w:pPr>
      <w:tabs>
        <w:tab w:val="num" w:pos="360"/>
      </w:tabs>
      <w:spacing w:after="160" w:line="240" w:lineRule="exact"/>
    </w:pPr>
    <w:rPr>
      <w:rFonts w:ascii="Verdana" w:eastAsia="Calibri" w:hAnsi="Verdana" w:cs="Verdana"/>
      <w:lang w:val="en-US" w:eastAsia="en-US"/>
    </w:rPr>
  </w:style>
  <w:style w:type="paragraph" w:customStyle="1" w:styleId="Style10">
    <w:name w:val="Style10"/>
    <w:basedOn w:val="a"/>
    <w:uiPriority w:val="99"/>
    <w:rsid w:val="00353D39"/>
    <w:pPr>
      <w:widowControl w:val="0"/>
      <w:autoSpaceDE w:val="0"/>
      <w:autoSpaceDN w:val="0"/>
      <w:adjustRightInd w:val="0"/>
      <w:spacing w:line="296" w:lineRule="exact"/>
      <w:ind w:firstLine="715"/>
      <w:jc w:val="both"/>
    </w:pPr>
    <w:rPr>
      <w:sz w:val="24"/>
      <w:szCs w:val="24"/>
    </w:rPr>
  </w:style>
  <w:style w:type="character" w:customStyle="1" w:styleId="FontStyle60">
    <w:name w:val="Font Style60"/>
    <w:rsid w:val="00353D39"/>
    <w:rPr>
      <w:rFonts w:ascii="Times New Roman" w:hAnsi="Times New Roman" w:cs="Times New Roman"/>
      <w:sz w:val="22"/>
      <w:szCs w:val="22"/>
    </w:rPr>
  </w:style>
  <w:style w:type="paragraph" w:customStyle="1" w:styleId="Style30">
    <w:name w:val="Style30"/>
    <w:basedOn w:val="a"/>
    <w:uiPriority w:val="99"/>
    <w:rsid w:val="00353D39"/>
    <w:pPr>
      <w:widowControl w:val="0"/>
      <w:autoSpaceDE w:val="0"/>
      <w:autoSpaceDN w:val="0"/>
      <w:adjustRightInd w:val="0"/>
      <w:spacing w:line="326" w:lineRule="exact"/>
      <w:ind w:firstLine="706"/>
      <w:jc w:val="both"/>
    </w:pPr>
    <w:rPr>
      <w:sz w:val="24"/>
      <w:szCs w:val="24"/>
    </w:rPr>
  </w:style>
  <w:style w:type="paragraph" w:customStyle="1" w:styleId="Style36">
    <w:name w:val="Style36"/>
    <w:basedOn w:val="a"/>
    <w:rsid w:val="00353D39"/>
    <w:pPr>
      <w:widowControl w:val="0"/>
      <w:autoSpaceDE w:val="0"/>
      <w:autoSpaceDN w:val="0"/>
      <w:adjustRightInd w:val="0"/>
    </w:pPr>
    <w:rPr>
      <w:sz w:val="24"/>
      <w:szCs w:val="24"/>
    </w:rPr>
  </w:style>
  <w:style w:type="paragraph" w:customStyle="1" w:styleId="Style45">
    <w:name w:val="Style45"/>
    <w:basedOn w:val="a"/>
    <w:rsid w:val="00A609B4"/>
    <w:pPr>
      <w:widowControl w:val="0"/>
      <w:autoSpaceDE w:val="0"/>
      <w:autoSpaceDN w:val="0"/>
      <w:adjustRightInd w:val="0"/>
      <w:spacing w:line="323" w:lineRule="exact"/>
      <w:ind w:hanging="346"/>
      <w:jc w:val="both"/>
    </w:pPr>
    <w:rPr>
      <w:sz w:val="24"/>
      <w:szCs w:val="24"/>
    </w:rPr>
  </w:style>
  <w:style w:type="paragraph" w:customStyle="1" w:styleId="Style11">
    <w:name w:val="Style11"/>
    <w:basedOn w:val="a"/>
    <w:uiPriority w:val="99"/>
    <w:rsid w:val="00A609B4"/>
    <w:pPr>
      <w:widowControl w:val="0"/>
      <w:autoSpaceDE w:val="0"/>
      <w:autoSpaceDN w:val="0"/>
      <w:adjustRightInd w:val="0"/>
      <w:spacing w:line="298" w:lineRule="exact"/>
      <w:ind w:firstLine="538"/>
      <w:jc w:val="both"/>
    </w:pPr>
    <w:rPr>
      <w:sz w:val="24"/>
      <w:szCs w:val="24"/>
    </w:rPr>
  </w:style>
  <w:style w:type="paragraph" w:customStyle="1" w:styleId="Style33">
    <w:name w:val="Style33"/>
    <w:basedOn w:val="a"/>
    <w:uiPriority w:val="99"/>
    <w:rsid w:val="00A609B4"/>
    <w:pPr>
      <w:widowControl w:val="0"/>
      <w:autoSpaceDE w:val="0"/>
      <w:autoSpaceDN w:val="0"/>
      <w:adjustRightInd w:val="0"/>
      <w:spacing w:line="300" w:lineRule="exact"/>
      <w:ind w:firstLine="538"/>
      <w:jc w:val="both"/>
    </w:pPr>
    <w:rPr>
      <w:sz w:val="24"/>
      <w:szCs w:val="24"/>
    </w:rPr>
  </w:style>
  <w:style w:type="paragraph" w:customStyle="1" w:styleId="Style52">
    <w:name w:val="Style52"/>
    <w:basedOn w:val="a"/>
    <w:rsid w:val="00A609B4"/>
    <w:pPr>
      <w:widowControl w:val="0"/>
      <w:autoSpaceDE w:val="0"/>
      <w:autoSpaceDN w:val="0"/>
      <w:adjustRightInd w:val="0"/>
      <w:spacing w:line="302" w:lineRule="exact"/>
      <w:ind w:firstLine="451"/>
      <w:jc w:val="both"/>
    </w:pPr>
    <w:rPr>
      <w:sz w:val="24"/>
      <w:szCs w:val="24"/>
    </w:rPr>
  </w:style>
  <w:style w:type="paragraph" w:customStyle="1" w:styleId="Style12">
    <w:name w:val="Style12"/>
    <w:basedOn w:val="a"/>
    <w:uiPriority w:val="99"/>
    <w:rsid w:val="00CE2B79"/>
    <w:pPr>
      <w:widowControl w:val="0"/>
      <w:autoSpaceDE w:val="0"/>
      <w:autoSpaceDN w:val="0"/>
      <w:adjustRightInd w:val="0"/>
    </w:pPr>
    <w:rPr>
      <w:sz w:val="24"/>
      <w:szCs w:val="24"/>
    </w:rPr>
  </w:style>
  <w:style w:type="paragraph" w:customStyle="1" w:styleId="Style23">
    <w:name w:val="Style23"/>
    <w:basedOn w:val="a"/>
    <w:uiPriority w:val="99"/>
    <w:rsid w:val="00CE2B79"/>
    <w:pPr>
      <w:widowControl w:val="0"/>
      <w:autoSpaceDE w:val="0"/>
      <w:autoSpaceDN w:val="0"/>
      <w:adjustRightInd w:val="0"/>
      <w:spacing w:line="293" w:lineRule="exact"/>
      <w:jc w:val="center"/>
    </w:pPr>
    <w:rPr>
      <w:sz w:val="24"/>
      <w:szCs w:val="24"/>
    </w:rPr>
  </w:style>
  <w:style w:type="paragraph" w:customStyle="1" w:styleId="Style26">
    <w:name w:val="Style26"/>
    <w:basedOn w:val="a"/>
    <w:uiPriority w:val="99"/>
    <w:rsid w:val="00CE2B79"/>
    <w:pPr>
      <w:widowControl w:val="0"/>
      <w:autoSpaceDE w:val="0"/>
      <w:autoSpaceDN w:val="0"/>
      <w:adjustRightInd w:val="0"/>
    </w:pPr>
    <w:rPr>
      <w:sz w:val="24"/>
      <w:szCs w:val="24"/>
    </w:rPr>
  </w:style>
  <w:style w:type="paragraph" w:customStyle="1" w:styleId="Style40">
    <w:name w:val="Style40"/>
    <w:basedOn w:val="a"/>
    <w:rsid w:val="00CE2B79"/>
    <w:pPr>
      <w:widowControl w:val="0"/>
      <w:autoSpaceDE w:val="0"/>
      <w:autoSpaceDN w:val="0"/>
      <w:adjustRightInd w:val="0"/>
    </w:pPr>
    <w:rPr>
      <w:sz w:val="24"/>
      <w:szCs w:val="24"/>
    </w:rPr>
  </w:style>
  <w:style w:type="character" w:customStyle="1" w:styleId="FontStyle52">
    <w:name w:val="Font Style52"/>
    <w:rsid w:val="00CE2B79"/>
    <w:rPr>
      <w:rFonts w:ascii="Times New Roman" w:hAnsi="Times New Roman" w:cs="Times New Roman"/>
      <w:spacing w:val="10"/>
      <w:sz w:val="22"/>
      <w:szCs w:val="22"/>
    </w:rPr>
  </w:style>
  <w:style w:type="character" w:customStyle="1" w:styleId="FontStyle58">
    <w:name w:val="Font Style58"/>
    <w:rsid w:val="00CE2B79"/>
    <w:rPr>
      <w:rFonts w:ascii="Times New Roman" w:hAnsi="Times New Roman" w:cs="Times New Roman"/>
      <w:b/>
      <w:bCs/>
      <w:sz w:val="14"/>
      <w:szCs w:val="14"/>
    </w:rPr>
  </w:style>
  <w:style w:type="character" w:customStyle="1" w:styleId="FontStyle59">
    <w:name w:val="Font Style59"/>
    <w:rsid w:val="00CE2B79"/>
    <w:rPr>
      <w:rFonts w:ascii="Times New Roman" w:hAnsi="Times New Roman" w:cs="Times New Roman"/>
      <w:i/>
      <w:iCs/>
      <w:sz w:val="22"/>
      <w:szCs w:val="22"/>
    </w:rPr>
  </w:style>
  <w:style w:type="character" w:customStyle="1" w:styleId="FontStyle63">
    <w:name w:val="Font Style63"/>
    <w:rsid w:val="00CE2B79"/>
    <w:rPr>
      <w:rFonts w:ascii="Times New Roman" w:hAnsi="Times New Roman" w:cs="Times New Roman"/>
      <w:smallCaps/>
      <w:w w:val="250"/>
      <w:sz w:val="8"/>
      <w:szCs w:val="8"/>
    </w:rPr>
  </w:style>
  <w:style w:type="character" w:customStyle="1" w:styleId="FontStyle64">
    <w:name w:val="Font Style64"/>
    <w:rsid w:val="00CE2B79"/>
    <w:rPr>
      <w:rFonts w:ascii="Times New Roman" w:hAnsi="Times New Roman" w:cs="Times New Roman"/>
      <w:b/>
      <w:bCs/>
      <w:spacing w:val="20"/>
      <w:sz w:val="14"/>
      <w:szCs w:val="14"/>
    </w:rPr>
  </w:style>
  <w:style w:type="character" w:customStyle="1" w:styleId="FontStyle65">
    <w:name w:val="Font Style65"/>
    <w:rsid w:val="00CE2B79"/>
    <w:rPr>
      <w:rFonts w:ascii="Candara" w:hAnsi="Candara" w:cs="Candara"/>
      <w:b/>
      <w:bCs/>
      <w:spacing w:val="30"/>
      <w:sz w:val="20"/>
      <w:szCs w:val="20"/>
    </w:rPr>
  </w:style>
  <w:style w:type="character" w:customStyle="1" w:styleId="FontStyle66">
    <w:name w:val="Font Style66"/>
    <w:rsid w:val="00CE2B79"/>
    <w:rPr>
      <w:rFonts w:ascii="Times New Roman" w:hAnsi="Times New Roman" w:cs="Times New Roman"/>
      <w:b/>
      <w:bCs/>
      <w:sz w:val="10"/>
      <w:szCs w:val="10"/>
    </w:rPr>
  </w:style>
  <w:style w:type="character" w:customStyle="1" w:styleId="FontStyle67">
    <w:name w:val="Font Style67"/>
    <w:rsid w:val="00CE2B79"/>
    <w:rPr>
      <w:rFonts w:ascii="Cambria" w:hAnsi="Cambria" w:cs="Cambria"/>
      <w:sz w:val="12"/>
      <w:szCs w:val="12"/>
    </w:rPr>
  </w:style>
  <w:style w:type="character" w:customStyle="1" w:styleId="FontStyle68">
    <w:name w:val="Font Style68"/>
    <w:rsid w:val="00CE2B79"/>
    <w:rPr>
      <w:rFonts w:ascii="Palatino Linotype" w:hAnsi="Palatino Linotype" w:cs="Palatino Linotype"/>
      <w:b/>
      <w:bCs/>
      <w:spacing w:val="30"/>
      <w:sz w:val="10"/>
      <w:szCs w:val="10"/>
    </w:rPr>
  </w:style>
  <w:style w:type="character" w:customStyle="1" w:styleId="FontStyle69">
    <w:name w:val="Font Style69"/>
    <w:rsid w:val="00CE2B79"/>
    <w:rPr>
      <w:rFonts w:ascii="Times New Roman" w:hAnsi="Times New Roman" w:cs="Times New Roman"/>
      <w:sz w:val="22"/>
      <w:szCs w:val="22"/>
    </w:rPr>
  </w:style>
  <w:style w:type="character" w:customStyle="1" w:styleId="FontStyle72">
    <w:name w:val="Font Style72"/>
    <w:rsid w:val="00CE2B79"/>
    <w:rPr>
      <w:rFonts w:ascii="Times New Roman" w:hAnsi="Times New Roman" w:cs="Times New Roman"/>
      <w:b/>
      <w:bCs/>
      <w:w w:val="200"/>
      <w:sz w:val="8"/>
      <w:szCs w:val="8"/>
    </w:rPr>
  </w:style>
  <w:style w:type="paragraph" w:customStyle="1" w:styleId="Style7">
    <w:name w:val="Style7"/>
    <w:basedOn w:val="a"/>
    <w:rsid w:val="00B37284"/>
    <w:pPr>
      <w:widowControl w:val="0"/>
      <w:autoSpaceDE w:val="0"/>
      <w:autoSpaceDN w:val="0"/>
      <w:adjustRightInd w:val="0"/>
      <w:spacing w:line="310" w:lineRule="exact"/>
      <w:ind w:firstLine="720"/>
      <w:jc w:val="both"/>
    </w:pPr>
    <w:rPr>
      <w:sz w:val="24"/>
      <w:szCs w:val="24"/>
    </w:rPr>
  </w:style>
  <w:style w:type="paragraph" w:customStyle="1" w:styleId="Style25">
    <w:name w:val="Style25"/>
    <w:basedOn w:val="a"/>
    <w:uiPriority w:val="99"/>
    <w:rsid w:val="00394102"/>
    <w:pPr>
      <w:widowControl w:val="0"/>
      <w:autoSpaceDE w:val="0"/>
      <w:autoSpaceDN w:val="0"/>
      <w:adjustRightInd w:val="0"/>
      <w:spacing w:line="278" w:lineRule="exact"/>
      <w:ind w:firstLine="547"/>
    </w:pPr>
    <w:rPr>
      <w:sz w:val="24"/>
      <w:szCs w:val="24"/>
    </w:rPr>
  </w:style>
  <w:style w:type="character" w:customStyle="1" w:styleId="FontStyle45">
    <w:name w:val="Font Style45"/>
    <w:rsid w:val="00394102"/>
    <w:rPr>
      <w:rFonts w:ascii="Times New Roman" w:hAnsi="Times New Roman" w:cs="Times New Roman"/>
      <w:sz w:val="22"/>
      <w:szCs w:val="22"/>
    </w:rPr>
  </w:style>
  <w:style w:type="paragraph" w:customStyle="1" w:styleId="Style17">
    <w:name w:val="Style17"/>
    <w:basedOn w:val="a"/>
    <w:uiPriority w:val="99"/>
    <w:rsid w:val="003E23F9"/>
    <w:pPr>
      <w:widowControl w:val="0"/>
      <w:autoSpaceDE w:val="0"/>
      <w:autoSpaceDN w:val="0"/>
      <w:adjustRightInd w:val="0"/>
      <w:spacing w:line="277" w:lineRule="exact"/>
      <w:ind w:firstLine="571"/>
    </w:pPr>
    <w:rPr>
      <w:sz w:val="24"/>
      <w:szCs w:val="24"/>
    </w:rPr>
  </w:style>
  <w:style w:type="character" w:customStyle="1" w:styleId="FontStyle48">
    <w:name w:val="Font Style48"/>
    <w:rsid w:val="00AB0779"/>
    <w:rPr>
      <w:rFonts w:ascii="Times New Roman" w:hAnsi="Times New Roman" w:cs="Times New Roman"/>
      <w:sz w:val="26"/>
      <w:szCs w:val="26"/>
    </w:rPr>
  </w:style>
  <w:style w:type="character" w:customStyle="1" w:styleId="af8">
    <w:name w:val="Обычный (веб) Знак"/>
    <w:aliases w:val="Обычный (Web) Знак1,Normal (Web)1 Знак,Обычный (Web) Знак Знак"/>
    <w:link w:val="af7"/>
    <w:uiPriority w:val="99"/>
    <w:locked/>
    <w:rsid w:val="007871D1"/>
    <w:rPr>
      <w:rFonts w:eastAsia="Times New Roman"/>
      <w:sz w:val="24"/>
      <w:szCs w:val="24"/>
    </w:rPr>
  </w:style>
  <w:style w:type="paragraph" w:customStyle="1" w:styleId="Style13">
    <w:name w:val="Style13"/>
    <w:basedOn w:val="a"/>
    <w:uiPriority w:val="99"/>
    <w:rsid w:val="002B7CD7"/>
    <w:pPr>
      <w:widowControl w:val="0"/>
      <w:autoSpaceDE w:val="0"/>
      <w:autoSpaceDN w:val="0"/>
      <w:adjustRightInd w:val="0"/>
      <w:spacing w:line="300" w:lineRule="exact"/>
      <w:ind w:firstLine="461"/>
      <w:jc w:val="both"/>
    </w:pPr>
    <w:rPr>
      <w:sz w:val="24"/>
      <w:szCs w:val="24"/>
    </w:rPr>
  </w:style>
  <w:style w:type="paragraph" w:customStyle="1" w:styleId="Style14">
    <w:name w:val="Style14"/>
    <w:basedOn w:val="a"/>
    <w:uiPriority w:val="99"/>
    <w:rsid w:val="002B7CD7"/>
    <w:pPr>
      <w:widowControl w:val="0"/>
      <w:autoSpaceDE w:val="0"/>
      <w:autoSpaceDN w:val="0"/>
      <w:adjustRightInd w:val="0"/>
      <w:spacing w:line="298" w:lineRule="exact"/>
      <w:ind w:firstLine="470"/>
      <w:jc w:val="both"/>
    </w:pPr>
    <w:rPr>
      <w:sz w:val="24"/>
      <w:szCs w:val="24"/>
    </w:rPr>
  </w:style>
  <w:style w:type="character" w:customStyle="1" w:styleId="FontStyle24">
    <w:name w:val="Font Style24"/>
    <w:rsid w:val="002B7CD7"/>
    <w:rPr>
      <w:rFonts w:ascii="Times New Roman" w:hAnsi="Times New Roman" w:cs="Times New Roman"/>
      <w:sz w:val="24"/>
      <w:szCs w:val="24"/>
    </w:rPr>
  </w:style>
  <w:style w:type="paragraph" w:customStyle="1" w:styleId="afff5">
    <w:name w:val="Знак"/>
    <w:basedOn w:val="a"/>
    <w:rsid w:val="004C0AC6"/>
    <w:pPr>
      <w:spacing w:after="160" w:line="240" w:lineRule="exact"/>
    </w:pPr>
    <w:rPr>
      <w:rFonts w:ascii="Verdana" w:hAnsi="Verdana"/>
      <w:lang w:val="en-US" w:eastAsia="en-US"/>
    </w:rPr>
  </w:style>
  <w:style w:type="character" w:customStyle="1" w:styleId="aff9">
    <w:name w:val="Абзац списка Знак"/>
    <w:link w:val="aff8"/>
    <w:uiPriority w:val="34"/>
    <w:locked/>
    <w:rsid w:val="00293BB7"/>
    <w:rPr>
      <w:sz w:val="24"/>
      <w:szCs w:val="24"/>
    </w:rPr>
  </w:style>
  <w:style w:type="paragraph" w:customStyle="1" w:styleId="m1117727812395638598consplustitle">
    <w:name w:val="m_1117727812395638598consplustitle"/>
    <w:basedOn w:val="a"/>
    <w:uiPriority w:val="99"/>
    <w:semiHidden/>
    <w:rsid w:val="00464E39"/>
    <w:pPr>
      <w:spacing w:before="100" w:beforeAutospacing="1" w:after="100" w:afterAutospacing="1"/>
    </w:pPr>
    <w:rPr>
      <w:sz w:val="24"/>
      <w:szCs w:val="24"/>
    </w:rPr>
  </w:style>
  <w:style w:type="paragraph" w:customStyle="1" w:styleId="Style18">
    <w:name w:val="Style18"/>
    <w:basedOn w:val="a"/>
    <w:uiPriority w:val="99"/>
    <w:rsid w:val="00FA6EAE"/>
    <w:pPr>
      <w:widowControl w:val="0"/>
      <w:autoSpaceDE w:val="0"/>
      <w:autoSpaceDN w:val="0"/>
      <w:adjustRightInd w:val="0"/>
      <w:spacing w:line="300" w:lineRule="exact"/>
      <w:ind w:firstLine="677"/>
      <w:jc w:val="both"/>
    </w:pPr>
    <w:rPr>
      <w:sz w:val="24"/>
      <w:szCs w:val="24"/>
    </w:rPr>
  </w:style>
  <w:style w:type="character" w:customStyle="1" w:styleId="FontStyle31">
    <w:name w:val="Font Style31"/>
    <w:uiPriority w:val="99"/>
    <w:rsid w:val="00FA6EAE"/>
    <w:rPr>
      <w:rFonts w:ascii="Times New Roman" w:hAnsi="Times New Roman" w:cs="Times New Roman"/>
      <w:sz w:val="24"/>
      <w:szCs w:val="24"/>
    </w:rPr>
  </w:style>
  <w:style w:type="paragraph" w:customStyle="1" w:styleId="Style15">
    <w:name w:val="Style15"/>
    <w:basedOn w:val="a"/>
    <w:uiPriority w:val="99"/>
    <w:rsid w:val="00FA6EAE"/>
    <w:pPr>
      <w:widowControl w:val="0"/>
      <w:autoSpaceDE w:val="0"/>
      <w:autoSpaceDN w:val="0"/>
      <w:adjustRightInd w:val="0"/>
      <w:spacing w:line="346" w:lineRule="exact"/>
      <w:ind w:firstLine="845"/>
    </w:pPr>
    <w:rPr>
      <w:sz w:val="24"/>
      <w:szCs w:val="24"/>
    </w:rPr>
  </w:style>
  <w:style w:type="paragraph" w:customStyle="1" w:styleId="Style21">
    <w:name w:val="Style21"/>
    <w:basedOn w:val="a"/>
    <w:uiPriority w:val="99"/>
    <w:rsid w:val="00FA6EAE"/>
    <w:pPr>
      <w:widowControl w:val="0"/>
      <w:autoSpaceDE w:val="0"/>
      <w:autoSpaceDN w:val="0"/>
      <w:adjustRightInd w:val="0"/>
      <w:spacing w:line="300" w:lineRule="exact"/>
      <w:jc w:val="both"/>
    </w:pPr>
    <w:rPr>
      <w:sz w:val="24"/>
      <w:szCs w:val="24"/>
    </w:rPr>
  </w:style>
  <w:style w:type="paragraph" w:customStyle="1" w:styleId="Style19">
    <w:name w:val="Style19"/>
    <w:basedOn w:val="a"/>
    <w:uiPriority w:val="99"/>
    <w:rsid w:val="00C9464E"/>
    <w:pPr>
      <w:widowControl w:val="0"/>
      <w:autoSpaceDE w:val="0"/>
      <w:autoSpaceDN w:val="0"/>
      <w:adjustRightInd w:val="0"/>
      <w:spacing w:line="259" w:lineRule="exact"/>
    </w:pPr>
    <w:rPr>
      <w:sz w:val="24"/>
      <w:szCs w:val="24"/>
    </w:rPr>
  </w:style>
  <w:style w:type="character" w:customStyle="1" w:styleId="FontStyle29">
    <w:name w:val="Font Style29"/>
    <w:uiPriority w:val="99"/>
    <w:rsid w:val="00C9464E"/>
    <w:rPr>
      <w:rFonts w:ascii="Times New Roman" w:hAnsi="Times New Roman" w:cs="Times New Roman"/>
      <w:i/>
      <w:iCs/>
      <w:sz w:val="24"/>
      <w:szCs w:val="24"/>
    </w:rPr>
  </w:style>
  <w:style w:type="character" w:customStyle="1" w:styleId="FontStyle30">
    <w:name w:val="Font Style30"/>
    <w:uiPriority w:val="99"/>
    <w:rsid w:val="00C9464E"/>
    <w:rPr>
      <w:rFonts w:ascii="Times New Roman" w:hAnsi="Times New Roman" w:cs="Times New Roman"/>
      <w:sz w:val="20"/>
      <w:szCs w:val="20"/>
    </w:rPr>
  </w:style>
  <w:style w:type="character" w:customStyle="1" w:styleId="FontStyle36">
    <w:name w:val="Font Style36"/>
    <w:uiPriority w:val="99"/>
    <w:rsid w:val="006F27D3"/>
    <w:rPr>
      <w:rFonts w:ascii="Times New Roman" w:hAnsi="Times New Roman" w:cs="Times New Roman"/>
      <w:sz w:val="24"/>
      <w:szCs w:val="24"/>
    </w:rPr>
  </w:style>
  <w:style w:type="paragraph" w:customStyle="1" w:styleId="Style22">
    <w:name w:val="Style22"/>
    <w:basedOn w:val="a"/>
    <w:uiPriority w:val="99"/>
    <w:rsid w:val="00140A26"/>
    <w:pPr>
      <w:widowControl w:val="0"/>
      <w:autoSpaceDE w:val="0"/>
      <w:autoSpaceDN w:val="0"/>
      <w:adjustRightInd w:val="0"/>
      <w:spacing w:line="346" w:lineRule="exact"/>
      <w:ind w:firstLine="427"/>
      <w:jc w:val="both"/>
    </w:pPr>
    <w:rPr>
      <w:sz w:val="24"/>
      <w:szCs w:val="24"/>
    </w:rPr>
  </w:style>
  <w:style w:type="paragraph" w:customStyle="1" w:styleId="Style24">
    <w:name w:val="Style24"/>
    <w:basedOn w:val="a"/>
    <w:uiPriority w:val="99"/>
    <w:rsid w:val="00140A26"/>
    <w:pPr>
      <w:widowControl w:val="0"/>
      <w:autoSpaceDE w:val="0"/>
      <w:autoSpaceDN w:val="0"/>
      <w:adjustRightInd w:val="0"/>
      <w:spacing w:line="300" w:lineRule="exact"/>
    </w:pPr>
    <w:rPr>
      <w:sz w:val="24"/>
      <w:szCs w:val="24"/>
    </w:rPr>
  </w:style>
  <w:style w:type="paragraph" w:customStyle="1" w:styleId="Default">
    <w:name w:val="Default"/>
    <w:rsid w:val="00C86169"/>
    <w:pPr>
      <w:autoSpaceDE w:val="0"/>
      <w:autoSpaceDN w:val="0"/>
      <w:adjustRightInd w:val="0"/>
    </w:pPr>
    <w:rPr>
      <w:color w:val="000000"/>
      <w:sz w:val="24"/>
      <w:szCs w:val="24"/>
    </w:rPr>
  </w:style>
  <w:style w:type="paragraph" w:customStyle="1" w:styleId="afff6">
    <w:name w:val="a"/>
    <w:basedOn w:val="a"/>
    <w:rsid w:val="0088542C"/>
    <w:pPr>
      <w:spacing w:before="100" w:beforeAutospacing="1" w:after="100" w:afterAutospacing="1"/>
    </w:pPr>
    <w:rPr>
      <w:sz w:val="24"/>
      <w:szCs w:val="24"/>
    </w:rPr>
  </w:style>
  <w:style w:type="paragraph" w:customStyle="1" w:styleId="29">
    <w:name w:val="Основной текст2"/>
    <w:basedOn w:val="a"/>
    <w:rsid w:val="00313DE2"/>
    <w:pPr>
      <w:jc w:val="both"/>
    </w:pPr>
    <w:rPr>
      <w:sz w:val="26"/>
    </w:rPr>
  </w:style>
  <w:style w:type="paragraph" w:customStyle="1" w:styleId="211">
    <w:name w:val="Основной текст 21"/>
    <w:basedOn w:val="a"/>
    <w:rsid w:val="00313DE2"/>
    <w:pPr>
      <w:widowControl w:val="0"/>
      <w:ind w:firstLine="851"/>
      <w:jc w:val="both"/>
    </w:pPr>
    <w:rPr>
      <w:sz w:val="28"/>
    </w:rPr>
  </w:style>
  <w:style w:type="paragraph" w:customStyle="1" w:styleId="Style8">
    <w:name w:val="Style8"/>
    <w:basedOn w:val="a"/>
    <w:uiPriority w:val="99"/>
    <w:rsid w:val="003C3750"/>
    <w:pPr>
      <w:widowControl w:val="0"/>
      <w:autoSpaceDE w:val="0"/>
      <w:autoSpaceDN w:val="0"/>
      <w:adjustRightInd w:val="0"/>
      <w:spacing w:line="296" w:lineRule="exact"/>
      <w:ind w:firstLine="710"/>
      <w:jc w:val="both"/>
    </w:pPr>
    <w:rPr>
      <w:sz w:val="24"/>
      <w:szCs w:val="24"/>
    </w:rPr>
  </w:style>
  <w:style w:type="character" w:customStyle="1" w:styleId="FontStyle16">
    <w:name w:val="Font Style16"/>
    <w:uiPriority w:val="99"/>
    <w:rsid w:val="003C3750"/>
    <w:rPr>
      <w:rFonts w:ascii="Times New Roman" w:hAnsi="Times New Roman" w:cs="Times New Roman"/>
      <w:sz w:val="24"/>
      <w:szCs w:val="24"/>
    </w:rPr>
  </w:style>
  <w:style w:type="paragraph" w:customStyle="1" w:styleId="Style16">
    <w:name w:val="Style16"/>
    <w:basedOn w:val="a"/>
    <w:uiPriority w:val="99"/>
    <w:rsid w:val="00401C3C"/>
    <w:pPr>
      <w:widowControl w:val="0"/>
      <w:autoSpaceDE w:val="0"/>
      <w:autoSpaceDN w:val="0"/>
      <w:adjustRightInd w:val="0"/>
      <w:spacing w:line="299" w:lineRule="exact"/>
      <w:ind w:firstLine="547"/>
      <w:jc w:val="both"/>
    </w:pPr>
    <w:rPr>
      <w:sz w:val="24"/>
      <w:szCs w:val="24"/>
    </w:rPr>
  </w:style>
  <w:style w:type="paragraph" w:customStyle="1" w:styleId="Style20">
    <w:name w:val="Style20"/>
    <w:basedOn w:val="a"/>
    <w:uiPriority w:val="99"/>
    <w:rsid w:val="00401C3C"/>
    <w:pPr>
      <w:widowControl w:val="0"/>
      <w:autoSpaceDE w:val="0"/>
      <w:autoSpaceDN w:val="0"/>
      <w:adjustRightInd w:val="0"/>
    </w:pPr>
    <w:rPr>
      <w:sz w:val="24"/>
      <w:szCs w:val="24"/>
    </w:rPr>
  </w:style>
  <w:style w:type="character" w:customStyle="1" w:styleId="FontStyle19">
    <w:name w:val="Font Style19"/>
    <w:uiPriority w:val="99"/>
    <w:rsid w:val="00430933"/>
    <w:rPr>
      <w:rFonts w:ascii="Times New Roman" w:hAnsi="Times New Roman" w:cs="Times New Roman"/>
      <w:sz w:val="26"/>
      <w:szCs w:val="26"/>
    </w:rPr>
  </w:style>
  <w:style w:type="character" w:customStyle="1" w:styleId="FontStyle26">
    <w:name w:val="Font Style26"/>
    <w:uiPriority w:val="99"/>
    <w:rsid w:val="00C534EF"/>
    <w:rPr>
      <w:rFonts w:ascii="Times New Roman" w:hAnsi="Times New Roman" w:cs="Times New Roman"/>
      <w:sz w:val="26"/>
      <w:szCs w:val="26"/>
    </w:rPr>
  </w:style>
  <w:style w:type="paragraph" w:customStyle="1" w:styleId="Style6">
    <w:name w:val="Style6"/>
    <w:basedOn w:val="a"/>
    <w:uiPriority w:val="99"/>
    <w:rsid w:val="00010812"/>
    <w:pPr>
      <w:widowControl w:val="0"/>
      <w:autoSpaceDE w:val="0"/>
      <w:autoSpaceDN w:val="0"/>
      <w:adjustRightInd w:val="0"/>
      <w:spacing w:line="322" w:lineRule="exact"/>
      <w:ind w:firstLine="701"/>
    </w:pPr>
    <w:rPr>
      <w:sz w:val="24"/>
      <w:szCs w:val="24"/>
    </w:rPr>
  </w:style>
  <w:style w:type="character" w:customStyle="1" w:styleId="FontStyle23">
    <w:name w:val="Font Style23"/>
    <w:uiPriority w:val="99"/>
    <w:rsid w:val="00010812"/>
    <w:rPr>
      <w:rFonts w:ascii="Verdana" w:hAnsi="Verdana" w:cs="Verdana"/>
      <w:b/>
      <w:bCs/>
      <w:spacing w:val="-20"/>
      <w:sz w:val="20"/>
      <w:szCs w:val="20"/>
    </w:rPr>
  </w:style>
  <w:style w:type="character" w:customStyle="1" w:styleId="FontStyle15">
    <w:name w:val="Font Style15"/>
    <w:uiPriority w:val="99"/>
    <w:rsid w:val="00A826E6"/>
    <w:rPr>
      <w:rFonts w:ascii="Times New Roman" w:hAnsi="Times New Roman" w:cs="Times New Roman"/>
      <w:sz w:val="26"/>
      <w:szCs w:val="26"/>
    </w:rPr>
  </w:style>
  <w:style w:type="character" w:customStyle="1" w:styleId="FontStyle27">
    <w:name w:val="Font Style27"/>
    <w:uiPriority w:val="99"/>
    <w:rsid w:val="00C04C4D"/>
    <w:rPr>
      <w:rFonts w:ascii="Times New Roman" w:hAnsi="Times New Roman" w:cs="Times New Roman"/>
      <w:sz w:val="24"/>
      <w:szCs w:val="24"/>
    </w:rPr>
  </w:style>
  <w:style w:type="paragraph" w:customStyle="1" w:styleId="Style5">
    <w:name w:val="Style5"/>
    <w:basedOn w:val="a"/>
    <w:uiPriority w:val="99"/>
    <w:rsid w:val="00510DBE"/>
    <w:pPr>
      <w:widowControl w:val="0"/>
      <w:autoSpaceDE w:val="0"/>
      <w:autoSpaceDN w:val="0"/>
      <w:adjustRightInd w:val="0"/>
      <w:spacing w:line="347" w:lineRule="exact"/>
      <w:ind w:firstLine="418"/>
      <w:jc w:val="both"/>
    </w:pPr>
    <w:rPr>
      <w:sz w:val="24"/>
      <w:szCs w:val="24"/>
    </w:rPr>
  </w:style>
  <w:style w:type="character" w:customStyle="1" w:styleId="FontStyle32">
    <w:name w:val="Font Style32"/>
    <w:uiPriority w:val="99"/>
    <w:rsid w:val="00510DBE"/>
    <w:rPr>
      <w:rFonts w:ascii="Georgia" w:hAnsi="Georgia" w:cs="Georgia"/>
      <w:sz w:val="14"/>
      <w:szCs w:val="14"/>
    </w:rPr>
  </w:style>
  <w:style w:type="paragraph" w:customStyle="1" w:styleId="Style4">
    <w:name w:val="Style4"/>
    <w:basedOn w:val="a"/>
    <w:uiPriority w:val="99"/>
    <w:rsid w:val="002523AA"/>
    <w:pPr>
      <w:widowControl w:val="0"/>
      <w:autoSpaceDE w:val="0"/>
      <w:autoSpaceDN w:val="0"/>
      <w:adjustRightInd w:val="0"/>
      <w:spacing w:line="274" w:lineRule="exact"/>
    </w:pPr>
    <w:rPr>
      <w:sz w:val="24"/>
      <w:szCs w:val="24"/>
    </w:rPr>
  </w:style>
  <w:style w:type="character" w:customStyle="1" w:styleId="FontStyle33">
    <w:name w:val="Font Style33"/>
    <w:uiPriority w:val="99"/>
    <w:rsid w:val="002523AA"/>
    <w:rPr>
      <w:rFonts w:ascii="Cordia New" w:hAnsi="Cordia New" w:cs="Cordia New"/>
      <w:sz w:val="46"/>
      <w:szCs w:val="46"/>
    </w:rPr>
  </w:style>
  <w:style w:type="character" w:customStyle="1" w:styleId="fontstyle01">
    <w:name w:val="fontstyle01"/>
    <w:rsid w:val="003236CF"/>
    <w:rPr>
      <w:rFonts w:ascii="TimesNewRomanPSMT" w:hAnsi="TimesNewRomanPSMT" w:hint="default"/>
      <w:b w:val="0"/>
      <w:bCs w:val="0"/>
      <w:i w:val="0"/>
      <w:iCs w:val="0"/>
      <w:color w:val="000000"/>
      <w:sz w:val="26"/>
      <w:szCs w:val="26"/>
    </w:rPr>
  </w:style>
  <w:style w:type="character" w:customStyle="1" w:styleId="FontStyle107">
    <w:name w:val="Font Style107"/>
    <w:uiPriority w:val="99"/>
    <w:rsid w:val="002B540C"/>
    <w:rPr>
      <w:rFonts w:ascii="Times New Roman" w:hAnsi="Times New Roman" w:cs="Times New Roman"/>
      <w:sz w:val="24"/>
      <w:szCs w:val="24"/>
    </w:rPr>
  </w:style>
  <w:style w:type="character" w:customStyle="1" w:styleId="FontStyle108">
    <w:name w:val="Font Style108"/>
    <w:uiPriority w:val="99"/>
    <w:rsid w:val="002B540C"/>
    <w:rPr>
      <w:rFonts w:ascii="Times New Roman" w:hAnsi="Times New Roman" w:cs="Times New Roman"/>
      <w:b/>
      <w:bCs/>
      <w:sz w:val="24"/>
      <w:szCs w:val="24"/>
    </w:rPr>
  </w:style>
  <w:style w:type="character" w:customStyle="1" w:styleId="FontStyle109">
    <w:name w:val="Font Style109"/>
    <w:uiPriority w:val="99"/>
    <w:rsid w:val="002B540C"/>
    <w:rPr>
      <w:rFonts w:ascii="Times New Roman" w:hAnsi="Times New Roman" w:cs="Times New Roman"/>
      <w:i/>
      <w:iCs/>
      <w:sz w:val="24"/>
      <w:szCs w:val="24"/>
    </w:rPr>
  </w:style>
  <w:style w:type="paragraph" w:customStyle="1" w:styleId="36">
    <w:name w:val="Основной текст3"/>
    <w:basedOn w:val="a"/>
    <w:qFormat/>
    <w:rsid w:val="007D70DC"/>
    <w:pPr>
      <w:shd w:val="clear" w:color="auto" w:fill="FFFFFF"/>
      <w:spacing w:after="300" w:line="278" w:lineRule="exact"/>
      <w:ind w:hanging="360"/>
      <w:jc w:val="center"/>
    </w:pPr>
    <w:rPr>
      <w:rFonts w:asciiTheme="minorHAnsi" w:eastAsiaTheme="minorEastAsia" w:hAnsiTheme="minorHAnsi" w:cstheme="minorBidi"/>
      <w:sz w:val="23"/>
      <w:szCs w:val="23"/>
    </w:rPr>
  </w:style>
  <w:style w:type="character" w:customStyle="1" w:styleId="2a">
    <w:name w:val="Основной текст (2)_"/>
    <w:basedOn w:val="a0"/>
    <w:link w:val="2b"/>
    <w:rsid w:val="00F24F68"/>
    <w:rPr>
      <w:rFonts w:eastAsia="Times New Roman"/>
      <w:sz w:val="26"/>
      <w:szCs w:val="26"/>
      <w:shd w:val="clear" w:color="auto" w:fill="FFFFFF"/>
    </w:rPr>
  </w:style>
  <w:style w:type="paragraph" w:customStyle="1" w:styleId="2b">
    <w:name w:val="Основной текст (2)"/>
    <w:basedOn w:val="a"/>
    <w:link w:val="2a"/>
    <w:rsid w:val="00F24F68"/>
    <w:pPr>
      <w:widowControl w:val="0"/>
      <w:shd w:val="clear" w:color="auto" w:fill="FFFFFF"/>
      <w:spacing w:line="298" w:lineRule="exact"/>
    </w:pPr>
    <w:rPr>
      <w:sz w:val="26"/>
      <w:szCs w:val="26"/>
    </w:rPr>
  </w:style>
  <w:style w:type="character" w:customStyle="1" w:styleId="212pt">
    <w:name w:val="Основной текст (2) + 12 pt;Полужирный;Курсив"/>
    <w:basedOn w:val="2a"/>
    <w:rsid w:val="006D224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styleId="afff7">
    <w:name w:val="Balloon Text"/>
    <w:basedOn w:val="a"/>
    <w:link w:val="afff8"/>
    <w:uiPriority w:val="99"/>
    <w:semiHidden/>
    <w:unhideWhenUsed/>
    <w:locked/>
    <w:rsid w:val="00F27D15"/>
    <w:rPr>
      <w:rFonts w:ascii="Segoe UI" w:hAnsi="Segoe UI" w:cs="Segoe UI"/>
      <w:sz w:val="18"/>
      <w:szCs w:val="18"/>
    </w:rPr>
  </w:style>
  <w:style w:type="character" w:customStyle="1" w:styleId="afff8">
    <w:name w:val="Текст выноски Знак"/>
    <w:basedOn w:val="a0"/>
    <w:link w:val="afff7"/>
    <w:uiPriority w:val="99"/>
    <w:semiHidden/>
    <w:rsid w:val="00F27D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137">
      <w:bodyDiv w:val="1"/>
      <w:marLeft w:val="0"/>
      <w:marRight w:val="0"/>
      <w:marTop w:val="0"/>
      <w:marBottom w:val="0"/>
      <w:divBdr>
        <w:top w:val="none" w:sz="0" w:space="0" w:color="auto"/>
        <w:left w:val="none" w:sz="0" w:space="0" w:color="auto"/>
        <w:bottom w:val="none" w:sz="0" w:space="0" w:color="auto"/>
        <w:right w:val="none" w:sz="0" w:space="0" w:color="auto"/>
      </w:divBdr>
    </w:div>
    <w:div w:id="32578477">
      <w:bodyDiv w:val="1"/>
      <w:marLeft w:val="0"/>
      <w:marRight w:val="0"/>
      <w:marTop w:val="0"/>
      <w:marBottom w:val="0"/>
      <w:divBdr>
        <w:top w:val="none" w:sz="0" w:space="0" w:color="auto"/>
        <w:left w:val="none" w:sz="0" w:space="0" w:color="auto"/>
        <w:bottom w:val="none" w:sz="0" w:space="0" w:color="auto"/>
        <w:right w:val="none" w:sz="0" w:space="0" w:color="auto"/>
      </w:divBdr>
    </w:div>
    <w:div w:id="60522486">
      <w:bodyDiv w:val="1"/>
      <w:marLeft w:val="0"/>
      <w:marRight w:val="0"/>
      <w:marTop w:val="0"/>
      <w:marBottom w:val="0"/>
      <w:divBdr>
        <w:top w:val="none" w:sz="0" w:space="0" w:color="auto"/>
        <w:left w:val="none" w:sz="0" w:space="0" w:color="auto"/>
        <w:bottom w:val="none" w:sz="0" w:space="0" w:color="auto"/>
        <w:right w:val="none" w:sz="0" w:space="0" w:color="auto"/>
      </w:divBdr>
      <w:divsChild>
        <w:div w:id="2096437723">
          <w:marLeft w:val="0"/>
          <w:marRight w:val="0"/>
          <w:marTop w:val="0"/>
          <w:marBottom w:val="0"/>
          <w:divBdr>
            <w:top w:val="none" w:sz="0" w:space="0" w:color="auto"/>
            <w:left w:val="none" w:sz="0" w:space="0" w:color="auto"/>
            <w:bottom w:val="none" w:sz="0" w:space="0" w:color="auto"/>
            <w:right w:val="none" w:sz="0" w:space="0" w:color="auto"/>
          </w:divBdr>
          <w:divsChild>
            <w:div w:id="107236792">
              <w:marLeft w:val="0"/>
              <w:marRight w:val="0"/>
              <w:marTop w:val="0"/>
              <w:marBottom w:val="0"/>
              <w:divBdr>
                <w:top w:val="none" w:sz="0" w:space="0" w:color="auto"/>
                <w:left w:val="none" w:sz="0" w:space="0" w:color="auto"/>
                <w:bottom w:val="none" w:sz="0" w:space="0" w:color="auto"/>
                <w:right w:val="none" w:sz="0" w:space="0" w:color="auto"/>
              </w:divBdr>
            </w:div>
            <w:div w:id="303701268">
              <w:marLeft w:val="0"/>
              <w:marRight w:val="0"/>
              <w:marTop w:val="0"/>
              <w:marBottom w:val="0"/>
              <w:divBdr>
                <w:top w:val="none" w:sz="0" w:space="0" w:color="auto"/>
                <w:left w:val="none" w:sz="0" w:space="0" w:color="auto"/>
                <w:bottom w:val="none" w:sz="0" w:space="0" w:color="auto"/>
                <w:right w:val="none" w:sz="0" w:space="0" w:color="auto"/>
              </w:divBdr>
            </w:div>
            <w:div w:id="404837783">
              <w:marLeft w:val="0"/>
              <w:marRight w:val="0"/>
              <w:marTop w:val="0"/>
              <w:marBottom w:val="0"/>
              <w:divBdr>
                <w:top w:val="none" w:sz="0" w:space="0" w:color="auto"/>
                <w:left w:val="none" w:sz="0" w:space="0" w:color="auto"/>
                <w:bottom w:val="none" w:sz="0" w:space="0" w:color="auto"/>
                <w:right w:val="none" w:sz="0" w:space="0" w:color="auto"/>
              </w:divBdr>
            </w:div>
            <w:div w:id="561409260">
              <w:marLeft w:val="0"/>
              <w:marRight w:val="0"/>
              <w:marTop w:val="0"/>
              <w:marBottom w:val="0"/>
              <w:divBdr>
                <w:top w:val="none" w:sz="0" w:space="0" w:color="auto"/>
                <w:left w:val="none" w:sz="0" w:space="0" w:color="auto"/>
                <w:bottom w:val="none" w:sz="0" w:space="0" w:color="auto"/>
                <w:right w:val="none" w:sz="0" w:space="0" w:color="auto"/>
              </w:divBdr>
            </w:div>
            <w:div w:id="881865551">
              <w:marLeft w:val="0"/>
              <w:marRight w:val="0"/>
              <w:marTop w:val="0"/>
              <w:marBottom w:val="0"/>
              <w:divBdr>
                <w:top w:val="none" w:sz="0" w:space="0" w:color="auto"/>
                <w:left w:val="none" w:sz="0" w:space="0" w:color="auto"/>
                <w:bottom w:val="none" w:sz="0" w:space="0" w:color="auto"/>
                <w:right w:val="none" w:sz="0" w:space="0" w:color="auto"/>
              </w:divBdr>
            </w:div>
            <w:div w:id="882133370">
              <w:marLeft w:val="0"/>
              <w:marRight w:val="0"/>
              <w:marTop w:val="0"/>
              <w:marBottom w:val="0"/>
              <w:divBdr>
                <w:top w:val="none" w:sz="0" w:space="0" w:color="auto"/>
                <w:left w:val="none" w:sz="0" w:space="0" w:color="auto"/>
                <w:bottom w:val="none" w:sz="0" w:space="0" w:color="auto"/>
                <w:right w:val="none" w:sz="0" w:space="0" w:color="auto"/>
              </w:divBdr>
            </w:div>
            <w:div w:id="977295556">
              <w:marLeft w:val="0"/>
              <w:marRight w:val="0"/>
              <w:marTop w:val="0"/>
              <w:marBottom w:val="0"/>
              <w:divBdr>
                <w:top w:val="none" w:sz="0" w:space="0" w:color="auto"/>
                <w:left w:val="none" w:sz="0" w:space="0" w:color="auto"/>
                <w:bottom w:val="none" w:sz="0" w:space="0" w:color="auto"/>
                <w:right w:val="none" w:sz="0" w:space="0" w:color="auto"/>
              </w:divBdr>
            </w:div>
            <w:div w:id="1236281773">
              <w:marLeft w:val="0"/>
              <w:marRight w:val="0"/>
              <w:marTop w:val="0"/>
              <w:marBottom w:val="0"/>
              <w:divBdr>
                <w:top w:val="none" w:sz="0" w:space="0" w:color="auto"/>
                <w:left w:val="none" w:sz="0" w:space="0" w:color="auto"/>
                <w:bottom w:val="none" w:sz="0" w:space="0" w:color="auto"/>
                <w:right w:val="none" w:sz="0" w:space="0" w:color="auto"/>
              </w:divBdr>
            </w:div>
            <w:div w:id="1734741736">
              <w:marLeft w:val="0"/>
              <w:marRight w:val="0"/>
              <w:marTop w:val="0"/>
              <w:marBottom w:val="0"/>
              <w:divBdr>
                <w:top w:val="none" w:sz="0" w:space="0" w:color="auto"/>
                <w:left w:val="none" w:sz="0" w:space="0" w:color="auto"/>
                <w:bottom w:val="none" w:sz="0" w:space="0" w:color="auto"/>
                <w:right w:val="none" w:sz="0" w:space="0" w:color="auto"/>
              </w:divBdr>
            </w:div>
            <w:div w:id="1771461265">
              <w:marLeft w:val="0"/>
              <w:marRight w:val="0"/>
              <w:marTop w:val="0"/>
              <w:marBottom w:val="0"/>
              <w:divBdr>
                <w:top w:val="none" w:sz="0" w:space="0" w:color="auto"/>
                <w:left w:val="none" w:sz="0" w:space="0" w:color="auto"/>
                <w:bottom w:val="none" w:sz="0" w:space="0" w:color="auto"/>
                <w:right w:val="none" w:sz="0" w:space="0" w:color="auto"/>
              </w:divBdr>
            </w:div>
            <w:div w:id="1856771566">
              <w:marLeft w:val="0"/>
              <w:marRight w:val="0"/>
              <w:marTop w:val="0"/>
              <w:marBottom w:val="0"/>
              <w:divBdr>
                <w:top w:val="none" w:sz="0" w:space="0" w:color="auto"/>
                <w:left w:val="none" w:sz="0" w:space="0" w:color="auto"/>
                <w:bottom w:val="none" w:sz="0" w:space="0" w:color="auto"/>
                <w:right w:val="none" w:sz="0" w:space="0" w:color="auto"/>
              </w:divBdr>
            </w:div>
            <w:div w:id="1895047151">
              <w:marLeft w:val="0"/>
              <w:marRight w:val="0"/>
              <w:marTop w:val="0"/>
              <w:marBottom w:val="0"/>
              <w:divBdr>
                <w:top w:val="none" w:sz="0" w:space="0" w:color="auto"/>
                <w:left w:val="none" w:sz="0" w:space="0" w:color="auto"/>
                <w:bottom w:val="none" w:sz="0" w:space="0" w:color="auto"/>
                <w:right w:val="none" w:sz="0" w:space="0" w:color="auto"/>
              </w:divBdr>
            </w:div>
            <w:div w:id="21097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5211">
      <w:bodyDiv w:val="1"/>
      <w:marLeft w:val="0"/>
      <w:marRight w:val="0"/>
      <w:marTop w:val="0"/>
      <w:marBottom w:val="0"/>
      <w:divBdr>
        <w:top w:val="none" w:sz="0" w:space="0" w:color="auto"/>
        <w:left w:val="none" w:sz="0" w:space="0" w:color="auto"/>
        <w:bottom w:val="none" w:sz="0" w:space="0" w:color="auto"/>
        <w:right w:val="none" w:sz="0" w:space="0" w:color="auto"/>
      </w:divBdr>
    </w:div>
    <w:div w:id="114106582">
      <w:bodyDiv w:val="1"/>
      <w:marLeft w:val="0"/>
      <w:marRight w:val="0"/>
      <w:marTop w:val="0"/>
      <w:marBottom w:val="0"/>
      <w:divBdr>
        <w:top w:val="none" w:sz="0" w:space="0" w:color="auto"/>
        <w:left w:val="none" w:sz="0" w:space="0" w:color="auto"/>
        <w:bottom w:val="none" w:sz="0" w:space="0" w:color="auto"/>
        <w:right w:val="none" w:sz="0" w:space="0" w:color="auto"/>
      </w:divBdr>
    </w:div>
    <w:div w:id="117451703">
      <w:bodyDiv w:val="1"/>
      <w:marLeft w:val="0"/>
      <w:marRight w:val="0"/>
      <w:marTop w:val="0"/>
      <w:marBottom w:val="0"/>
      <w:divBdr>
        <w:top w:val="none" w:sz="0" w:space="0" w:color="auto"/>
        <w:left w:val="none" w:sz="0" w:space="0" w:color="auto"/>
        <w:bottom w:val="none" w:sz="0" w:space="0" w:color="auto"/>
        <w:right w:val="none" w:sz="0" w:space="0" w:color="auto"/>
      </w:divBdr>
    </w:div>
    <w:div w:id="150870638">
      <w:bodyDiv w:val="1"/>
      <w:marLeft w:val="0"/>
      <w:marRight w:val="0"/>
      <w:marTop w:val="0"/>
      <w:marBottom w:val="0"/>
      <w:divBdr>
        <w:top w:val="none" w:sz="0" w:space="0" w:color="auto"/>
        <w:left w:val="none" w:sz="0" w:space="0" w:color="auto"/>
        <w:bottom w:val="none" w:sz="0" w:space="0" w:color="auto"/>
        <w:right w:val="none" w:sz="0" w:space="0" w:color="auto"/>
      </w:divBdr>
    </w:div>
    <w:div w:id="156967353">
      <w:bodyDiv w:val="1"/>
      <w:marLeft w:val="0"/>
      <w:marRight w:val="0"/>
      <w:marTop w:val="0"/>
      <w:marBottom w:val="0"/>
      <w:divBdr>
        <w:top w:val="none" w:sz="0" w:space="0" w:color="auto"/>
        <w:left w:val="none" w:sz="0" w:space="0" w:color="auto"/>
        <w:bottom w:val="none" w:sz="0" w:space="0" w:color="auto"/>
        <w:right w:val="none" w:sz="0" w:space="0" w:color="auto"/>
      </w:divBdr>
      <w:divsChild>
        <w:div w:id="1051609499">
          <w:marLeft w:val="0"/>
          <w:marRight w:val="0"/>
          <w:marTop w:val="0"/>
          <w:marBottom w:val="0"/>
          <w:divBdr>
            <w:top w:val="none" w:sz="0" w:space="0" w:color="auto"/>
            <w:left w:val="none" w:sz="0" w:space="0" w:color="auto"/>
            <w:bottom w:val="none" w:sz="0" w:space="0" w:color="auto"/>
            <w:right w:val="none" w:sz="0" w:space="0" w:color="auto"/>
          </w:divBdr>
        </w:div>
        <w:div w:id="1388645334">
          <w:marLeft w:val="0"/>
          <w:marRight w:val="0"/>
          <w:marTop w:val="0"/>
          <w:marBottom w:val="0"/>
          <w:divBdr>
            <w:top w:val="none" w:sz="0" w:space="0" w:color="auto"/>
            <w:left w:val="none" w:sz="0" w:space="0" w:color="auto"/>
            <w:bottom w:val="none" w:sz="0" w:space="0" w:color="auto"/>
            <w:right w:val="none" w:sz="0" w:space="0" w:color="auto"/>
          </w:divBdr>
        </w:div>
        <w:div w:id="1841000844">
          <w:marLeft w:val="0"/>
          <w:marRight w:val="0"/>
          <w:marTop w:val="0"/>
          <w:marBottom w:val="0"/>
          <w:divBdr>
            <w:top w:val="none" w:sz="0" w:space="0" w:color="auto"/>
            <w:left w:val="none" w:sz="0" w:space="0" w:color="auto"/>
            <w:bottom w:val="none" w:sz="0" w:space="0" w:color="auto"/>
            <w:right w:val="none" w:sz="0" w:space="0" w:color="auto"/>
          </w:divBdr>
        </w:div>
      </w:divsChild>
    </w:div>
    <w:div w:id="167986354">
      <w:bodyDiv w:val="1"/>
      <w:marLeft w:val="0"/>
      <w:marRight w:val="0"/>
      <w:marTop w:val="0"/>
      <w:marBottom w:val="0"/>
      <w:divBdr>
        <w:top w:val="none" w:sz="0" w:space="0" w:color="auto"/>
        <w:left w:val="none" w:sz="0" w:space="0" w:color="auto"/>
        <w:bottom w:val="none" w:sz="0" w:space="0" w:color="auto"/>
        <w:right w:val="none" w:sz="0" w:space="0" w:color="auto"/>
      </w:divBdr>
    </w:div>
    <w:div w:id="178666544">
      <w:bodyDiv w:val="1"/>
      <w:marLeft w:val="0"/>
      <w:marRight w:val="0"/>
      <w:marTop w:val="0"/>
      <w:marBottom w:val="0"/>
      <w:divBdr>
        <w:top w:val="none" w:sz="0" w:space="0" w:color="auto"/>
        <w:left w:val="none" w:sz="0" w:space="0" w:color="auto"/>
        <w:bottom w:val="none" w:sz="0" w:space="0" w:color="auto"/>
        <w:right w:val="none" w:sz="0" w:space="0" w:color="auto"/>
      </w:divBdr>
      <w:divsChild>
        <w:div w:id="298733394">
          <w:marLeft w:val="0"/>
          <w:marRight w:val="0"/>
          <w:marTop w:val="0"/>
          <w:marBottom w:val="0"/>
          <w:divBdr>
            <w:top w:val="none" w:sz="0" w:space="0" w:color="auto"/>
            <w:left w:val="none" w:sz="0" w:space="0" w:color="auto"/>
            <w:bottom w:val="none" w:sz="0" w:space="0" w:color="auto"/>
            <w:right w:val="none" w:sz="0" w:space="0" w:color="auto"/>
          </w:divBdr>
          <w:divsChild>
            <w:div w:id="192765085">
              <w:marLeft w:val="0"/>
              <w:marRight w:val="0"/>
              <w:marTop w:val="0"/>
              <w:marBottom w:val="0"/>
              <w:divBdr>
                <w:top w:val="none" w:sz="0" w:space="0" w:color="auto"/>
                <w:left w:val="none" w:sz="0" w:space="0" w:color="auto"/>
                <w:bottom w:val="none" w:sz="0" w:space="0" w:color="auto"/>
                <w:right w:val="none" w:sz="0" w:space="0" w:color="auto"/>
              </w:divBdr>
            </w:div>
            <w:div w:id="222568903">
              <w:marLeft w:val="0"/>
              <w:marRight w:val="0"/>
              <w:marTop w:val="0"/>
              <w:marBottom w:val="0"/>
              <w:divBdr>
                <w:top w:val="none" w:sz="0" w:space="0" w:color="auto"/>
                <w:left w:val="none" w:sz="0" w:space="0" w:color="auto"/>
                <w:bottom w:val="none" w:sz="0" w:space="0" w:color="auto"/>
                <w:right w:val="none" w:sz="0" w:space="0" w:color="auto"/>
              </w:divBdr>
            </w:div>
            <w:div w:id="253057450">
              <w:marLeft w:val="0"/>
              <w:marRight w:val="0"/>
              <w:marTop w:val="0"/>
              <w:marBottom w:val="0"/>
              <w:divBdr>
                <w:top w:val="none" w:sz="0" w:space="0" w:color="auto"/>
                <w:left w:val="none" w:sz="0" w:space="0" w:color="auto"/>
                <w:bottom w:val="none" w:sz="0" w:space="0" w:color="auto"/>
                <w:right w:val="none" w:sz="0" w:space="0" w:color="auto"/>
              </w:divBdr>
            </w:div>
            <w:div w:id="289433198">
              <w:marLeft w:val="0"/>
              <w:marRight w:val="0"/>
              <w:marTop w:val="0"/>
              <w:marBottom w:val="0"/>
              <w:divBdr>
                <w:top w:val="none" w:sz="0" w:space="0" w:color="auto"/>
                <w:left w:val="none" w:sz="0" w:space="0" w:color="auto"/>
                <w:bottom w:val="none" w:sz="0" w:space="0" w:color="auto"/>
                <w:right w:val="none" w:sz="0" w:space="0" w:color="auto"/>
              </w:divBdr>
            </w:div>
            <w:div w:id="343748939">
              <w:marLeft w:val="0"/>
              <w:marRight w:val="0"/>
              <w:marTop w:val="0"/>
              <w:marBottom w:val="0"/>
              <w:divBdr>
                <w:top w:val="none" w:sz="0" w:space="0" w:color="auto"/>
                <w:left w:val="none" w:sz="0" w:space="0" w:color="auto"/>
                <w:bottom w:val="none" w:sz="0" w:space="0" w:color="auto"/>
                <w:right w:val="none" w:sz="0" w:space="0" w:color="auto"/>
              </w:divBdr>
            </w:div>
            <w:div w:id="364643333">
              <w:marLeft w:val="0"/>
              <w:marRight w:val="0"/>
              <w:marTop w:val="0"/>
              <w:marBottom w:val="0"/>
              <w:divBdr>
                <w:top w:val="none" w:sz="0" w:space="0" w:color="auto"/>
                <w:left w:val="none" w:sz="0" w:space="0" w:color="auto"/>
                <w:bottom w:val="none" w:sz="0" w:space="0" w:color="auto"/>
                <w:right w:val="none" w:sz="0" w:space="0" w:color="auto"/>
              </w:divBdr>
            </w:div>
            <w:div w:id="441993279">
              <w:marLeft w:val="0"/>
              <w:marRight w:val="0"/>
              <w:marTop w:val="0"/>
              <w:marBottom w:val="0"/>
              <w:divBdr>
                <w:top w:val="none" w:sz="0" w:space="0" w:color="auto"/>
                <w:left w:val="none" w:sz="0" w:space="0" w:color="auto"/>
                <w:bottom w:val="none" w:sz="0" w:space="0" w:color="auto"/>
                <w:right w:val="none" w:sz="0" w:space="0" w:color="auto"/>
              </w:divBdr>
            </w:div>
            <w:div w:id="469979769">
              <w:marLeft w:val="0"/>
              <w:marRight w:val="0"/>
              <w:marTop w:val="0"/>
              <w:marBottom w:val="0"/>
              <w:divBdr>
                <w:top w:val="none" w:sz="0" w:space="0" w:color="auto"/>
                <w:left w:val="none" w:sz="0" w:space="0" w:color="auto"/>
                <w:bottom w:val="none" w:sz="0" w:space="0" w:color="auto"/>
                <w:right w:val="none" w:sz="0" w:space="0" w:color="auto"/>
              </w:divBdr>
            </w:div>
            <w:div w:id="553278483">
              <w:marLeft w:val="0"/>
              <w:marRight w:val="0"/>
              <w:marTop w:val="0"/>
              <w:marBottom w:val="0"/>
              <w:divBdr>
                <w:top w:val="none" w:sz="0" w:space="0" w:color="auto"/>
                <w:left w:val="none" w:sz="0" w:space="0" w:color="auto"/>
                <w:bottom w:val="none" w:sz="0" w:space="0" w:color="auto"/>
                <w:right w:val="none" w:sz="0" w:space="0" w:color="auto"/>
              </w:divBdr>
            </w:div>
            <w:div w:id="624193382">
              <w:marLeft w:val="0"/>
              <w:marRight w:val="0"/>
              <w:marTop w:val="0"/>
              <w:marBottom w:val="0"/>
              <w:divBdr>
                <w:top w:val="none" w:sz="0" w:space="0" w:color="auto"/>
                <w:left w:val="none" w:sz="0" w:space="0" w:color="auto"/>
                <w:bottom w:val="none" w:sz="0" w:space="0" w:color="auto"/>
                <w:right w:val="none" w:sz="0" w:space="0" w:color="auto"/>
              </w:divBdr>
            </w:div>
            <w:div w:id="650135041">
              <w:marLeft w:val="0"/>
              <w:marRight w:val="0"/>
              <w:marTop w:val="0"/>
              <w:marBottom w:val="0"/>
              <w:divBdr>
                <w:top w:val="none" w:sz="0" w:space="0" w:color="auto"/>
                <w:left w:val="none" w:sz="0" w:space="0" w:color="auto"/>
                <w:bottom w:val="none" w:sz="0" w:space="0" w:color="auto"/>
                <w:right w:val="none" w:sz="0" w:space="0" w:color="auto"/>
              </w:divBdr>
            </w:div>
            <w:div w:id="665746271">
              <w:marLeft w:val="0"/>
              <w:marRight w:val="0"/>
              <w:marTop w:val="0"/>
              <w:marBottom w:val="0"/>
              <w:divBdr>
                <w:top w:val="none" w:sz="0" w:space="0" w:color="auto"/>
                <w:left w:val="none" w:sz="0" w:space="0" w:color="auto"/>
                <w:bottom w:val="none" w:sz="0" w:space="0" w:color="auto"/>
                <w:right w:val="none" w:sz="0" w:space="0" w:color="auto"/>
              </w:divBdr>
            </w:div>
            <w:div w:id="692465244">
              <w:marLeft w:val="0"/>
              <w:marRight w:val="0"/>
              <w:marTop w:val="0"/>
              <w:marBottom w:val="0"/>
              <w:divBdr>
                <w:top w:val="none" w:sz="0" w:space="0" w:color="auto"/>
                <w:left w:val="none" w:sz="0" w:space="0" w:color="auto"/>
                <w:bottom w:val="none" w:sz="0" w:space="0" w:color="auto"/>
                <w:right w:val="none" w:sz="0" w:space="0" w:color="auto"/>
              </w:divBdr>
            </w:div>
            <w:div w:id="741370327">
              <w:marLeft w:val="0"/>
              <w:marRight w:val="0"/>
              <w:marTop w:val="0"/>
              <w:marBottom w:val="0"/>
              <w:divBdr>
                <w:top w:val="none" w:sz="0" w:space="0" w:color="auto"/>
                <w:left w:val="none" w:sz="0" w:space="0" w:color="auto"/>
                <w:bottom w:val="none" w:sz="0" w:space="0" w:color="auto"/>
                <w:right w:val="none" w:sz="0" w:space="0" w:color="auto"/>
              </w:divBdr>
            </w:div>
            <w:div w:id="749620043">
              <w:marLeft w:val="0"/>
              <w:marRight w:val="0"/>
              <w:marTop w:val="0"/>
              <w:marBottom w:val="0"/>
              <w:divBdr>
                <w:top w:val="none" w:sz="0" w:space="0" w:color="auto"/>
                <w:left w:val="none" w:sz="0" w:space="0" w:color="auto"/>
                <w:bottom w:val="none" w:sz="0" w:space="0" w:color="auto"/>
                <w:right w:val="none" w:sz="0" w:space="0" w:color="auto"/>
              </w:divBdr>
            </w:div>
            <w:div w:id="768349869">
              <w:marLeft w:val="0"/>
              <w:marRight w:val="0"/>
              <w:marTop w:val="0"/>
              <w:marBottom w:val="0"/>
              <w:divBdr>
                <w:top w:val="none" w:sz="0" w:space="0" w:color="auto"/>
                <w:left w:val="none" w:sz="0" w:space="0" w:color="auto"/>
                <w:bottom w:val="none" w:sz="0" w:space="0" w:color="auto"/>
                <w:right w:val="none" w:sz="0" w:space="0" w:color="auto"/>
              </w:divBdr>
            </w:div>
            <w:div w:id="836723958">
              <w:marLeft w:val="0"/>
              <w:marRight w:val="0"/>
              <w:marTop w:val="0"/>
              <w:marBottom w:val="0"/>
              <w:divBdr>
                <w:top w:val="none" w:sz="0" w:space="0" w:color="auto"/>
                <w:left w:val="none" w:sz="0" w:space="0" w:color="auto"/>
                <w:bottom w:val="none" w:sz="0" w:space="0" w:color="auto"/>
                <w:right w:val="none" w:sz="0" w:space="0" w:color="auto"/>
              </w:divBdr>
            </w:div>
            <w:div w:id="861092253">
              <w:marLeft w:val="0"/>
              <w:marRight w:val="0"/>
              <w:marTop w:val="0"/>
              <w:marBottom w:val="0"/>
              <w:divBdr>
                <w:top w:val="none" w:sz="0" w:space="0" w:color="auto"/>
                <w:left w:val="none" w:sz="0" w:space="0" w:color="auto"/>
                <w:bottom w:val="none" w:sz="0" w:space="0" w:color="auto"/>
                <w:right w:val="none" w:sz="0" w:space="0" w:color="auto"/>
              </w:divBdr>
            </w:div>
            <w:div w:id="930702791">
              <w:marLeft w:val="0"/>
              <w:marRight w:val="0"/>
              <w:marTop w:val="0"/>
              <w:marBottom w:val="0"/>
              <w:divBdr>
                <w:top w:val="none" w:sz="0" w:space="0" w:color="auto"/>
                <w:left w:val="none" w:sz="0" w:space="0" w:color="auto"/>
                <w:bottom w:val="none" w:sz="0" w:space="0" w:color="auto"/>
                <w:right w:val="none" w:sz="0" w:space="0" w:color="auto"/>
              </w:divBdr>
            </w:div>
            <w:div w:id="950279794">
              <w:marLeft w:val="0"/>
              <w:marRight w:val="0"/>
              <w:marTop w:val="0"/>
              <w:marBottom w:val="0"/>
              <w:divBdr>
                <w:top w:val="none" w:sz="0" w:space="0" w:color="auto"/>
                <w:left w:val="none" w:sz="0" w:space="0" w:color="auto"/>
                <w:bottom w:val="none" w:sz="0" w:space="0" w:color="auto"/>
                <w:right w:val="none" w:sz="0" w:space="0" w:color="auto"/>
              </w:divBdr>
            </w:div>
            <w:div w:id="1087966433">
              <w:marLeft w:val="0"/>
              <w:marRight w:val="0"/>
              <w:marTop w:val="0"/>
              <w:marBottom w:val="0"/>
              <w:divBdr>
                <w:top w:val="none" w:sz="0" w:space="0" w:color="auto"/>
                <w:left w:val="none" w:sz="0" w:space="0" w:color="auto"/>
                <w:bottom w:val="none" w:sz="0" w:space="0" w:color="auto"/>
                <w:right w:val="none" w:sz="0" w:space="0" w:color="auto"/>
              </w:divBdr>
            </w:div>
            <w:div w:id="1279338706">
              <w:marLeft w:val="0"/>
              <w:marRight w:val="0"/>
              <w:marTop w:val="0"/>
              <w:marBottom w:val="0"/>
              <w:divBdr>
                <w:top w:val="none" w:sz="0" w:space="0" w:color="auto"/>
                <w:left w:val="none" w:sz="0" w:space="0" w:color="auto"/>
                <w:bottom w:val="none" w:sz="0" w:space="0" w:color="auto"/>
                <w:right w:val="none" w:sz="0" w:space="0" w:color="auto"/>
              </w:divBdr>
            </w:div>
            <w:div w:id="1397630876">
              <w:marLeft w:val="0"/>
              <w:marRight w:val="0"/>
              <w:marTop w:val="0"/>
              <w:marBottom w:val="0"/>
              <w:divBdr>
                <w:top w:val="none" w:sz="0" w:space="0" w:color="auto"/>
                <w:left w:val="none" w:sz="0" w:space="0" w:color="auto"/>
                <w:bottom w:val="none" w:sz="0" w:space="0" w:color="auto"/>
                <w:right w:val="none" w:sz="0" w:space="0" w:color="auto"/>
              </w:divBdr>
            </w:div>
            <w:div w:id="1524707929">
              <w:marLeft w:val="0"/>
              <w:marRight w:val="0"/>
              <w:marTop w:val="0"/>
              <w:marBottom w:val="0"/>
              <w:divBdr>
                <w:top w:val="none" w:sz="0" w:space="0" w:color="auto"/>
                <w:left w:val="none" w:sz="0" w:space="0" w:color="auto"/>
                <w:bottom w:val="none" w:sz="0" w:space="0" w:color="auto"/>
                <w:right w:val="none" w:sz="0" w:space="0" w:color="auto"/>
              </w:divBdr>
            </w:div>
            <w:div w:id="1586717981">
              <w:marLeft w:val="0"/>
              <w:marRight w:val="0"/>
              <w:marTop w:val="0"/>
              <w:marBottom w:val="0"/>
              <w:divBdr>
                <w:top w:val="none" w:sz="0" w:space="0" w:color="auto"/>
                <w:left w:val="none" w:sz="0" w:space="0" w:color="auto"/>
                <w:bottom w:val="none" w:sz="0" w:space="0" w:color="auto"/>
                <w:right w:val="none" w:sz="0" w:space="0" w:color="auto"/>
              </w:divBdr>
            </w:div>
            <w:div w:id="1729955795">
              <w:marLeft w:val="0"/>
              <w:marRight w:val="0"/>
              <w:marTop w:val="0"/>
              <w:marBottom w:val="0"/>
              <w:divBdr>
                <w:top w:val="none" w:sz="0" w:space="0" w:color="auto"/>
                <w:left w:val="none" w:sz="0" w:space="0" w:color="auto"/>
                <w:bottom w:val="none" w:sz="0" w:space="0" w:color="auto"/>
                <w:right w:val="none" w:sz="0" w:space="0" w:color="auto"/>
              </w:divBdr>
            </w:div>
            <w:div w:id="1897163783">
              <w:marLeft w:val="0"/>
              <w:marRight w:val="0"/>
              <w:marTop w:val="0"/>
              <w:marBottom w:val="0"/>
              <w:divBdr>
                <w:top w:val="none" w:sz="0" w:space="0" w:color="auto"/>
                <w:left w:val="none" w:sz="0" w:space="0" w:color="auto"/>
                <w:bottom w:val="none" w:sz="0" w:space="0" w:color="auto"/>
                <w:right w:val="none" w:sz="0" w:space="0" w:color="auto"/>
              </w:divBdr>
            </w:div>
            <w:div w:id="1937667982">
              <w:marLeft w:val="0"/>
              <w:marRight w:val="0"/>
              <w:marTop w:val="0"/>
              <w:marBottom w:val="0"/>
              <w:divBdr>
                <w:top w:val="none" w:sz="0" w:space="0" w:color="auto"/>
                <w:left w:val="none" w:sz="0" w:space="0" w:color="auto"/>
                <w:bottom w:val="none" w:sz="0" w:space="0" w:color="auto"/>
                <w:right w:val="none" w:sz="0" w:space="0" w:color="auto"/>
              </w:divBdr>
            </w:div>
            <w:div w:id="1961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680">
      <w:bodyDiv w:val="1"/>
      <w:marLeft w:val="0"/>
      <w:marRight w:val="0"/>
      <w:marTop w:val="0"/>
      <w:marBottom w:val="0"/>
      <w:divBdr>
        <w:top w:val="none" w:sz="0" w:space="0" w:color="auto"/>
        <w:left w:val="none" w:sz="0" w:space="0" w:color="auto"/>
        <w:bottom w:val="none" w:sz="0" w:space="0" w:color="auto"/>
        <w:right w:val="none" w:sz="0" w:space="0" w:color="auto"/>
      </w:divBdr>
    </w:div>
    <w:div w:id="186256701">
      <w:bodyDiv w:val="1"/>
      <w:marLeft w:val="0"/>
      <w:marRight w:val="0"/>
      <w:marTop w:val="0"/>
      <w:marBottom w:val="0"/>
      <w:divBdr>
        <w:top w:val="none" w:sz="0" w:space="0" w:color="auto"/>
        <w:left w:val="none" w:sz="0" w:space="0" w:color="auto"/>
        <w:bottom w:val="none" w:sz="0" w:space="0" w:color="auto"/>
        <w:right w:val="none" w:sz="0" w:space="0" w:color="auto"/>
      </w:divBdr>
    </w:div>
    <w:div w:id="226453206">
      <w:bodyDiv w:val="1"/>
      <w:marLeft w:val="0"/>
      <w:marRight w:val="0"/>
      <w:marTop w:val="0"/>
      <w:marBottom w:val="0"/>
      <w:divBdr>
        <w:top w:val="none" w:sz="0" w:space="0" w:color="auto"/>
        <w:left w:val="none" w:sz="0" w:space="0" w:color="auto"/>
        <w:bottom w:val="none" w:sz="0" w:space="0" w:color="auto"/>
        <w:right w:val="none" w:sz="0" w:space="0" w:color="auto"/>
      </w:divBdr>
    </w:div>
    <w:div w:id="241305764">
      <w:bodyDiv w:val="1"/>
      <w:marLeft w:val="0"/>
      <w:marRight w:val="0"/>
      <w:marTop w:val="0"/>
      <w:marBottom w:val="0"/>
      <w:divBdr>
        <w:top w:val="none" w:sz="0" w:space="0" w:color="auto"/>
        <w:left w:val="none" w:sz="0" w:space="0" w:color="auto"/>
        <w:bottom w:val="none" w:sz="0" w:space="0" w:color="auto"/>
        <w:right w:val="none" w:sz="0" w:space="0" w:color="auto"/>
      </w:divBdr>
      <w:divsChild>
        <w:div w:id="1208682884">
          <w:marLeft w:val="0"/>
          <w:marRight w:val="0"/>
          <w:marTop w:val="0"/>
          <w:marBottom w:val="0"/>
          <w:divBdr>
            <w:top w:val="none" w:sz="0" w:space="0" w:color="auto"/>
            <w:left w:val="none" w:sz="0" w:space="0" w:color="auto"/>
            <w:bottom w:val="none" w:sz="0" w:space="0" w:color="auto"/>
            <w:right w:val="none" w:sz="0" w:space="0" w:color="auto"/>
          </w:divBdr>
          <w:divsChild>
            <w:div w:id="999767590">
              <w:marLeft w:val="0"/>
              <w:marRight w:val="0"/>
              <w:marTop w:val="0"/>
              <w:marBottom w:val="0"/>
              <w:divBdr>
                <w:top w:val="none" w:sz="0" w:space="0" w:color="auto"/>
                <w:left w:val="none" w:sz="0" w:space="0" w:color="auto"/>
                <w:bottom w:val="none" w:sz="0" w:space="0" w:color="auto"/>
                <w:right w:val="none" w:sz="0" w:space="0" w:color="auto"/>
              </w:divBdr>
              <w:divsChild>
                <w:div w:id="677971429">
                  <w:marLeft w:val="0"/>
                  <w:marRight w:val="0"/>
                  <w:marTop w:val="0"/>
                  <w:marBottom w:val="0"/>
                  <w:divBdr>
                    <w:top w:val="none" w:sz="0" w:space="0" w:color="auto"/>
                    <w:left w:val="none" w:sz="0" w:space="0" w:color="auto"/>
                    <w:bottom w:val="none" w:sz="0" w:space="0" w:color="auto"/>
                    <w:right w:val="none" w:sz="0" w:space="0" w:color="auto"/>
                  </w:divBdr>
                  <w:divsChild>
                    <w:div w:id="1068920507">
                      <w:marLeft w:val="0"/>
                      <w:marRight w:val="0"/>
                      <w:marTop w:val="0"/>
                      <w:marBottom w:val="0"/>
                      <w:divBdr>
                        <w:top w:val="none" w:sz="0" w:space="0" w:color="auto"/>
                        <w:left w:val="none" w:sz="0" w:space="0" w:color="auto"/>
                        <w:bottom w:val="none" w:sz="0" w:space="0" w:color="auto"/>
                        <w:right w:val="none" w:sz="0" w:space="0" w:color="auto"/>
                      </w:divBdr>
                      <w:divsChild>
                        <w:div w:id="1938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35945">
          <w:marLeft w:val="0"/>
          <w:marRight w:val="0"/>
          <w:marTop w:val="0"/>
          <w:marBottom w:val="0"/>
          <w:divBdr>
            <w:top w:val="none" w:sz="0" w:space="0" w:color="auto"/>
            <w:left w:val="none" w:sz="0" w:space="0" w:color="auto"/>
            <w:bottom w:val="none" w:sz="0" w:space="0" w:color="auto"/>
            <w:right w:val="none" w:sz="0" w:space="0" w:color="auto"/>
          </w:divBdr>
        </w:div>
      </w:divsChild>
    </w:div>
    <w:div w:id="244455567">
      <w:bodyDiv w:val="1"/>
      <w:marLeft w:val="0"/>
      <w:marRight w:val="0"/>
      <w:marTop w:val="0"/>
      <w:marBottom w:val="0"/>
      <w:divBdr>
        <w:top w:val="none" w:sz="0" w:space="0" w:color="auto"/>
        <w:left w:val="none" w:sz="0" w:space="0" w:color="auto"/>
        <w:bottom w:val="none" w:sz="0" w:space="0" w:color="auto"/>
        <w:right w:val="none" w:sz="0" w:space="0" w:color="auto"/>
      </w:divBdr>
    </w:div>
    <w:div w:id="247812527">
      <w:bodyDiv w:val="1"/>
      <w:marLeft w:val="0"/>
      <w:marRight w:val="0"/>
      <w:marTop w:val="0"/>
      <w:marBottom w:val="0"/>
      <w:divBdr>
        <w:top w:val="none" w:sz="0" w:space="0" w:color="auto"/>
        <w:left w:val="none" w:sz="0" w:space="0" w:color="auto"/>
        <w:bottom w:val="none" w:sz="0" w:space="0" w:color="auto"/>
        <w:right w:val="none" w:sz="0" w:space="0" w:color="auto"/>
      </w:divBdr>
    </w:div>
    <w:div w:id="252009708">
      <w:bodyDiv w:val="1"/>
      <w:marLeft w:val="0"/>
      <w:marRight w:val="0"/>
      <w:marTop w:val="0"/>
      <w:marBottom w:val="0"/>
      <w:divBdr>
        <w:top w:val="none" w:sz="0" w:space="0" w:color="auto"/>
        <w:left w:val="none" w:sz="0" w:space="0" w:color="auto"/>
        <w:bottom w:val="none" w:sz="0" w:space="0" w:color="auto"/>
        <w:right w:val="none" w:sz="0" w:space="0" w:color="auto"/>
      </w:divBdr>
    </w:div>
    <w:div w:id="291252906">
      <w:bodyDiv w:val="1"/>
      <w:marLeft w:val="0"/>
      <w:marRight w:val="0"/>
      <w:marTop w:val="0"/>
      <w:marBottom w:val="0"/>
      <w:divBdr>
        <w:top w:val="none" w:sz="0" w:space="0" w:color="auto"/>
        <w:left w:val="none" w:sz="0" w:space="0" w:color="auto"/>
        <w:bottom w:val="none" w:sz="0" w:space="0" w:color="auto"/>
        <w:right w:val="none" w:sz="0" w:space="0" w:color="auto"/>
      </w:divBdr>
    </w:div>
    <w:div w:id="305596688">
      <w:bodyDiv w:val="1"/>
      <w:marLeft w:val="0"/>
      <w:marRight w:val="0"/>
      <w:marTop w:val="0"/>
      <w:marBottom w:val="0"/>
      <w:divBdr>
        <w:top w:val="none" w:sz="0" w:space="0" w:color="auto"/>
        <w:left w:val="none" w:sz="0" w:space="0" w:color="auto"/>
        <w:bottom w:val="none" w:sz="0" w:space="0" w:color="auto"/>
        <w:right w:val="none" w:sz="0" w:space="0" w:color="auto"/>
      </w:divBdr>
    </w:div>
    <w:div w:id="316497433">
      <w:bodyDiv w:val="1"/>
      <w:marLeft w:val="0"/>
      <w:marRight w:val="0"/>
      <w:marTop w:val="0"/>
      <w:marBottom w:val="0"/>
      <w:divBdr>
        <w:top w:val="none" w:sz="0" w:space="0" w:color="auto"/>
        <w:left w:val="none" w:sz="0" w:space="0" w:color="auto"/>
        <w:bottom w:val="none" w:sz="0" w:space="0" w:color="auto"/>
        <w:right w:val="none" w:sz="0" w:space="0" w:color="auto"/>
      </w:divBdr>
    </w:div>
    <w:div w:id="325791924">
      <w:bodyDiv w:val="1"/>
      <w:marLeft w:val="0"/>
      <w:marRight w:val="0"/>
      <w:marTop w:val="0"/>
      <w:marBottom w:val="0"/>
      <w:divBdr>
        <w:top w:val="none" w:sz="0" w:space="0" w:color="auto"/>
        <w:left w:val="none" w:sz="0" w:space="0" w:color="auto"/>
        <w:bottom w:val="none" w:sz="0" w:space="0" w:color="auto"/>
        <w:right w:val="none" w:sz="0" w:space="0" w:color="auto"/>
      </w:divBdr>
    </w:div>
    <w:div w:id="334309068">
      <w:bodyDiv w:val="1"/>
      <w:marLeft w:val="0"/>
      <w:marRight w:val="0"/>
      <w:marTop w:val="0"/>
      <w:marBottom w:val="0"/>
      <w:divBdr>
        <w:top w:val="none" w:sz="0" w:space="0" w:color="auto"/>
        <w:left w:val="none" w:sz="0" w:space="0" w:color="auto"/>
        <w:bottom w:val="none" w:sz="0" w:space="0" w:color="auto"/>
        <w:right w:val="none" w:sz="0" w:space="0" w:color="auto"/>
      </w:divBdr>
    </w:div>
    <w:div w:id="343216664">
      <w:bodyDiv w:val="1"/>
      <w:marLeft w:val="0"/>
      <w:marRight w:val="0"/>
      <w:marTop w:val="0"/>
      <w:marBottom w:val="0"/>
      <w:divBdr>
        <w:top w:val="none" w:sz="0" w:space="0" w:color="auto"/>
        <w:left w:val="none" w:sz="0" w:space="0" w:color="auto"/>
        <w:bottom w:val="none" w:sz="0" w:space="0" w:color="auto"/>
        <w:right w:val="none" w:sz="0" w:space="0" w:color="auto"/>
      </w:divBdr>
    </w:div>
    <w:div w:id="353921425">
      <w:bodyDiv w:val="1"/>
      <w:marLeft w:val="0"/>
      <w:marRight w:val="0"/>
      <w:marTop w:val="0"/>
      <w:marBottom w:val="0"/>
      <w:divBdr>
        <w:top w:val="none" w:sz="0" w:space="0" w:color="auto"/>
        <w:left w:val="none" w:sz="0" w:space="0" w:color="auto"/>
        <w:bottom w:val="none" w:sz="0" w:space="0" w:color="auto"/>
        <w:right w:val="none" w:sz="0" w:space="0" w:color="auto"/>
      </w:divBdr>
    </w:div>
    <w:div w:id="364015593">
      <w:bodyDiv w:val="1"/>
      <w:marLeft w:val="0"/>
      <w:marRight w:val="0"/>
      <w:marTop w:val="0"/>
      <w:marBottom w:val="0"/>
      <w:divBdr>
        <w:top w:val="none" w:sz="0" w:space="0" w:color="auto"/>
        <w:left w:val="none" w:sz="0" w:space="0" w:color="auto"/>
        <w:bottom w:val="none" w:sz="0" w:space="0" w:color="auto"/>
        <w:right w:val="none" w:sz="0" w:space="0" w:color="auto"/>
      </w:divBdr>
    </w:div>
    <w:div w:id="364911520">
      <w:bodyDiv w:val="1"/>
      <w:marLeft w:val="0"/>
      <w:marRight w:val="0"/>
      <w:marTop w:val="0"/>
      <w:marBottom w:val="0"/>
      <w:divBdr>
        <w:top w:val="none" w:sz="0" w:space="0" w:color="auto"/>
        <w:left w:val="none" w:sz="0" w:space="0" w:color="auto"/>
        <w:bottom w:val="none" w:sz="0" w:space="0" w:color="auto"/>
        <w:right w:val="none" w:sz="0" w:space="0" w:color="auto"/>
      </w:divBdr>
    </w:div>
    <w:div w:id="365522948">
      <w:bodyDiv w:val="1"/>
      <w:marLeft w:val="0"/>
      <w:marRight w:val="0"/>
      <w:marTop w:val="0"/>
      <w:marBottom w:val="0"/>
      <w:divBdr>
        <w:top w:val="none" w:sz="0" w:space="0" w:color="auto"/>
        <w:left w:val="none" w:sz="0" w:space="0" w:color="auto"/>
        <w:bottom w:val="none" w:sz="0" w:space="0" w:color="auto"/>
        <w:right w:val="none" w:sz="0" w:space="0" w:color="auto"/>
      </w:divBdr>
      <w:divsChild>
        <w:div w:id="343169943">
          <w:marLeft w:val="0"/>
          <w:marRight w:val="0"/>
          <w:marTop w:val="0"/>
          <w:marBottom w:val="0"/>
          <w:divBdr>
            <w:top w:val="none" w:sz="0" w:space="0" w:color="auto"/>
            <w:left w:val="none" w:sz="0" w:space="0" w:color="auto"/>
            <w:bottom w:val="none" w:sz="0" w:space="0" w:color="auto"/>
            <w:right w:val="none" w:sz="0" w:space="0" w:color="auto"/>
          </w:divBdr>
        </w:div>
        <w:div w:id="602612142">
          <w:marLeft w:val="0"/>
          <w:marRight w:val="0"/>
          <w:marTop w:val="0"/>
          <w:marBottom w:val="0"/>
          <w:divBdr>
            <w:top w:val="none" w:sz="0" w:space="0" w:color="auto"/>
            <w:left w:val="none" w:sz="0" w:space="0" w:color="auto"/>
            <w:bottom w:val="none" w:sz="0" w:space="0" w:color="auto"/>
            <w:right w:val="none" w:sz="0" w:space="0" w:color="auto"/>
          </w:divBdr>
        </w:div>
        <w:div w:id="835465062">
          <w:marLeft w:val="0"/>
          <w:marRight w:val="0"/>
          <w:marTop w:val="0"/>
          <w:marBottom w:val="0"/>
          <w:divBdr>
            <w:top w:val="none" w:sz="0" w:space="0" w:color="auto"/>
            <w:left w:val="none" w:sz="0" w:space="0" w:color="auto"/>
            <w:bottom w:val="none" w:sz="0" w:space="0" w:color="auto"/>
            <w:right w:val="none" w:sz="0" w:space="0" w:color="auto"/>
          </w:divBdr>
        </w:div>
        <w:div w:id="1228565822">
          <w:marLeft w:val="0"/>
          <w:marRight w:val="0"/>
          <w:marTop w:val="0"/>
          <w:marBottom w:val="0"/>
          <w:divBdr>
            <w:top w:val="none" w:sz="0" w:space="0" w:color="auto"/>
            <w:left w:val="none" w:sz="0" w:space="0" w:color="auto"/>
            <w:bottom w:val="none" w:sz="0" w:space="0" w:color="auto"/>
            <w:right w:val="none" w:sz="0" w:space="0" w:color="auto"/>
          </w:divBdr>
        </w:div>
        <w:div w:id="1418208029">
          <w:marLeft w:val="0"/>
          <w:marRight w:val="0"/>
          <w:marTop w:val="0"/>
          <w:marBottom w:val="0"/>
          <w:divBdr>
            <w:top w:val="none" w:sz="0" w:space="0" w:color="auto"/>
            <w:left w:val="none" w:sz="0" w:space="0" w:color="auto"/>
            <w:bottom w:val="none" w:sz="0" w:space="0" w:color="auto"/>
            <w:right w:val="none" w:sz="0" w:space="0" w:color="auto"/>
          </w:divBdr>
        </w:div>
        <w:div w:id="1838886802">
          <w:marLeft w:val="0"/>
          <w:marRight w:val="0"/>
          <w:marTop w:val="0"/>
          <w:marBottom w:val="0"/>
          <w:divBdr>
            <w:top w:val="none" w:sz="0" w:space="0" w:color="auto"/>
            <w:left w:val="none" w:sz="0" w:space="0" w:color="auto"/>
            <w:bottom w:val="none" w:sz="0" w:space="0" w:color="auto"/>
            <w:right w:val="none" w:sz="0" w:space="0" w:color="auto"/>
          </w:divBdr>
        </w:div>
      </w:divsChild>
    </w:div>
    <w:div w:id="410320992">
      <w:bodyDiv w:val="1"/>
      <w:marLeft w:val="0"/>
      <w:marRight w:val="0"/>
      <w:marTop w:val="0"/>
      <w:marBottom w:val="0"/>
      <w:divBdr>
        <w:top w:val="none" w:sz="0" w:space="0" w:color="auto"/>
        <w:left w:val="none" w:sz="0" w:space="0" w:color="auto"/>
        <w:bottom w:val="none" w:sz="0" w:space="0" w:color="auto"/>
        <w:right w:val="none" w:sz="0" w:space="0" w:color="auto"/>
      </w:divBdr>
    </w:div>
    <w:div w:id="415635602">
      <w:bodyDiv w:val="1"/>
      <w:marLeft w:val="0"/>
      <w:marRight w:val="0"/>
      <w:marTop w:val="0"/>
      <w:marBottom w:val="0"/>
      <w:divBdr>
        <w:top w:val="none" w:sz="0" w:space="0" w:color="auto"/>
        <w:left w:val="none" w:sz="0" w:space="0" w:color="auto"/>
        <w:bottom w:val="none" w:sz="0" w:space="0" w:color="auto"/>
        <w:right w:val="none" w:sz="0" w:space="0" w:color="auto"/>
      </w:divBdr>
    </w:div>
    <w:div w:id="427695404">
      <w:bodyDiv w:val="1"/>
      <w:marLeft w:val="0"/>
      <w:marRight w:val="0"/>
      <w:marTop w:val="0"/>
      <w:marBottom w:val="0"/>
      <w:divBdr>
        <w:top w:val="none" w:sz="0" w:space="0" w:color="auto"/>
        <w:left w:val="none" w:sz="0" w:space="0" w:color="auto"/>
        <w:bottom w:val="none" w:sz="0" w:space="0" w:color="auto"/>
        <w:right w:val="none" w:sz="0" w:space="0" w:color="auto"/>
      </w:divBdr>
    </w:div>
    <w:div w:id="432090384">
      <w:bodyDiv w:val="1"/>
      <w:marLeft w:val="0"/>
      <w:marRight w:val="0"/>
      <w:marTop w:val="0"/>
      <w:marBottom w:val="0"/>
      <w:divBdr>
        <w:top w:val="none" w:sz="0" w:space="0" w:color="auto"/>
        <w:left w:val="none" w:sz="0" w:space="0" w:color="auto"/>
        <w:bottom w:val="none" w:sz="0" w:space="0" w:color="auto"/>
        <w:right w:val="none" w:sz="0" w:space="0" w:color="auto"/>
      </w:divBdr>
    </w:div>
    <w:div w:id="476845680">
      <w:bodyDiv w:val="1"/>
      <w:marLeft w:val="0"/>
      <w:marRight w:val="0"/>
      <w:marTop w:val="0"/>
      <w:marBottom w:val="0"/>
      <w:divBdr>
        <w:top w:val="none" w:sz="0" w:space="0" w:color="auto"/>
        <w:left w:val="none" w:sz="0" w:space="0" w:color="auto"/>
        <w:bottom w:val="none" w:sz="0" w:space="0" w:color="auto"/>
        <w:right w:val="none" w:sz="0" w:space="0" w:color="auto"/>
      </w:divBdr>
    </w:div>
    <w:div w:id="489756136">
      <w:bodyDiv w:val="1"/>
      <w:marLeft w:val="0"/>
      <w:marRight w:val="0"/>
      <w:marTop w:val="0"/>
      <w:marBottom w:val="0"/>
      <w:divBdr>
        <w:top w:val="none" w:sz="0" w:space="0" w:color="auto"/>
        <w:left w:val="none" w:sz="0" w:space="0" w:color="auto"/>
        <w:bottom w:val="none" w:sz="0" w:space="0" w:color="auto"/>
        <w:right w:val="none" w:sz="0" w:space="0" w:color="auto"/>
      </w:divBdr>
      <w:divsChild>
        <w:div w:id="18744835">
          <w:marLeft w:val="0"/>
          <w:marRight w:val="0"/>
          <w:marTop w:val="0"/>
          <w:marBottom w:val="0"/>
          <w:divBdr>
            <w:top w:val="none" w:sz="0" w:space="0" w:color="auto"/>
            <w:left w:val="none" w:sz="0" w:space="0" w:color="auto"/>
            <w:bottom w:val="none" w:sz="0" w:space="0" w:color="auto"/>
            <w:right w:val="none" w:sz="0" w:space="0" w:color="auto"/>
          </w:divBdr>
        </w:div>
        <w:div w:id="96603104">
          <w:marLeft w:val="0"/>
          <w:marRight w:val="0"/>
          <w:marTop w:val="0"/>
          <w:marBottom w:val="0"/>
          <w:divBdr>
            <w:top w:val="none" w:sz="0" w:space="0" w:color="auto"/>
            <w:left w:val="none" w:sz="0" w:space="0" w:color="auto"/>
            <w:bottom w:val="none" w:sz="0" w:space="0" w:color="auto"/>
            <w:right w:val="none" w:sz="0" w:space="0" w:color="auto"/>
          </w:divBdr>
        </w:div>
        <w:div w:id="113714740">
          <w:marLeft w:val="0"/>
          <w:marRight w:val="0"/>
          <w:marTop w:val="0"/>
          <w:marBottom w:val="0"/>
          <w:divBdr>
            <w:top w:val="none" w:sz="0" w:space="0" w:color="auto"/>
            <w:left w:val="none" w:sz="0" w:space="0" w:color="auto"/>
            <w:bottom w:val="none" w:sz="0" w:space="0" w:color="auto"/>
            <w:right w:val="none" w:sz="0" w:space="0" w:color="auto"/>
          </w:divBdr>
        </w:div>
        <w:div w:id="207300044">
          <w:marLeft w:val="0"/>
          <w:marRight w:val="0"/>
          <w:marTop w:val="0"/>
          <w:marBottom w:val="0"/>
          <w:divBdr>
            <w:top w:val="none" w:sz="0" w:space="0" w:color="auto"/>
            <w:left w:val="none" w:sz="0" w:space="0" w:color="auto"/>
            <w:bottom w:val="none" w:sz="0" w:space="0" w:color="auto"/>
            <w:right w:val="none" w:sz="0" w:space="0" w:color="auto"/>
          </w:divBdr>
        </w:div>
        <w:div w:id="211158543">
          <w:marLeft w:val="0"/>
          <w:marRight w:val="0"/>
          <w:marTop w:val="0"/>
          <w:marBottom w:val="0"/>
          <w:divBdr>
            <w:top w:val="none" w:sz="0" w:space="0" w:color="auto"/>
            <w:left w:val="none" w:sz="0" w:space="0" w:color="auto"/>
            <w:bottom w:val="none" w:sz="0" w:space="0" w:color="auto"/>
            <w:right w:val="none" w:sz="0" w:space="0" w:color="auto"/>
          </w:divBdr>
        </w:div>
        <w:div w:id="276765566">
          <w:marLeft w:val="0"/>
          <w:marRight w:val="0"/>
          <w:marTop w:val="0"/>
          <w:marBottom w:val="0"/>
          <w:divBdr>
            <w:top w:val="none" w:sz="0" w:space="0" w:color="auto"/>
            <w:left w:val="none" w:sz="0" w:space="0" w:color="auto"/>
            <w:bottom w:val="none" w:sz="0" w:space="0" w:color="auto"/>
            <w:right w:val="none" w:sz="0" w:space="0" w:color="auto"/>
          </w:divBdr>
        </w:div>
        <w:div w:id="296763343">
          <w:marLeft w:val="0"/>
          <w:marRight w:val="0"/>
          <w:marTop w:val="0"/>
          <w:marBottom w:val="0"/>
          <w:divBdr>
            <w:top w:val="none" w:sz="0" w:space="0" w:color="auto"/>
            <w:left w:val="none" w:sz="0" w:space="0" w:color="auto"/>
            <w:bottom w:val="none" w:sz="0" w:space="0" w:color="auto"/>
            <w:right w:val="none" w:sz="0" w:space="0" w:color="auto"/>
          </w:divBdr>
        </w:div>
        <w:div w:id="308242631">
          <w:marLeft w:val="0"/>
          <w:marRight w:val="0"/>
          <w:marTop w:val="0"/>
          <w:marBottom w:val="0"/>
          <w:divBdr>
            <w:top w:val="none" w:sz="0" w:space="0" w:color="auto"/>
            <w:left w:val="none" w:sz="0" w:space="0" w:color="auto"/>
            <w:bottom w:val="none" w:sz="0" w:space="0" w:color="auto"/>
            <w:right w:val="none" w:sz="0" w:space="0" w:color="auto"/>
          </w:divBdr>
        </w:div>
        <w:div w:id="394399038">
          <w:marLeft w:val="0"/>
          <w:marRight w:val="0"/>
          <w:marTop w:val="0"/>
          <w:marBottom w:val="0"/>
          <w:divBdr>
            <w:top w:val="none" w:sz="0" w:space="0" w:color="auto"/>
            <w:left w:val="none" w:sz="0" w:space="0" w:color="auto"/>
            <w:bottom w:val="none" w:sz="0" w:space="0" w:color="auto"/>
            <w:right w:val="none" w:sz="0" w:space="0" w:color="auto"/>
          </w:divBdr>
        </w:div>
        <w:div w:id="404307883">
          <w:marLeft w:val="0"/>
          <w:marRight w:val="0"/>
          <w:marTop w:val="0"/>
          <w:marBottom w:val="0"/>
          <w:divBdr>
            <w:top w:val="none" w:sz="0" w:space="0" w:color="auto"/>
            <w:left w:val="none" w:sz="0" w:space="0" w:color="auto"/>
            <w:bottom w:val="none" w:sz="0" w:space="0" w:color="auto"/>
            <w:right w:val="none" w:sz="0" w:space="0" w:color="auto"/>
          </w:divBdr>
        </w:div>
        <w:div w:id="557863740">
          <w:marLeft w:val="0"/>
          <w:marRight w:val="0"/>
          <w:marTop w:val="0"/>
          <w:marBottom w:val="0"/>
          <w:divBdr>
            <w:top w:val="none" w:sz="0" w:space="0" w:color="auto"/>
            <w:left w:val="none" w:sz="0" w:space="0" w:color="auto"/>
            <w:bottom w:val="none" w:sz="0" w:space="0" w:color="auto"/>
            <w:right w:val="none" w:sz="0" w:space="0" w:color="auto"/>
          </w:divBdr>
        </w:div>
        <w:div w:id="650792206">
          <w:marLeft w:val="0"/>
          <w:marRight w:val="0"/>
          <w:marTop w:val="0"/>
          <w:marBottom w:val="0"/>
          <w:divBdr>
            <w:top w:val="none" w:sz="0" w:space="0" w:color="auto"/>
            <w:left w:val="none" w:sz="0" w:space="0" w:color="auto"/>
            <w:bottom w:val="none" w:sz="0" w:space="0" w:color="auto"/>
            <w:right w:val="none" w:sz="0" w:space="0" w:color="auto"/>
          </w:divBdr>
        </w:div>
        <w:div w:id="682587532">
          <w:marLeft w:val="0"/>
          <w:marRight w:val="0"/>
          <w:marTop w:val="0"/>
          <w:marBottom w:val="0"/>
          <w:divBdr>
            <w:top w:val="none" w:sz="0" w:space="0" w:color="auto"/>
            <w:left w:val="none" w:sz="0" w:space="0" w:color="auto"/>
            <w:bottom w:val="none" w:sz="0" w:space="0" w:color="auto"/>
            <w:right w:val="none" w:sz="0" w:space="0" w:color="auto"/>
          </w:divBdr>
        </w:div>
        <w:div w:id="729888545">
          <w:marLeft w:val="0"/>
          <w:marRight w:val="0"/>
          <w:marTop w:val="0"/>
          <w:marBottom w:val="0"/>
          <w:divBdr>
            <w:top w:val="none" w:sz="0" w:space="0" w:color="auto"/>
            <w:left w:val="none" w:sz="0" w:space="0" w:color="auto"/>
            <w:bottom w:val="none" w:sz="0" w:space="0" w:color="auto"/>
            <w:right w:val="none" w:sz="0" w:space="0" w:color="auto"/>
          </w:divBdr>
        </w:div>
        <w:div w:id="758716642">
          <w:marLeft w:val="0"/>
          <w:marRight w:val="0"/>
          <w:marTop w:val="0"/>
          <w:marBottom w:val="0"/>
          <w:divBdr>
            <w:top w:val="none" w:sz="0" w:space="0" w:color="auto"/>
            <w:left w:val="none" w:sz="0" w:space="0" w:color="auto"/>
            <w:bottom w:val="none" w:sz="0" w:space="0" w:color="auto"/>
            <w:right w:val="none" w:sz="0" w:space="0" w:color="auto"/>
          </w:divBdr>
        </w:div>
        <w:div w:id="785739092">
          <w:marLeft w:val="0"/>
          <w:marRight w:val="0"/>
          <w:marTop w:val="0"/>
          <w:marBottom w:val="0"/>
          <w:divBdr>
            <w:top w:val="none" w:sz="0" w:space="0" w:color="auto"/>
            <w:left w:val="none" w:sz="0" w:space="0" w:color="auto"/>
            <w:bottom w:val="none" w:sz="0" w:space="0" w:color="auto"/>
            <w:right w:val="none" w:sz="0" w:space="0" w:color="auto"/>
          </w:divBdr>
        </w:div>
        <w:div w:id="822703530">
          <w:marLeft w:val="0"/>
          <w:marRight w:val="0"/>
          <w:marTop w:val="0"/>
          <w:marBottom w:val="0"/>
          <w:divBdr>
            <w:top w:val="none" w:sz="0" w:space="0" w:color="auto"/>
            <w:left w:val="none" w:sz="0" w:space="0" w:color="auto"/>
            <w:bottom w:val="none" w:sz="0" w:space="0" w:color="auto"/>
            <w:right w:val="none" w:sz="0" w:space="0" w:color="auto"/>
          </w:divBdr>
        </w:div>
        <w:div w:id="1039864383">
          <w:marLeft w:val="0"/>
          <w:marRight w:val="0"/>
          <w:marTop w:val="0"/>
          <w:marBottom w:val="0"/>
          <w:divBdr>
            <w:top w:val="none" w:sz="0" w:space="0" w:color="auto"/>
            <w:left w:val="none" w:sz="0" w:space="0" w:color="auto"/>
            <w:bottom w:val="none" w:sz="0" w:space="0" w:color="auto"/>
            <w:right w:val="none" w:sz="0" w:space="0" w:color="auto"/>
          </w:divBdr>
        </w:div>
        <w:div w:id="1040087841">
          <w:marLeft w:val="0"/>
          <w:marRight w:val="0"/>
          <w:marTop w:val="0"/>
          <w:marBottom w:val="0"/>
          <w:divBdr>
            <w:top w:val="none" w:sz="0" w:space="0" w:color="auto"/>
            <w:left w:val="none" w:sz="0" w:space="0" w:color="auto"/>
            <w:bottom w:val="none" w:sz="0" w:space="0" w:color="auto"/>
            <w:right w:val="none" w:sz="0" w:space="0" w:color="auto"/>
          </w:divBdr>
        </w:div>
        <w:div w:id="1177308154">
          <w:marLeft w:val="0"/>
          <w:marRight w:val="0"/>
          <w:marTop w:val="0"/>
          <w:marBottom w:val="0"/>
          <w:divBdr>
            <w:top w:val="none" w:sz="0" w:space="0" w:color="auto"/>
            <w:left w:val="none" w:sz="0" w:space="0" w:color="auto"/>
            <w:bottom w:val="none" w:sz="0" w:space="0" w:color="auto"/>
            <w:right w:val="none" w:sz="0" w:space="0" w:color="auto"/>
          </w:divBdr>
        </w:div>
        <w:div w:id="1191185809">
          <w:marLeft w:val="0"/>
          <w:marRight w:val="0"/>
          <w:marTop w:val="0"/>
          <w:marBottom w:val="0"/>
          <w:divBdr>
            <w:top w:val="none" w:sz="0" w:space="0" w:color="auto"/>
            <w:left w:val="none" w:sz="0" w:space="0" w:color="auto"/>
            <w:bottom w:val="none" w:sz="0" w:space="0" w:color="auto"/>
            <w:right w:val="none" w:sz="0" w:space="0" w:color="auto"/>
          </w:divBdr>
        </w:div>
        <w:div w:id="1197474358">
          <w:marLeft w:val="0"/>
          <w:marRight w:val="0"/>
          <w:marTop w:val="0"/>
          <w:marBottom w:val="0"/>
          <w:divBdr>
            <w:top w:val="none" w:sz="0" w:space="0" w:color="auto"/>
            <w:left w:val="none" w:sz="0" w:space="0" w:color="auto"/>
            <w:bottom w:val="none" w:sz="0" w:space="0" w:color="auto"/>
            <w:right w:val="none" w:sz="0" w:space="0" w:color="auto"/>
          </w:divBdr>
        </w:div>
        <w:div w:id="1210536781">
          <w:marLeft w:val="0"/>
          <w:marRight w:val="0"/>
          <w:marTop w:val="0"/>
          <w:marBottom w:val="0"/>
          <w:divBdr>
            <w:top w:val="none" w:sz="0" w:space="0" w:color="auto"/>
            <w:left w:val="none" w:sz="0" w:space="0" w:color="auto"/>
            <w:bottom w:val="none" w:sz="0" w:space="0" w:color="auto"/>
            <w:right w:val="none" w:sz="0" w:space="0" w:color="auto"/>
          </w:divBdr>
        </w:div>
        <w:div w:id="1224172408">
          <w:marLeft w:val="0"/>
          <w:marRight w:val="0"/>
          <w:marTop w:val="0"/>
          <w:marBottom w:val="0"/>
          <w:divBdr>
            <w:top w:val="none" w:sz="0" w:space="0" w:color="auto"/>
            <w:left w:val="none" w:sz="0" w:space="0" w:color="auto"/>
            <w:bottom w:val="none" w:sz="0" w:space="0" w:color="auto"/>
            <w:right w:val="none" w:sz="0" w:space="0" w:color="auto"/>
          </w:divBdr>
        </w:div>
        <w:div w:id="1237669122">
          <w:marLeft w:val="0"/>
          <w:marRight w:val="0"/>
          <w:marTop w:val="0"/>
          <w:marBottom w:val="0"/>
          <w:divBdr>
            <w:top w:val="none" w:sz="0" w:space="0" w:color="auto"/>
            <w:left w:val="none" w:sz="0" w:space="0" w:color="auto"/>
            <w:bottom w:val="none" w:sz="0" w:space="0" w:color="auto"/>
            <w:right w:val="none" w:sz="0" w:space="0" w:color="auto"/>
          </w:divBdr>
        </w:div>
        <w:div w:id="1358964160">
          <w:marLeft w:val="0"/>
          <w:marRight w:val="0"/>
          <w:marTop w:val="0"/>
          <w:marBottom w:val="0"/>
          <w:divBdr>
            <w:top w:val="none" w:sz="0" w:space="0" w:color="auto"/>
            <w:left w:val="none" w:sz="0" w:space="0" w:color="auto"/>
            <w:bottom w:val="none" w:sz="0" w:space="0" w:color="auto"/>
            <w:right w:val="none" w:sz="0" w:space="0" w:color="auto"/>
          </w:divBdr>
        </w:div>
        <w:div w:id="1404793563">
          <w:marLeft w:val="0"/>
          <w:marRight w:val="0"/>
          <w:marTop w:val="0"/>
          <w:marBottom w:val="0"/>
          <w:divBdr>
            <w:top w:val="none" w:sz="0" w:space="0" w:color="auto"/>
            <w:left w:val="none" w:sz="0" w:space="0" w:color="auto"/>
            <w:bottom w:val="none" w:sz="0" w:space="0" w:color="auto"/>
            <w:right w:val="none" w:sz="0" w:space="0" w:color="auto"/>
          </w:divBdr>
        </w:div>
        <w:div w:id="1592661341">
          <w:marLeft w:val="0"/>
          <w:marRight w:val="0"/>
          <w:marTop w:val="0"/>
          <w:marBottom w:val="0"/>
          <w:divBdr>
            <w:top w:val="none" w:sz="0" w:space="0" w:color="auto"/>
            <w:left w:val="none" w:sz="0" w:space="0" w:color="auto"/>
            <w:bottom w:val="none" w:sz="0" w:space="0" w:color="auto"/>
            <w:right w:val="none" w:sz="0" w:space="0" w:color="auto"/>
          </w:divBdr>
        </w:div>
        <w:div w:id="1697851029">
          <w:marLeft w:val="0"/>
          <w:marRight w:val="0"/>
          <w:marTop w:val="0"/>
          <w:marBottom w:val="0"/>
          <w:divBdr>
            <w:top w:val="none" w:sz="0" w:space="0" w:color="auto"/>
            <w:left w:val="none" w:sz="0" w:space="0" w:color="auto"/>
            <w:bottom w:val="none" w:sz="0" w:space="0" w:color="auto"/>
            <w:right w:val="none" w:sz="0" w:space="0" w:color="auto"/>
          </w:divBdr>
        </w:div>
        <w:div w:id="2128229347">
          <w:marLeft w:val="0"/>
          <w:marRight w:val="0"/>
          <w:marTop w:val="0"/>
          <w:marBottom w:val="0"/>
          <w:divBdr>
            <w:top w:val="none" w:sz="0" w:space="0" w:color="auto"/>
            <w:left w:val="none" w:sz="0" w:space="0" w:color="auto"/>
            <w:bottom w:val="none" w:sz="0" w:space="0" w:color="auto"/>
            <w:right w:val="none" w:sz="0" w:space="0" w:color="auto"/>
          </w:divBdr>
        </w:div>
      </w:divsChild>
    </w:div>
    <w:div w:id="490633623">
      <w:bodyDiv w:val="1"/>
      <w:marLeft w:val="0"/>
      <w:marRight w:val="0"/>
      <w:marTop w:val="0"/>
      <w:marBottom w:val="0"/>
      <w:divBdr>
        <w:top w:val="none" w:sz="0" w:space="0" w:color="auto"/>
        <w:left w:val="none" w:sz="0" w:space="0" w:color="auto"/>
        <w:bottom w:val="none" w:sz="0" w:space="0" w:color="auto"/>
        <w:right w:val="none" w:sz="0" w:space="0" w:color="auto"/>
      </w:divBdr>
    </w:div>
    <w:div w:id="491726331">
      <w:bodyDiv w:val="1"/>
      <w:marLeft w:val="0"/>
      <w:marRight w:val="0"/>
      <w:marTop w:val="0"/>
      <w:marBottom w:val="0"/>
      <w:divBdr>
        <w:top w:val="none" w:sz="0" w:space="0" w:color="auto"/>
        <w:left w:val="none" w:sz="0" w:space="0" w:color="auto"/>
        <w:bottom w:val="none" w:sz="0" w:space="0" w:color="auto"/>
        <w:right w:val="none" w:sz="0" w:space="0" w:color="auto"/>
      </w:divBdr>
    </w:div>
    <w:div w:id="495851662">
      <w:bodyDiv w:val="1"/>
      <w:marLeft w:val="0"/>
      <w:marRight w:val="0"/>
      <w:marTop w:val="0"/>
      <w:marBottom w:val="0"/>
      <w:divBdr>
        <w:top w:val="none" w:sz="0" w:space="0" w:color="auto"/>
        <w:left w:val="none" w:sz="0" w:space="0" w:color="auto"/>
        <w:bottom w:val="none" w:sz="0" w:space="0" w:color="auto"/>
        <w:right w:val="none" w:sz="0" w:space="0" w:color="auto"/>
      </w:divBdr>
    </w:div>
    <w:div w:id="496847610">
      <w:bodyDiv w:val="1"/>
      <w:marLeft w:val="0"/>
      <w:marRight w:val="0"/>
      <w:marTop w:val="0"/>
      <w:marBottom w:val="0"/>
      <w:divBdr>
        <w:top w:val="none" w:sz="0" w:space="0" w:color="auto"/>
        <w:left w:val="none" w:sz="0" w:space="0" w:color="auto"/>
        <w:bottom w:val="none" w:sz="0" w:space="0" w:color="auto"/>
        <w:right w:val="none" w:sz="0" w:space="0" w:color="auto"/>
      </w:divBdr>
      <w:divsChild>
        <w:div w:id="31079891">
          <w:marLeft w:val="0"/>
          <w:marRight w:val="0"/>
          <w:marTop w:val="0"/>
          <w:marBottom w:val="0"/>
          <w:divBdr>
            <w:top w:val="none" w:sz="0" w:space="0" w:color="auto"/>
            <w:left w:val="none" w:sz="0" w:space="0" w:color="auto"/>
            <w:bottom w:val="none" w:sz="0" w:space="0" w:color="auto"/>
            <w:right w:val="none" w:sz="0" w:space="0" w:color="auto"/>
          </w:divBdr>
        </w:div>
        <w:div w:id="109400975">
          <w:marLeft w:val="0"/>
          <w:marRight w:val="0"/>
          <w:marTop w:val="0"/>
          <w:marBottom w:val="0"/>
          <w:divBdr>
            <w:top w:val="none" w:sz="0" w:space="0" w:color="auto"/>
            <w:left w:val="none" w:sz="0" w:space="0" w:color="auto"/>
            <w:bottom w:val="none" w:sz="0" w:space="0" w:color="auto"/>
            <w:right w:val="none" w:sz="0" w:space="0" w:color="auto"/>
          </w:divBdr>
        </w:div>
        <w:div w:id="151071551">
          <w:marLeft w:val="0"/>
          <w:marRight w:val="0"/>
          <w:marTop w:val="0"/>
          <w:marBottom w:val="0"/>
          <w:divBdr>
            <w:top w:val="none" w:sz="0" w:space="0" w:color="auto"/>
            <w:left w:val="none" w:sz="0" w:space="0" w:color="auto"/>
            <w:bottom w:val="none" w:sz="0" w:space="0" w:color="auto"/>
            <w:right w:val="none" w:sz="0" w:space="0" w:color="auto"/>
          </w:divBdr>
        </w:div>
        <w:div w:id="156774016">
          <w:marLeft w:val="0"/>
          <w:marRight w:val="0"/>
          <w:marTop w:val="0"/>
          <w:marBottom w:val="0"/>
          <w:divBdr>
            <w:top w:val="none" w:sz="0" w:space="0" w:color="auto"/>
            <w:left w:val="none" w:sz="0" w:space="0" w:color="auto"/>
            <w:bottom w:val="none" w:sz="0" w:space="0" w:color="auto"/>
            <w:right w:val="none" w:sz="0" w:space="0" w:color="auto"/>
          </w:divBdr>
        </w:div>
        <w:div w:id="223418283">
          <w:marLeft w:val="0"/>
          <w:marRight w:val="0"/>
          <w:marTop w:val="0"/>
          <w:marBottom w:val="0"/>
          <w:divBdr>
            <w:top w:val="none" w:sz="0" w:space="0" w:color="auto"/>
            <w:left w:val="none" w:sz="0" w:space="0" w:color="auto"/>
            <w:bottom w:val="none" w:sz="0" w:space="0" w:color="auto"/>
            <w:right w:val="none" w:sz="0" w:space="0" w:color="auto"/>
          </w:divBdr>
        </w:div>
        <w:div w:id="266547140">
          <w:marLeft w:val="0"/>
          <w:marRight w:val="0"/>
          <w:marTop w:val="0"/>
          <w:marBottom w:val="0"/>
          <w:divBdr>
            <w:top w:val="none" w:sz="0" w:space="0" w:color="auto"/>
            <w:left w:val="none" w:sz="0" w:space="0" w:color="auto"/>
            <w:bottom w:val="none" w:sz="0" w:space="0" w:color="auto"/>
            <w:right w:val="none" w:sz="0" w:space="0" w:color="auto"/>
          </w:divBdr>
        </w:div>
        <w:div w:id="361365878">
          <w:marLeft w:val="0"/>
          <w:marRight w:val="0"/>
          <w:marTop w:val="0"/>
          <w:marBottom w:val="0"/>
          <w:divBdr>
            <w:top w:val="none" w:sz="0" w:space="0" w:color="auto"/>
            <w:left w:val="none" w:sz="0" w:space="0" w:color="auto"/>
            <w:bottom w:val="none" w:sz="0" w:space="0" w:color="auto"/>
            <w:right w:val="none" w:sz="0" w:space="0" w:color="auto"/>
          </w:divBdr>
        </w:div>
        <w:div w:id="369184872">
          <w:marLeft w:val="0"/>
          <w:marRight w:val="0"/>
          <w:marTop w:val="0"/>
          <w:marBottom w:val="0"/>
          <w:divBdr>
            <w:top w:val="none" w:sz="0" w:space="0" w:color="auto"/>
            <w:left w:val="none" w:sz="0" w:space="0" w:color="auto"/>
            <w:bottom w:val="none" w:sz="0" w:space="0" w:color="auto"/>
            <w:right w:val="none" w:sz="0" w:space="0" w:color="auto"/>
          </w:divBdr>
        </w:div>
        <w:div w:id="436675191">
          <w:marLeft w:val="0"/>
          <w:marRight w:val="0"/>
          <w:marTop w:val="0"/>
          <w:marBottom w:val="0"/>
          <w:divBdr>
            <w:top w:val="none" w:sz="0" w:space="0" w:color="auto"/>
            <w:left w:val="none" w:sz="0" w:space="0" w:color="auto"/>
            <w:bottom w:val="none" w:sz="0" w:space="0" w:color="auto"/>
            <w:right w:val="none" w:sz="0" w:space="0" w:color="auto"/>
          </w:divBdr>
        </w:div>
        <w:div w:id="438525475">
          <w:marLeft w:val="0"/>
          <w:marRight w:val="0"/>
          <w:marTop w:val="0"/>
          <w:marBottom w:val="0"/>
          <w:divBdr>
            <w:top w:val="none" w:sz="0" w:space="0" w:color="auto"/>
            <w:left w:val="none" w:sz="0" w:space="0" w:color="auto"/>
            <w:bottom w:val="none" w:sz="0" w:space="0" w:color="auto"/>
            <w:right w:val="none" w:sz="0" w:space="0" w:color="auto"/>
          </w:divBdr>
        </w:div>
        <w:div w:id="484274789">
          <w:marLeft w:val="0"/>
          <w:marRight w:val="0"/>
          <w:marTop w:val="0"/>
          <w:marBottom w:val="0"/>
          <w:divBdr>
            <w:top w:val="none" w:sz="0" w:space="0" w:color="auto"/>
            <w:left w:val="none" w:sz="0" w:space="0" w:color="auto"/>
            <w:bottom w:val="none" w:sz="0" w:space="0" w:color="auto"/>
            <w:right w:val="none" w:sz="0" w:space="0" w:color="auto"/>
          </w:divBdr>
        </w:div>
        <w:div w:id="502817690">
          <w:marLeft w:val="0"/>
          <w:marRight w:val="0"/>
          <w:marTop w:val="0"/>
          <w:marBottom w:val="0"/>
          <w:divBdr>
            <w:top w:val="none" w:sz="0" w:space="0" w:color="auto"/>
            <w:left w:val="none" w:sz="0" w:space="0" w:color="auto"/>
            <w:bottom w:val="none" w:sz="0" w:space="0" w:color="auto"/>
            <w:right w:val="none" w:sz="0" w:space="0" w:color="auto"/>
          </w:divBdr>
        </w:div>
        <w:div w:id="537133438">
          <w:marLeft w:val="0"/>
          <w:marRight w:val="0"/>
          <w:marTop w:val="0"/>
          <w:marBottom w:val="0"/>
          <w:divBdr>
            <w:top w:val="none" w:sz="0" w:space="0" w:color="auto"/>
            <w:left w:val="none" w:sz="0" w:space="0" w:color="auto"/>
            <w:bottom w:val="none" w:sz="0" w:space="0" w:color="auto"/>
            <w:right w:val="none" w:sz="0" w:space="0" w:color="auto"/>
          </w:divBdr>
        </w:div>
        <w:div w:id="553348131">
          <w:marLeft w:val="0"/>
          <w:marRight w:val="0"/>
          <w:marTop w:val="0"/>
          <w:marBottom w:val="0"/>
          <w:divBdr>
            <w:top w:val="none" w:sz="0" w:space="0" w:color="auto"/>
            <w:left w:val="none" w:sz="0" w:space="0" w:color="auto"/>
            <w:bottom w:val="none" w:sz="0" w:space="0" w:color="auto"/>
            <w:right w:val="none" w:sz="0" w:space="0" w:color="auto"/>
          </w:divBdr>
        </w:div>
        <w:div w:id="597714273">
          <w:marLeft w:val="0"/>
          <w:marRight w:val="0"/>
          <w:marTop w:val="0"/>
          <w:marBottom w:val="0"/>
          <w:divBdr>
            <w:top w:val="none" w:sz="0" w:space="0" w:color="auto"/>
            <w:left w:val="none" w:sz="0" w:space="0" w:color="auto"/>
            <w:bottom w:val="none" w:sz="0" w:space="0" w:color="auto"/>
            <w:right w:val="none" w:sz="0" w:space="0" w:color="auto"/>
          </w:divBdr>
        </w:div>
        <w:div w:id="604534320">
          <w:marLeft w:val="0"/>
          <w:marRight w:val="0"/>
          <w:marTop w:val="0"/>
          <w:marBottom w:val="0"/>
          <w:divBdr>
            <w:top w:val="none" w:sz="0" w:space="0" w:color="auto"/>
            <w:left w:val="none" w:sz="0" w:space="0" w:color="auto"/>
            <w:bottom w:val="none" w:sz="0" w:space="0" w:color="auto"/>
            <w:right w:val="none" w:sz="0" w:space="0" w:color="auto"/>
          </w:divBdr>
        </w:div>
        <w:div w:id="605579755">
          <w:marLeft w:val="0"/>
          <w:marRight w:val="0"/>
          <w:marTop w:val="0"/>
          <w:marBottom w:val="0"/>
          <w:divBdr>
            <w:top w:val="none" w:sz="0" w:space="0" w:color="auto"/>
            <w:left w:val="none" w:sz="0" w:space="0" w:color="auto"/>
            <w:bottom w:val="none" w:sz="0" w:space="0" w:color="auto"/>
            <w:right w:val="none" w:sz="0" w:space="0" w:color="auto"/>
          </w:divBdr>
        </w:div>
        <w:div w:id="609364108">
          <w:marLeft w:val="0"/>
          <w:marRight w:val="0"/>
          <w:marTop w:val="0"/>
          <w:marBottom w:val="0"/>
          <w:divBdr>
            <w:top w:val="none" w:sz="0" w:space="0" w:color="auto"/>
            <w:left w:val="none" w:sz="0" w:space="0" w:color="auto"/>
            <w:bottom w:val="none" w:sz="0" w:space="0" w:color="auto"/>
            <w:right w:val="none" w:sz="0" w:space="0" w:color="auto"/>
          </w:divBdr>
        </w:div>
        <w:div w:id="679044670">
          <w:marLeft w:val="0"/>
          <w:marRight w:val="0"/>
          <w:marTop w:val="0"/>
          <w:marBottom w:val="0"/>
          <w:divBdr>
            <w:top w:val="none" w:sz="0" w:space="0" w:color="auto"/>
            <w:left w:val="none" w:sz="0" w:space="0" w:color="auto"/>
            <w:bottom w:val="none" w:sz="0" w:space="0" w:color="auto"/>
            <w:right w:val="none" w:sz="0" w:space="0" w:color="auto"/>
          </w:divBdr>
        </w:div>
        <w:div w:id="693968505">
          <w:marLeft w:val="0"/>
          <w:marRight w:val="0"/>
          <w:marTop w:val="0"/>
          <w:marBottom w:val="0"/>
          <w:divBdr>
            <w:top w:val="none" w:sz="0" w:space="0" w:color="auto"/>
            <w:left w:val="none" w:sz="0" w:space="0" w:color="auto"/>
            <w:bottom w:val="none" w:sz="0" w:space="0" w:color="auto"/>
            <w:right w:val="none" w:sz="0" w:space="0" w:color="auto"/>
          </w:divBdr>
        </w:div>
        <w:div w:id="726681645">
          <w:marLeft w:val="0"/>
          <w:marRight w:val="0"/>
          <w:marTop w:val="0"/>
          <w:marBottom w:val="0"/>
          <w:divBdr>
            <w:top w:val="none" w:sz="0" w:space="0" w:color="auto"/>
            <w:left w:val="none" w:sz="0" w:space="0" w:color="auto"/>
            <w:bottom w:val="none" w:sz="0" w:space="0" w:color="auto"/>
            <w:right w:val="none" w:sz="0" w:space="0" w:color="auto"/>
          </w:divBdr>
        </w:div>
        <w:div w:id="729352563">
          <w:marLeft w:val="0"/>
          <w:marRight w:val="0"/>
          <w:marTop w:val="0"/>
          <w:marBottom w:val="0"/>
          <w:divBdr>
            <w:top w:val="none" w:sz="0" w:space="0" w:color="auto"/>
            <w:left w:val="none" w:sz="0" w:space="0" w:color="auto"/>
            <w:bottom w:val="none" w:sz="0" w:space="0" w:color="auto"/>
            <w:right w:val="none" w:sz="0" w:space="0" w:color="auto"/>
          </w:divBdr>
        </w:div>
        <w:div w:id="793906646">
          <w:marLeft w:val="0"/>
          <w:marRight w:val="0"/>
          <w:marTop w:val="0"/>
          <w:marBottom w:val="0"/>
          <w:divBdr>
            <w:top w:val="none" w:sz="0" w:space="0" w:color="auto"/>
            <w:left w:val="none" w:sz="0" w:space="0" w:color="auto"/>
            <w:bottom w:val="none" w:sz="0" w:space="0" w:color="auto"/>
            <w:right w:val="none" w:sz="0" w:space="0" w:color="auto"/>
          </w:divBdr>
        </w:div>
        <w:div w:id="808716920">
          <w:marLeft w:val="0"/>
          <w:marRight w:val="0"/>
          <w:marTop w:val="0"/>
          <w:marBottom w:val="0"/>
          <w:divBdr>
            <w:top w:val="none" w:sz="0" w:space="0" w:color="auto"/>
            <w:left w:val="none" w:sz="0" w:space="0" w:color="auto"/>
            <w:bottom w:val="none" w:sz="0" w:space="0" w:color="auto"/>
            <w:right w:val="none" w:sz="0" w:space="0" w:color="auto"/>
          </w:divBdr>
        </w:div>
        <w:div w:id="816187780">
          <w:marLeft w:val="0"/>
          <w:marRight w:val="0"/>
          <w:marTop w:val="0"/>
          <w:marBottom w:val="0"/>
          <w:divBdr>
            <w:top w:val="none" w:sz="0" w:space="0" w:color="auto"/>
            <w:left w:val="none" w:sz="0" w:space="0" w:color="auto"/>
            <w:bottom w:val="none" w:sz="0" w:space="0" w:color="auto"/>
            <w:right w:val="none" w:sz="0" w:space="0" w:color="auto"/>
          </w:divBdr>
        </w:div>
        <w:div w:id="839540754">
          <w:marLeft w:val="0"/>
          <w:marRight w:val="0"/>
          <w:marTop w:val="0"/>
          <w:marBottom w:val="0"/>
          <w:divBdr>
            <w:top w:val="none" w:sz="0" w:space="0" w:color="auto"/>
            <w:left w:val="none" w:sz="0" w:space="0" w:color="auto"/>
            <w:bottom w:val="none" w:sz="0" w:space="0" w:color="auto"/>
            <w:right w:val="none" w:sz="0" w:space="0" w:color="auto"/>
          </w:divBdr>
        </w:div>
        <w:div w:id="840896803">
          <w:marLeft w:val="0"/>
          <w:marRight w:val="0"/>
          <w:marTop w:val="0"/>
          <w:marBottom w:val="0"/>
          <w:divBdr>
            <w:top w:val="none" w:sz="0" w:space="0" w:color="auto"/>
            <w:left w:val="none" w:sz="0" w:space="0" w:color="auto"/>
            <w:bottom w:val="none" w:sz="0" w:space="0" w:color="auto"/>
            <w:right w:val="none" w:sz="0" w:space="0" w:color="auto"/>
          </w:divBdr>
        </w:div>
        <w:div w:id="841622703">
          <w:marLeft w:val="0"/>
          <w:marRight w:val="0"/>
          <w:marTop w:val="0"/>
          <w:marBottom w:val="0"/>
          <w:divBdr>
            <w:top w:val="none" w:sz="0" w:space="0" w:color="auto"/>
            <w:left w:val="none" w:sz="0" w:space="0" w:color="auto"/>
            <w:bottom w:val="none" w:sz="0" w:space="0" w:color="auto"/>
            <w:right w:val="none" w:sz="0" w:space="0" w:color="auto"/>
          </w:divBdr>
        </w:div>
        <w:div w:id="902563123">
          <w:marLeft w:val="0"/>
          <w:marRight w:val="0"/>
          <w:marTop w:val="0"/>
          <w:marBottom w:val="0"/>
          <w:divBdr>
            <w:top w:val="none" w:sz="0" w:space="0" w:color="auto"/>
            <w:left w:val="none" w:sz="0" w:space="0" w:color="auto"/>
            <w:bottom w:val="none" w:sz="0" w:space="0" w:color="auto"/>
            <w:right w:val="none" w:sz="0" w:space="0" w:color="auto"/>
          </w:divBdr>
        </w:div>
        <w:div w:id="971596949">
          <w:marLeft w:val="0"/>
          <w:marRight w:val="0"/>
          <w:marTop w:val="0"/>
          <w:marBottom w:val="0"/>
          <w:divBdr>
            <w:top w:val="none" w:sz="0" w:space="0" w:color="auto"/>
            <w:left w:val="none" w:sz="0" w:space="0" w:color="auto"/>
            <w:bottom w:val="none" w:sz="0" w:space="0" w:color="auto"/>
            <w:right w:val="none" w:sz="0" w:space="0" w:color="auto"/>
          </w:divBdr>
        </w:div>
        <w:div w:id="1006443990">
          <w:marLeft w:val="0"/>
          <w:marRight w:val="0"/>
          <w:marTop w:val="0"/>
          <w:marBottom w:val="0"/>
          <w:divBdr>
            <w:top w:val="none" w:sz="0" w:space="0" w:color="auto"/>
            <w:left w:val="none" w:sz="0" w:space="0" w:color="auto"/>
            <w:bottom w:val="none" w:sz="0" w:space="0" w:color="auto"/>
            <w:right w:val="none" w:sz="0" w:space="0" w:color="auto"/>
          </w:divBdr>
        </w:div>
        <w:div w:id="1023938180">
          <w:marLeft w:val="0"/>
          <w:marRight w:val="0"/>
          <w:marTop w:val="0"/>
          <w:marBottom w:val="0"/>
          <w:divBdr>
            <w:top w:val="none" w:sz="0" w:space="0" w:color="auto"/>
            <w:left w:val="none" w:sz="0" w:space="0" w:color="auto"/>
            <w:bottom w:val="none" w:sz="0" w:space="0" w:color="auto"/>
            <w:right w:val="none" w:sz="0" w:space="0" w:color="auto"/>
          </w:divBdr>
        </w:div>
        <w:div w:id="1066496427">
          <w:marLeft w:val="0"/>
          <w:marRight w:val="0"/>
          <w:marTop w:val="0"/>
          <w:marBottom w:val="0"/>
          <w:divBdr>
            <w:top w:val="none" w:sz="0" w:space="0" w:color="auto"/>
            <w:left w:val="none" w:sz="0" w:space="0" w:color="auto"/>
            <w:bottom w:val="none" w:sz="0" w:space="0" w:color="auto"/>
            <w:right w:val="none" w:sz="0" w:space="0" w:color="auto"/>
          </w:divBdr>
        </w:div>
        <w:div w:id="1167474482">
          <w:marLeft w:val="0"/>
          <w:marRight w:val="0"/>
          <w:marTop w:val="0"/>
          <w:marBottom w:val="0"/>
          <w:divBdr>
            <w:top w:val="none" w:sz="0" w:space="0" w:color="auto"/>
            <w:left w:val="none" w:sz="0" w:space="0" w:color="auto"/>
            <w:bottom w:val="none" w:sz="0" w:space="0" w:color="auto"/>
            <w:right w:val="none" w:sz="0" w:space="0" w:color="auto"/>
          </w:divBdr>
        </w:div>
        <w:div w:id="1167675757">
          <w:marLeft w:val="0"/>
          <w:marRight w:val="0"/>
          <w:marTop w:val="0"/>
          <w:marBottom w:val="0"/>
          <w:divBdr>
            <w:top w:val="none" w:sz="0" w:space="0" w:color="auto"/>
            <w:left w:val="none" w:sz="0" w:space="0" w:color="auto"/>
            <w:bottom w:val="none" w:sz="0" w:space="0" w:color="auto"/>
            <w:right w:val="none" w:sz="0" w:space="0" w:color="auto"/>
          </w:divBdr>
        </w:div>
        <w:div w:id="1182940832">
          <w:marLeft w:val="0"/>
          <w:marRight w:val="0"/>
          <w:marTop w:val="0"/>
          <w:marBottom w:val="0"/>
          <w:divBdr>
            <w:top w:val="none" w:sz="0" w:space="0" w:color="auto"/>
            <w:left w:val="none" w:sz="0" w:space="0" w:color="auto"/>
            <w:bottom w:val="none" w:sz="0" w:space="0" w:color="auto"/>
            <w:right w:val="none" w:sz="0" w:space="0" w:color="auto"/>
          </w:divBdr>
        </w:div>
        <w:div w:id="1192374814">
          <w:marLeft w:val="0"/>
          <w:marRight w:val="0"/>
          <w:marTop w:val="0"/>
          <w:marBottom w:val="0"/>
          <w:divBdr>
            <w:top w:val="none" w:sz="0" w:space="0" w:color="auto"/>
            <w:left w:val="none" w:sz="0" w:space="0" w:color="auto"/>
            <w:bottom w:val="none" w:sz="0" w:space="0" w:color="auto"/>
            <w:right w:val="none" w:sz="0" w:space="0" w:color="auto"/>
          </w:divBdr>
        </w:div>
        <w:div w:id="1210412813">
          <w:marLeft w:val="0"/>
          <w:marRight w:val="0"/>
          <w:marTop w:val="0"/>
          <w:marBottom w:val="0"/>
          <w:divBdr>
            <w:top w:val="none" w:sz="0" w:space="0" w:color="auto"/>
            <w:left w:val="none" w:sz="0" w:space="0" w:color="auto"/>
            <w:bottom w:val="none" w:sz="0" w:space="0" w:color="auto"/>
            <w:right w:val="none" w:sz="0" w:space="0" w:color="auto"/>
          </w:divBdr>
        </w:div>
        <w:div w:id="1211380707">
          <w:marLeft w:val="0"/>
          <w:marRight w:val="0"/>
          <w:marTop w:val="0"/>
          <w:marBottom w:val="0"/>
          <w:divBdr>
            <w:top w:val="none" w:sz="0" w:space="0" w:color="auto"/>
            <w:left w:val="none" w:sz="0" w:space="0" w:color="auto"/>
            <w:bottom w:val="none" w:sz="0" w:space="0" w:color="auto"/>
            <w:right w:val="none" w:sz="0" w:space="0" w:color="auto"/>
          </w:divBdr>
        </w:div>
        <w:div w:id="1217088819">
          <w:marLeft w:val="0"/>
          <w:marRight w:val="0"/>
          <w:marTop w:val="0"/>
          <w:marBottom w:val="0"/>
          <w:divBdr>
            <w:top w:val="none" w:sz="0" w:space="0" w:color="auto"/>
            <w:left w:val="none" w:sz="0" w:space="0" w:color="auto"/>
            <w:bottom w:val="none" w:sz="0" w:space="0" w:color="auto"/>
            <w:right w:val="none" w:sz="0" w:space="0" w:color="auto"/>
          </w:divBdr>
        </w:div>
        <w:div w:id="1297175367">
          <w:marLeft w:val="0"/>
          <w:marRight w:val="0"/>
          <w:marTop w:val="0"/>
          <w:marBottom w:val="0"/>
          <w:divBdr>
            <w:top w:val="none" w:sz="0" w:space="0" w:color="auto"/>
            <w:left w:val="none" w:sz="0" w:space="0" w:color="auto"/>
            <w:bottom w:val="none" w:sz="0" w:space="0" w:color="auto"/>
            <w:right w:val="none" w:sz="0" w:space="0" w:color="auto"/>
          </w:divBdr>
        </w:div>
        <w:div w:id="1308900454">
          <w:marLeft w:val="0"/>
          <w:marRight w:val="0"/>
          <w:marTop w:val="0"/>
          <w:marBottom w:val="0"/>
          <w:divBdr>
            <w:top w:val="none" w:sz="0" w:space="0" w:color="auto"/>
            <w:left w:val="none" w:sz="0" w:space="0" w:color="auto"/>
            <w:bottom w:val="none" w:sz="0" w:space="0" w:color="auto"/>
            <w:right w:val="none" w:sz="0" w:space="0" w:color="auto"/>
          </w:divBdr>
        </w:div>
        <w:div w:id="1350718859">
          <w:marLeft w:val="0"/>
          <w:marRight w:val="0"/>
          <w:marTop w:val="0"/>
          <w:marBottom w:val="0"/>
          <w:divBdr>
            <w:top w:val="none" w:sz="0" w:space="0" w:color="auto"/>
            <w:left w:val="none" w:sz="0" w:space="0" w:color="auto"/>
            <w:bottom w:val="none" w:sz="0" w:space="0" w:color="auto"/>
            <w:right w:val="none" w:sz="0" w:space="0" w:color="auto"/>
          </w:divBdr>
        </w:div>
        <w:div w:id="1371569816">
          <w:marLeft w:val="0"/>
          <w:marRight w:val="0"/>
          <w:marTop w:val="0"/>
          <w:marBottom w:val="0"/>
          <w:divBdr>
            <w:top w:val="none" w:sz="0" w:space="0" w:color="auto"/>
            <w:left w:val="none" w:sz="0" w:space="0" w:color="auto"/>
            <w:bottom w:val="none" w:sz="0" w:space="0" w:color="auto"/>
            <w:right w:val="none" w:sz="0" w:space="0" w:color="auto"/>
          </w:divBdr>
        </w:div>
        <w:div w:id="1373581257">
          <w:marLeft w:val="0"/>
          <w:marRight w:val="0"/>
          <w:marTop w:val="0"/>
          <w:marBottom w:val="0"/>
          <w:divBdr>
            <w:top w:val="none" w:sz="0" w:space="0" w:color="auto"/>
            <w:left w:val="none" w:sz="0" w:space="0" w:color="auto"/>
            <w:bottom w:val="none" w:sz="0" w:space="0" w:color="auto"/>
            <w:right w:val="none" w:sz="0" w:space="0" w:color="auto"/>
          </w:divBdr>
        </w:div>
        <w:div w:id="1434671078">
          <w:marLeft w:val="0"/>
          <w:marRight w:val="0"/>
          <w:marTop w:val="0"/>
          <w:marBottom w:val="0"/>
          <w:divBdr>
            <w:top w:val="none" w:sz="0" w:space="0" w:color="auto"/>
            <w:left w:val="none" w:sz="0" w:space="0" w:color="auto"/>
            <w:bottom w:val="none" w:sz="0" w:space="0" w:color="auto"/>
            <w:right w:val="none" w:sz="0" w:space="0" w:color="auto"/>
          </w:divBdr>
        </w:div>
        <w:div w:id="1446189460">
          <w:marLeft w:val="0"/>
          <w:marRight w:val="0"/>
          <w:marTop w:val="0"/>
          <w:marBottom w:val="0"/>
          <w:divBdr>
            <w:top w:val="none" w:sz="0" w:space="0" w:color="auto"/>
            <w:left w:val="none" w:sz="0" w:space="0" w:color="auto"/>
            <w:bottom w:val="none" w:sz="0" w:space="0" w:color="auto"/>
            <w:right w:val="none" w:sz="0" w:space="0" w:color="auto"/>
          </w:divBdr>
        </w:div>
        <w:div w:id="1543059783">
          <w:marLeft w:val="0"/>
          <w:marRight w:val="0"/>
          <w:marTop w:val="0"/>
          <w:marBottom w:val="0"/>
          <w:divBdr>
            <w:top w:val="none" w:sz="0" w:space="0" w:color="auto"/>
            <w:left w:val="none" w:sz="0" w:space="0" w:color="auto"/>
            <w:bottom w:val="none" w:sz="0" w:space="0" w:color="auto"/>
            <w:right w:val="none" w:sz="0" w:space="0" w:color="auto"/>
          </w:divBdr>
        </w:div>
        <w:div w:id="1566915801">
          <w:marLeft w:val="0"/>
          <w:marRight w:val="0"/>
          <w:marTop w:val="0"/>
          <w:marBottom w:val="0"/>
          <w:divBdr>
            <w:top w:val="none" w:sz="0" w:space="0" w:color="auto"/>
            <w:left w:val="none" w:sz="0" w:space="0" w:color="auto"/>
            <w:bottom w:val="none" w:sz="0" w:space="0" w:color="auto"/>
            <w:right w:val="none" w:sz="0" w:space="0" w:color="auto"/>
          </w:divBdr>
        </w:div>
        <w:div w:id="1595089716">
          <w:marLeft w:val="0"/>
          <w:marRight w:val="0"/>
          <w:marTop w:val="0"/>
          <w:marBottom w:val="0"/>
          <w:divBdr>
            <w:top w:val="none" w:sz="0" w:space="0" w:color="auto"/>
            <w:left w:val="none" w:sz="0" w:space="0" w:color="auto"/>
            <w:bottom w:val="none" w:sz="0" w:space="0" w:color="auto"/>
            <w:right w:val="none" w:sz="0" w:space="0" w:color="auto"/>
          </w:divBdr>
        </w:div>
        <w:div w:id="1658268425">
          <w:marLeft w:val="0"/>
          <w:marRight w:val="0"/>
          <w:marTop w:val="0"/>
          <w:marBottom w:val="0"/>
          <w:divBdr>
            <w:top w:val="none" w:sz="0" w:space="0" w:color="auto"/>
            <w:left w:val="none" w:sz="0" w:space="0" w:color="auto"/>
            <w:bottom w:val="none" w:sz="0" w:space="0" w:color="auto"/>
            <w:right w:val="none" w:sz="0" w:space="0" w:color="auto"/>
          </w:divBdr>
        </w:div>
        <w:div w:id="1665205948">
          <w:marLeft w:val="0"/>
          <w:marRight w:val="0"/>
          <w:marTop w:val="0"/>
          <w:marBottom w:val="0"/>
          <w:divBdr>
            <w:top w:val="none" w:sz="0" w:space="0" w:color="auto"/>
            <w:left w:val="none" w:sz="0" w:space="0" w:color="auto"/>
            <w:bottom w:val="none" w:sz="0" w:space="0" w:color="auto"/>
            <w:right w:val="none" w:sz="0" w:space="0" w:color="auto"/>
          </w:divBdr>
        </w:div>
        <w:div w:id="1669017065">
          <w:marLeft w:val="0"/>
          <w:marRight w:val="0"/>
          <w:marTop w:val="0"/>
          <w:marBottom w:val="0"/>
          <w:divBdr>
            <w:top w:val="none" w:sz="0" w:space="0" w:color="auto"/>
            <w:left w:val="none" w:sz="0" w:space="0" w:color="auto"/>
            <w:bottom w:val="none" w:sz="0" w:space="0" w:color="auto"/>
            <w:right w:val="none" w:sz="0" w:space="0" w:color="auto"/>
          </w:divBdr>
        </w:div>
        <w:div w:id="1691838749">
          <w:marLeft w:val="0"/>
          <w:marRight w:val="0"/>
          <w:marTop w:val="0"/>
          <w:marBottom w:val="0"/>
          <w:divBdr>
            <w:top w:val="none" w:sz="0" w:space="0" w:color="auto"/>
            <w:left w:val="none" w:sz="0" w:space="0" w:color="auto"/>
            <w:bottom w:val="none" w:sz="0" w:space="0" w:color="auto"/>
            <w:right w:val="none" w:sz="0" w:space="0" w:color="auto"/>
          </w:divBdr>
        </w:div>
        <w:div w:id="1768116983">
          <w:marLeft w:val="0"/>
          <w:marRight w:val="0"/>
          <w:marTop w:val="0"/>
          <w:marBottom w:val="0"/>
          <w:divBdr>
            <w:top w:val="none" w:sz="0" w:space="0" w:color="auto"/>
            <w:left w:val="none" w:sz="0" w:space="0" w:color="auto"/>
            <w:bottom w:val="none" w:sz="0" w:space="0" w:color="auto"/>
            <w:right w:val="none" w:sz="0" w:space="0" w:color="auto"/>
          </w:divBdr>
        </w:div>
        <w:div w:id="1784880681">
          <w:marLeft w:val="0"/>
          <w:marRight w:val="0"/>
          <w:marTop w:val="0"/>
          <w:marBottom w:val="0"/>
          <w:divBdr>
            <w:top w:val="none" w:sz="0" w:space="0" w:color="auto"/>
            <w:left w:val="none" w:sz="0" w:space="0" w:color="auto"/>
            <w:bottom w:val="none" w:sz="0" w:space="0" w:color="auto"/>
            <w:right w:val="none" w:sz="0" w:space="0" w:color="auto"/>
          </w:divBdr>
        </w:div>
        <w:div w:id="1796295066">
          <w:marLeft w:val="0"/>
          <w:marRight w:val="0"/>
          <w:marTop w:val="0"/>
          <w:marBottom w:val="0"/>
          <w:divBdr>
            <w:top w:val="none" w:sz="0" w:space="0" w:color="auto"/>
            <w:left w:val="none" w:sz="0" w:space="0" w:color="auto"/>
            <w:bottom w:val="none" w:sz="0" w:space="0" w:color="auto"/>
            <w:right w:val="none" w:sz="0" w:space="0" w:color="auto"/>
          </w:divBdr>
        </w:div>
        <w:div w:id="1846435396">
          <w:marLeft w:val="0"/>
          <w:marRight w:val="0"/>
          <w:marTop w:val="0"/>
          <w:marBottom w:val="0"/>
          <w:divBdr>
            <w:top w:val="none" w:sz="0" w:space="0" w:color="auto"/>
            <w:left w:val="none" w:sz="0" w:space="0" w:color="auto"/>
            <w:bottom w:val="none" w:sz="0" w:space="0" w:color="auto"/>
            <w:right w:val="none" w:sz="0" w:space="0" w:color="auto"/>
          </w:divBdr>
        </w:div>
        <w:div w:id="1854609315">
          <w:marLeft w:val="0"/>
          <w:marRight w:val="0"/>
          <w:marTop w:val="0"/>
          <w:marBottom w:val="0"/>
          <w:divBdr>
            <w:top w:val="none" w:sz="0" w:space="0" w:color="auto"/>
            <w:left w:val="none" w:sz="0" w:space="0" w:color="auto"/>
            <w:bottom w:val="none" w:sz="0" w:space="0" w:color="auto"/>
            <w:right w:val="none" w:sz="0" w:space="0" w:color="auto"/>
          </w:divBdr>
        </w:div>
        <w:div w:id="1917936730">
          <w:marLeft w:val="0"/>
          <w:marRight w:val="0"/>
          <w:marTop w:val="0"/>
          <w:marBottom w:val="0"/>
          <w:divBdr>
            <w:top w:val="none" w:sz="0" w:space="0" w:color="auto"/>
            <w:left w:val="none" w:sz="0" w:space="0" w:color="auto"/>
            <w:bottom w:val="none" w:sz="0" w:space="0" w:color="auto"/>
            <w:right w:val="none" w:sz="0" w:space="0" w:color="auto"/>
          </w:divBdr>
        </w:div>
        <w:div w:id="1934123333">
          <w:marLeft w:val="0"/>
          <w:marRight w:val="0"/>
          <w:marTop w:val="0"/>
          <w:marBottom w:val="0"/>
          <w:divBdr>
            <w:top w:val="none" w:sz="0" w:space="0" w:color="auto"/>
            <w:left w:val="none" w:sz="0" w:space="0" w:color="auto"/>
            <w:bottom w:val="none" w:sz="0" w:space="0" w:color="auto"/>
            <w:right w:val="none" w:sz="0" w:space="0" w:color="auto"/>
          </w:divBdr>
        </w:div>
        <w:div w:id="1956328653">
          <w:marLeft w:val="0"/>
          <w:marRight w:val="0"/>
          <w:marTop w:val="0"/>
          <w:marBottom w:val="0"/>
          <w:divBdr>
            <w:top w:val="none" w:sz="0" w:space="0" w:color="auto"/>
            <w:left w:val="none" w:sz="0" w:space="0" w:color="auto"/>
            <w:bottom w:val="none" w:sz="0" w:space="0" w:color="auto"/>
            <w:right w:val="none" w:sz="0" w:space="0" w:color="auto"/>
          </w:divBdr>
        </w:div>
        <w:div w:id="1961913410">
          <w:marLeft w:val="0"/>
          <w:marRight w:val="0"/>
          <w:marTop w:val="0"/>
          <w:marBottom w:val="0"/>
          <w:divBdr>
            <w:top w:val="none" w:sz="0" w:space="0" w:color="auto"/>
            <w:left w:val="none" w:sz="0" w:space="0" w:color="auto"/>
            <w:bottom w:val="none" w:sz="0" w:space="0" w:color="auto"/>
            <w:right w:val="none" w:sz="0" w:space="0" w:color="auto"/>
          </w:divBdr>
        </w:div>
        <w:div w:id="1996568307">
          <w:marLeft w:val="0"/>
          <w:marRight w:val="0"/>
          <w:marTop w:val="0"/>
          <w:marBottom w:val="0"/>
          <w:divBdr>
            <w:top w:val="none" w:sz="0" w:space="0" w:color="auto"/>
            <w:left w:val="none" w:sz="0" w:space="0" w:color="auto"/>
            <w:bottom w:val="none" w:sz="0" w:space="0" w:color="auto"/>
            <w:right w:val="none" w:sz="0" w:space="0" w:color="auto"/>
          </w:divBdr>
        </w:div>
        <w:div w:id="2007248095">
          <w:marLeft w:val="0"/>
          <w:marRight w:val="0"/>
          <w:marTop w:val="0"/>
          <w:marBottom w:val="0"/>
          <w:divBdr>
            <w:top w:val="none" w:sz="0" w:space="0" w:color="auto"/>
            <w:left w:val="none" w:sz="0" w:space="0" w:color="auto"/>
            <w:bottom w:val="none" w:sz="0" w:space="0" w:color="auto"/>
            <w:right w:val="none" w:sz="0" w:space="0" w:color="auto"/>
          </w:divBdr>
        </w:div>
        <w:div w:id="2093156574">
          <w:marLeft w:val="0"/>
          <w:marRight w:val="0"/>
          <w:marTop w:val="0"/>
          <w:marBottom w:val="0"/>
          <w:divBdr>
            <w:top w:val="none" w:sz="0" w:space="0" w:color="auto"/>
            <w:left w:val="none" w:sz="0" w:space="0" w:color="auto"/>
            <w:bottom w:val="none" w:sz="0" w:space="0" w:color="auto"/>
            <w:right w:val="none" w:sz="0" w:space="0" w:color="auto"/>
          </w:divBdr>
        </w:div>
        <w:div w:id="2100056170">
          <w:marLeft w:val="0"/>
          <w:marRight w:val="0"/>
          <w:marTop w:val="0"/>
          <w:marBottom w:val="0"/>
          <w:divBdr>
            <w:top w:val="none" w:sz="0" w:space="0" w:color="auto"/>
            <w:left w:val="none" w:sz="0" w:space="0" w:color="auto"/>
            <w:bottom w:val="none" w:sz="0" w:space="0" w:color="auto"/>
            <w:right w:val="none" w:sz="0" w:space="0" w:color="auto"/>
          </w:divBdr>
        </w:div>
        <w:div w:id="2114743662">
          <w:marLeft w:val="0"/>
          <w:marRight w:val="0"/>
          <w:marTop w:val="0"/>
          <w:marBottom w:val="0"/>
          <w:divBdr>
            <w:top w:val="none" w:sz="0" w:space="0" w:color="auto"/>
            <w:left w:val="none" w:sz="0" w:space="0" w:color="auto"/>
            <w:bottom w:val="none" w:sz="0" w:space="0" w:color="auto"/>
            <w:right w:val="none" w:sz="0" w:space="0" w:color="auto"/>
          </w:divBdr>
        </w:div>
        <w:div w:id="2119982398">
          <w:marLeft w:val="0"/>
          <w:marRight w:val="0"/>
          <w:marTop w:val="0"/>
          <w:marBottom w:val="0"/>
          <w:divBdr>
            <w:top w:val="none" w:sz="0" w:space="0" w:color="auto"/>
            <w:left w:val="none" w:sz="0" w:space="0" w:color="auto"/>
            <w:bottom w:val="none" w:sz="0" w:space="0" w:color="auto"/>
            <w:right w:val="none" w:sz="0" w:space="0" w:color="auto"/>
          </w:divBdr>
        </w:div>
        <w:div w:id="2140679118">
          <w:marLeft w:val="0"/>
          <w:marRight w:val="0"/>
          <w:marTop w:val="0"/>
          <w:marBottom w:val="0"/>
          <w:divBdr>
            <w:top w:val="none" w:sz="0" w:space="0" w:color="auto"/>
            <w:left w:val="none" w:sz="0" w:space="0" w:color="auto"/>
            <w:bottom w:val="none" w:sz="0" w:space="0" w:color="auto"/>
            <w:right w:val="none" w:sz="0" w:space="0" w:color="auto"/>
          </w:divBdr>
        </w:div>
      </w:divsChild>
    </w:div>
    <w:div w:id="498666119">
      <w:bodyDiv w:val="1"/>
      <w:marLeft w:val="0"/>
      <w:marRight w:val="0"/>
      <w:marTop w:val="0"/>
      <w:marBottom w:val="0"/>
      <w:divBdr>
        <w:top w:val="none" w:sz="0" w:space="0" w:color="auto"/>
        <w:left w:val="none" w:sz="0" w:space="0" w:color="auto"/>
        <w:bottom w:val="none" w:sz="0" w:space="0" w:color="auto"/>
        <w:right w:val="none" w:sz="0" w:space="0" w:color="auto"/>
      </w:divBdr>
    </w:div>
    <w:div w:id="502088422">
      <w:bodyDiv w:val="1"/>
      <w:marLeft w:val="0"/>
      <w:marRight w:val="0"/>
      <w:marTop w:val="0"/>
      <w:marBottom w:val="0"/>
      <w:divBdr>
        <w:top w:val="none" w:sz="0" w:space="0" w:color="auto"/>
        <w:left w:val="none" w:sz="0" w:space="0" w:color="auto"/>
        <w:bottom w:val="none" w:sz="0" w:space="0" w:color="auto"/>
        <w:right w:val="none" w:sz="0" w:space="0" w:color="auto"/>
      </w:divBdr>
    </w:div>
    <w:div w:id="506015803">
      <w:bodyDiv w:val="1"/>
      <w:marLeft w:val="0"/>
      <w:marRight w:val="0"/>
      <w:marTop w:val="0"/>
      <w:marBottom w:val="0"/>
      <w:divBdr>
        <w:top w:val="none" w:sz="0" w:space="0" w:color="auto"/>
        <w:left w:val="none" w:sz="0" w:space="0" w:color="auto"/>
        <w:bottom w:val="none" w:sz="0" w:space="0" w:color="auto"/>
        <w:right w:val="none" w:sz="0" w:space="0" w:color="auto"/>
      </w:divBdr>
      <w:divsChild>
        <w:div w:id="351616269">
          <w:marLeft w:val="0"/>
          <w:marRight w:val="0"/>
          <w:marTop w:val="0"/>
          <w:marBottom w:val="0"/>
          <w:divBdr>
            <w:top w:val="none" w:sz="0" w:space="0" w:color="auto"/>
            <w:left w:val="none" w:sz="0" w:space="0" w:color="auto"/>
            <w:bottom w:val="none" w:sz="0" w:space="0" w:color="auto"/>
            <w:right w:val="none" w:sz="0" w:space="0" w:color="auto"/>
          </w:divBdr>
        </w:div>
        <w:div w:id="380906970">
          <w:marLeft w:val="0"/>
          <w:marRight w:val="0"/>
          <w:marTop w:val="0"/>
          <w:marBottom w:val="0"/>
          <w:divBdr>
            <w:top w:val="none" w:sz="0" w:space="0" w:color="auto"/>
            <w:left w:val="none" w:sz="0" w:space="0" w:color="auto"/>
            <w:bottom w:val="none" w:sz="0" w:space="0" w:color="auto"/>
            <w:right w:val="none" w:sz="0" w:space="0" w:color="auto"/>
          </w:divBdr>
        </w:div>
        <w:div w:id="395857222">
          <w:marLeft w:val="0"/>
          <w:marRight w:val="0"/>
          <w:marTop w:val="0"/>
          <w:marBottom w:val="0"/>
          <w:divBdr>
            <w:top w:val="none" w:sz="0" w:space="0" w:color="auto"/>
            <w:left w:val="none" w:sz="0" w:space="0" w:color="auto"/>
            <w:bottom w:val="none" w:sz="0" w:space="0" w:color="auto"/>
            <w:right w:val="none" w:sz="0" w:space="0" w:color="auto"/>
          </w:divBdr>
        </w:div>
        <w:div w:id="438259797">
          <w:marLeft w:val="0"/>
          <w:marRight w:val="0"/>
          <w:marTop w:val="0"/>
          <w:marBottom w:val="0"/>
          <w:divBdr>
            <w:top w:val="none" w:sz="0" w:space="0" w:color="auto"/>
            <w:left w:val="none" w:sz="0" w:space="0" w:color="auto"/>
            <w:bottom w:val="none" w:sz="0" w:space="0" w:color="auto"/>
            <w:right w:val="none" w:sz="0" w:space="0" w:color="auto"/>
          </w:divBdr>
        </w:div>
        <w:div w:id="492183011">
          <w:marLeft w:val="0"/>
          <w:marRight w:val="0"/>
          <w:marTop w:val="0"/>
          <w:marBottom w:val="0"/>
          <w:divBdr>
            <w:top w:val="none" w:sz="0" w:space="0" w:color="auto"/>
            <w:left w:val="none" w:sz="0" w:space="0" w:color="auto"/>
            <w:bottom w:val="none" w:sz="0" w:space="0" w:color="auto"/>
            <w:right w:val="none" w:sz="0" w:space="0" w:color="auto"/>
          </w:divBdr>
        </w:div>
        <w:div w:id="501623208">
          <w:marLeft w:val="0"/>
          <w:marRight w:val="0"/>
          <w:marTop w:val="0"/>
          <w:marBottom w:val="0"/>
          <w:divBdr>
            <w:top w:val="none" w:sz="0" w:space="0" w:color="auto"/>
            <w:left w:val="none" w:sz="0" w:space="0" w:color="auto"/>
            <w:bottom w:val="none" w:sz="0" w:space="0" w:color="auto"/>
            <w:right w:val="none" w:sz="0" w:space="0" w:color="auto"/>
          </w:divBdr>
        </w:div>
        <w:div w:id="593710265">
          <w:marLeft w:val="0"/>
          <w:marRight w:val="0"/>
          <w:marTop w:val="0"/>
          <w:marBottom w:val="0"/>
          <w:divBdr>
            <w:top w:val="none" w:sz="0" w:space="0" w:color="auto"/>
            <w:left w:val="none" w:sz="0" w:space="0" w:color="auto"/>
            <w:bottom w:val="none" w:sz="0" w:space="0" w:color="auto"/>
            <w:right w:val="none" w:sz="0" w:space="0" w:color="auto"/>
          </w:divBdr>
        </w:div>
        <w:div w:id="690567393">
          <w:marLeft w:val="0"/>
          <w:marRight w:val="0"/>
          <w:marTop w:val="0"/>
          <w:marBottom w:val="0"/>
          <w:divBdr>
            <w:top w:val="none" w:sz="0" w:space="0" w:color="auto"/>
            <w:left w:val="none" w:sz="0" w:space="0" w:color="auto"/>
            <w:bottom w:val="none" w:sz="0" w:space="0" w:color="auto"/>
            <w:right w:val="none" w:sz="0" w:space="0" w:color="auto"/>
          </w:divBdr>
        </w:div>
        <w:div w:id="791827389">
          <w:marLeft w:val="0"/>
          <w:marRight w:val="0"/>
          <w:marTop w:val="0"/>
          <w:marBottom w:val="0"/>
          <w:divBdr>
            <w:top w:val="none" w:sz="0" w:space="0" w:color="auto"/>
            <w:left w:val="none" w:sz="0" w:space="0" w:color="auto"/>
            <w:bottom w:val="none" w:sz="0" w:space="0" w:color="auto"/>
            <w:right w:val="none" w:sz="0" w:space="0" w:color="auto"/>
          </w:divBdr>
        </w:div>
        <w:div w:id="883249522">
          <w:marLeft w:val="0"/>
          <w:marRight w:val="0"/>
          <w:marTop w:val="0"/>
          <w:marBottom w:val="0"/>
          <w:divBdr>
            <w:top w:val="none" w:sz="0" w:space="0" w:color="auto"/>
            <w:left w:val="none" w:sz="0" w:space="0" w:color="auto"/>
            <w:bottom w:val="none" w:sz="0" w:space="0" w:color="auto"/>
            <w:right w:val="none" w:sz="0" w:space="0" w:color="auto"/>
          </w:divBdr>
        </w:div>
        <w:div w:id="922182367">
          <w:marLeft w:val="0"/>
          <w:marRight w:val="0"/>
          <w:marTop w:val="0"/>
          <w:marBottom w:val="0"/>
          <w:divBdr>
            <w:top w:val="none" w:sz="0" w:space="0" w:color="auto"/>
            <w:left w:val="none" w:sz="0" w:space="0" w:color="auto"/>
            <w:bottom w:val="none" w:sz="0" w:space="0" w:color="auto"/>
            <w:right w:val="none" w:sz="0" w:space="0" w:color="auto"/>
          </w:divBdr>
        </w:div>
        <w:div w:id="1800999173">
          <w:marLeft w:val="0"/>
          <w:marRight w:val="0"/>
          <w:marTop w:val="0"/>
          <w:marBottom w:val="0"/>
          <w:divBdr>
            <w:top w:val="none" w:sz="0" w:space="0" w:color="auto"/>
            <w:left w:val="none" w:sz="0" w:space="0" w:color="auto"/>
            <w:bottom w:val="none" w:sz="0" w:space="0" w:color="auto"/>
            <w:right w:val="none" w:sz="0" w:space="0" w:color="auto"/>
          </w:divBdr>
        </w:div>
        <w:div w:id="1977877141">
          <w:marLeft w:val="0"/>
          <w:marRight w:val="0"/>
          <w:marTop w:val="0"/>
          <w:marBottom w:val="0"/>
          <w:divBdr>
            <w:top w:val="none" w:sz="0" w:space="0" w:color="auto"/>
            <w:left w:val="none" w:sz="0" w:space="0" w:color="auto"/>
            <w:bottom w:val="none" w:sz="0" w:space="0" w:color="auto"/>
            <w:right w:val="none" w:sz="0" w:space="0" w:color="auto"/>
          </w:divBdr>
        </w:div>
        <w:div w:id="2011639532">
          <w:marLeft w:val="0"/>
          <w:marRight w:val="0"/>
          <w:marTop w:val="0"/>
          <w:marBottom w:val="0"/>
          <w:divBdr>
            <w:top w:val="none" w:sz="0" w:space="0" w:color="auto"/>
            <w:left w:val="none" w:sz="0" w:space="0" w:color="auto"/>
            <w:bottom w:val="none" w:sz="0" w:space="0" w:color="auto"/>
            <w:right w:val="none" w:sz="0" w:space="0" w:color="auto"/>
          </w:divBdr>
        </w:div>
      </w:divsChild>
    </w:div>
    <w:div w:id="506945083">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sChild>
        <w:div w:id="129516112">
          <w:marLeft w:val="0"/>
          <w:marRight w:val="0"/>
          <w:marTop w:val="0"/>
          <w:marBottom w:val="0"/>
          <w:divBdr>
            <w:top w:val="none" w:sz="0" w:space="0" w:color="auto"/>
            <w:left w:val="none" w:sz="0" w:space="0" w:color="auto"/>
            <w:bottom w:val="none" w:sz="0" w:space="0" w:color="auto"/>
            <w:right w:val="none" w:sz="0" w:space="0" w:color="auto"/>
          </w:divBdr>
          <w:divsChild>
            <w:div w:id="275214238">
              <w:marLeft w:val="0"/>
              <w:marRight w:val="0"/>
              <w:marTop w:val="0"/>
              <w:marBottom w:val="0"/>
              <w:divBdr>
                <w:top w:val="none" w:sz="0" w:space="0" w:color="auto"/>
                <w:left w:val="none" w:sz="0" w:space="0" w:color="auto"/>
                <w:bottom w:val="none" w:sz="0" w:space="0" w:color="auto"/>
                <w:right w:val="none" w:sz="0" w:space="0" w:color="auto"/>
              </w:divBdr>
            </w:div>
            <w:div w:id="345057390">
              <w:marLeft w:val="0"/>
              <w:marRight w:val="0"/>
              <w:marTop w:val="0"/>
              <w:marBottom w:val="0"/>
              <w:divBdr>
                <w:top w:val="none" w:sz="0" w:space="0" w:color="auto"/>
                <w:left w:val="none" w:sz="0" w:space="0" w:color="auto"/>
                <w:bottom w:val="none" w:sz="0" w:space="0" w:color="auto"/>
                <w:right w:val="none" w:sz="0" w:space="0" w:color="auto"/>
              </w:divBdr>
            </w:div>
            <w:div w:id="522745292">
              <w:marLeft w:val="0"/>
              <w:marRight w:val="0"/>
              <w:marTop w:val="0"/>
              <w:marBottom w:val="0"/>
              <w:divBdr>
                <w:top w:val="none" w:sz="0" w:space="0" w:color="auto"/>
                <w:left w:val="none" w:sz="0" w:space="0" w:color="auto"/>
                <w:bottom w:val="none" w:sz="0" w:space="0" w:color="auto"/>
                <w:right w:val="none" w:sz="0" w:space="0" w:color="auto"/>
              </w:divBdr>
            </w:div>
            <w:div w:id="675621883">
              <w:marLeft w:val="0"/>
              <w:marRight w:val="0"/>
              <w:marTop w:val="0"/>
              <w:marBottom w:val="0"/>
              <w:divBdr>
                <w:top w:val="none" w:sz="0" w:space="0" w:color="auto"/>
                <w:left w:val="none" w:sz="0" w:space="0" w:color="auto"/>
                <w:bottom w:val="none" w:sz="0" w:space="0" w:color="auto"/>
                <w:right w:val="none" w:sz="0" w:space="0" w:color="auto"/>
              </w:divBdr>
            </w:div>
            <w:div w:id="1343167464">
              <w:marLeft w:val="0"/>
              <w:marRight w:val="0"/>
              <w:marTop w:val="0"/>
              <w:marBottom w:val="0"/>
              <w:divBdr>
                <w:top w:val="none" w:sz="0" w:space="0" w:color="auto"/>
                <w:left w:val="none" w:sz="0" w:space="0" w:color="auto"/>
                <w:bottom w:val="none" w:sz="0" w:space="0" w:color="auto"/>
                <w:right w:val="none" w:sz="0" w:space="0" w:color="auto"/>
              </w:divBdr>
            </w:div>
            <w:div w:id="1511871156">
              <w:marLeft w:val="0"/>
              <w:marRight w:val="0"/>
              <w:marTop w:val="0"/>
              <w:marBottom w:val="0"/>
              <w:divBdr>
                <w:top w:val="none" w:sz="0" w:space="0" w:color="auto"/>
                <w:left w:val="none" w:sz="0" w:space="0" w:color="auto"/>
                <w:bottom w:val="none" w:sz="0" w:space="0" w:color="auto"/>
                <w:right w:val="none" w:sz="0" w:space="0" w:color="auto"/>
              </w:divBdr>
            </w:div>
            <w:div w:id="1550728813">
              <w:marLeft w:val="0"/>
              <w:marRight w:val="0"/>
              <w:marTop w:val="0"/>
              <w:marBottom w:val="0"/>
              <w:divBdr>
                <w:top w:val="none" w:sz="0" w:space="0" w:color="auto"/>
                <w:left w:val="none" w:sz="0" w:space="0" w:color="auto"/>
                <w:bottom w:val="none" w:sz="0" w:space="0" w:color="auto"/>
                <w:right w:val="none" w:sz="0" w:space="0" w:color="auto"/>
              </w:divBdr>
            </w:div>
            <w:div w:id="1560752399">
              <w:marLeft w:val="0"/>
              <w:marRight w:val="0"/>
              <w:marTop w:val="0"/>
              <w:marBottom w:val="0"/>
              <w:divBdr>
                <w:top w:val="none" w:sz="0" w:space="0" w:color="auto"/>
                <w:left w:val="none" w:sz="0" w:space="0" w:color="auto"/>
                <w:bottom w:val="none" w:sz="0" w:space="0" w:color="auto"/>
                <w:right w:val="none" w:sz="0" w:space="0" w:color="auto"/>
              </w:divBdr>
            </w:div>
            <w:div w:id="1663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0082">
      <w:bodyDiv w:val="1"/>
      <w:marLeft w:val="0"/>
      <w:marRight w:val="0"/>
      <w:marTop w:val="0"/>
      <w:marBottom w:val="0"/>
      <w:divBdr>
        <w:top w:val="none" w:sz="0" w:space="0" w:color="auto"/>
        <w:left w:val="none" w:sz="0" w:space="0" w:color="auto"/>
        <w:bottom w:val="none" w:sz="0" w:space="0" w:color="auto"/>
        <w:right w:val="none" w:sz="0" w:space="0" w:color="auto"/>
      </w:divBdr>
    </w:div>
    <w:div w:id="528643908">
      <w:bodyDiv w:val="1"/>
      <w:marLeft w:val="0"/>
      <w:marRight w:val="0"/>
      <w:marTop w:val="0"/>
      <w:marBottom w:val="0"/>
      <w:divBdr>
        <w:top w:val="none" w:sz="0" w:space="0" w:color="auto"/>
        <w:left w:val="none" w:sz="0" w:space="0" w:color="auto"/>
        <w:bottom w:val="none" w:sz="0" w:space="0" w:color="auto"/>
        <w:right w:val="none" w:sz="0" w:space="0" w:color="auto"/>
      </w:divBdr>
    </w:div>
    <w:div w:id="546989121">
      <w:bodyDiv w:val="1"/>
      <w:marLeft w:val="0"/>
      <w:marRight w:val="0"/>
      <w:marTop w:val="0"/>
      <w:marBottom w:val="0"/>
      <w:divBdr>
        <w:top w:val="none" w:sz="0" w:space="0" w:color="auto"/>
        <w:left w:val="none" w:sz="0" w:space="0" w:color="auto"/>
        <w:bottom w:val="none" w:sz="0" w:space="0" w:color="auto"/>
        <w:right w:val="none" w:sz="0" w:space="0" w:color="auto"/>
      </w:divBdr>
    </w:div>
    <w:div w:id="597056236">
      <w:bodyDiv w:val="1"/>
      <w:marLeft w:val="0"/>
      <w:marRight w:val="0"/>
      <w:marTop w:val="0"/>
      <w:marBottom w:val="0"/>
      <w:divBdr>
        <w:top w:val="none" w:sz="0" w:space="0" w:color="auto"/>
        <w:left w:val="none" w:sz="0" w:space="0" w:color="auto"/>
        <w:bottom w:val="none" w:sz="0" w:space="0" w:color="auto"/>
        <w:right w:val="none" w:sz="0" w:space="0" w:color="auto"/>
      </w:divBdr>
    </w:div>
    <w:div w:id="606080156">
      <w:bodyDiv w:val="1"/>
      <w:marLeft w:val="0"/>
      <w:marRight w:val="0"/>
      <w:marTop w:val="0"/>
      <w:marBottom w:val="0"/>
      <w:divBdr>
        <w:top w:val="none" w:sz="0" w:space="0" w:color="auto"/>
        <w:left w:val="none" w:sz="0" w:space="0" w:color="auto"/>
        <w:bottom w:val="none" w:sz="0" w:space="0" w:color="auto"/>
        <w:right w:val="none" w:sz="0" w:space="0" w:color="auto"/>
      </w:divBdr>
      <w:divsChild>
        <w:div w:id="10957607">
          <w:marLeft w:val="0"/>
          <w:marRight w:val="0"/>
          <w:marTop w:val="0"/>
          <w:marBottom w:val="0"/>
          <w:divBdr>
            <w:top w:val="none" w:sz="0" w:space="0" w:color="auto"/>
            <w:left w:val="none" w:sz="0" w:space="0" w:color="auto"/>
            <w:bottom w:val="none" w:sz="0" w:space="0" w:color="auto"/>
            <w:right w:val="none" w:sz="0" w:space="0" w:color="auto"/>
          </w:divBdr>
        </w:div>
        <w:div w:id="31420108">
          <w:marLeft w:val="0"/>
          <w:marRight w:val="0"/>
          <w:marTop w:val="0"/>
          <w:marBottom w:val="0"/>
          <w:divBdr>
            <w:top w:val="none" w:sz="0" w:space="0" w:color="auto"/>
            <w:left w:val="none" w:sz="0" w:space="0" w:color="auto"/>
            <w:bottom w:val="none" w:sz="0" w:space="0" w:color="auto"/>
            <w:right w:val="none" w:sz="0" w:space="0" w:color="auto"/>
          </w:divBdr>
        </w:div>
        <w:div w:id="38938414">
          <w:marLeft w:val="0"/>
          <w:marRight w:val="0"/>
          <w:marTop w:val="0"/>
          <w:marBottom w:val="0"/>
          <w:divBdr>
            <w:top w:val="none" w:sz="0" w:space="0" w:color="auto"/>
            <w:left w:val="none" w:sz="0" w:space="0" w:color="auto"/>
            <w:bottom w:val="none" w:sz="0" w:space="0" w:color="auto"/>
            <w:right w:val="none" w:sz="0" w:space="0" w:color="auto"/>
          </w:divBdr>
        </w:div>
        <w:div w:id="58358894">
          <w:marLeft w:val="0"/>
          <w:marRight w:val="0"/>
          <w:marTop w:val="0"/>
          <w:marBottom w:val="0"/>
          <w:divBdr>
            <w:top w:val="none" w:sz="0" w:space="0" w:color="auto"/>
            <w:left w:val="none" w:sz="0" w:space="0" w:color="auto"/>
            <w:bottom w:val="none" w:sz="0" w:space="0" w:color="auto"/>
            <w:right w:val="none" w:sz="0" w:space="0" w:color="auto"/>
          </w:divBdr>
        </w:div>
        <w:div w:id="130834088">
          <w:marLeft w:val="0"/>
          <w:marRight w:val="0"/>
          <w:marTop w:val="0"/>
          <w:marBottom w:val="0"/>
          <w:divBdr>
            <w:top w:val="none" w:sz="0" w:space="0" w:color="auto"/>
            <w:left w:val="none" w:sz="0" w:space="0" w:color="auto"/>
            <w:bottom w:val="none" w:sz="0" w:space="0" w:color="auto"/>
            <w:right w:val="none" w:sz="0" w:space="0" w:color="auto"/>
          </w:divBdr>
        </w:div>
        <w:div w:id="188833730">
          <w:marLeft w:val="0"/>
          <w:marRight w:val="0"/>
          <w:marTop w:val="0"/>
          <w:marBottom w:val="0"/>
          <w:divBdr>
            <w:top w:val="none" w:sz="0" w:space="0" w:color="auto"/>
            <w:left w:val="none" w:sz="0" w:space="0" w:color="auto"/>
            <w:bottom w:val="none" w:sz="0" w:space="0" w:color="auto"/>
            <w:right w:val="none" w:sz="0" w:space="0" w:color="auto"/>
          </w:divBdr>
        </w:div>
        <w:div w:id="231741915">
          <w:marLeft w:val="0"/>
          <w:marRight w:val="0"/>
          <w:marTop w:val="0"/>
          <w:marBottom w:val="0"/>
          <w:divBdr>
            <w:top w:val="none" w:sz="0" w:space="0" w:color="auto"/>
            <w:left w:val="none" w:sz="0" w:space="0" w:color="auto"/>
            <w:bottom w:val="none" w:sz="0" w:space="0" w:color="auto"/>
            <w:right w:val="none" w:sz="0" w:space="0" w:color="auto"/>
          </w:divBdr>
        </w:div>
        <w:div w:id="248392735">
          <w:marLeft w:val="0"/>
          <w:marRight w:val="0"/>
          <w:marTop w:val="0"/>
          <w:marBottom w:val="0"/>
          <w:divBdr>
            <w:top w:val="none" w:sz="0" w:space="0" w:color="auto"/>
            <w:left w:val="none" w:sz="0" w:space="0" w:color="auto"/>
            <w:bottom w:val="none" w:sz="0" w:space="0" w:color="auto"/>
            <w:right w:val="none" w:sz="0" w:space="0" w:color="auto"/>
          </w:divBdr>
        </w:div>
        <w:div w:id="274295342">
          <w:marLeft w:val="0"/>
          <w:marRight w:val="0"/>
          <w:marTop w:val="0"/>
          <w:marBottom w:val="0"/>
          <w:divBdr>
            <w:top w:val="none" w:sz="0" w:space="0" w:color="auto"/>
            <w:left w:val="none" w:sz="0" w:space="0" w:color="auto"/>
            <w:bottom w:val="none" w:sz="0" w:space="0" w:color="auto"/>
            <w:right w:val="none" w:sz="0" w:space="0" w:color="auto"/>
          </w:divBdr>
        </w:div>
        <w:div w:id="311569123">
          <w:marLeft w:val="0"/>
          <w:marRight w:val="0"/>
          <w:marTop w:val="0"/>
          <w:marBottom w:val="0"/>
          <w:divBdr>
            <w:top w:val="none" w:sz="0" w:space="0" w:color="auto"/>
            <w:left w:val="none" w:sz="0" w:space="0" w:color="auto"/>
            <w:bottom w:val="none" w:sz="0" w:space="0" w:color="auto"/>
            <w:right w:val="none" w:sz="0" w:space="0" w:color="auto"/>
          </w:divBdr>
        </w:div>
        <w:div w:id="325596302">
          <w:marLeft w:val="0"/>
          <w:marRight w:val="0"/>
          <w:marTop w:val="0"/>
          <w:marBottom w:val="0"/>
          <w:divBdr>
            <w:top w:val="none" w:sz="0" w:space="0" w:color="auto"/>
            <w:left w:val="none" w:sz="0" w:space="0" w:color="auto"/>
            <w:bottom w:val="none" w:sz="0" w:space="0" w:color="auto"/>
            <w:right w:val="none" w:sz="0" w:space="0" w:color="auto"/>
          </w:divBdr>
        </w:div>
        <w:div w:id="341129938">
          <w:marLeft w:val="0"/>
          <w:marRight w:val="0"/>
          <w:marTop w:val="0"/>
          <w:marBottom w:val="0"/>
          <w:divBdr>
            <w:top w:val="none" w:sz="0" w:space="0" w:color="auto"/>
            <w:left w:val="none" w:sz="0" w:space="0" w:color="auto"/>
            <w:bottom w:val="none" w:sz="0" w:space="0" w:color="auto"/>
            <w:right w:val="none" w:sz="0" w:space="0" w:color="auto"/>
          </w:divBdr>
        </w:div>
        <w:div w:id="374425590">
          <w:marLeft w:val="0"/>
          <w:marRight w:val="0"/>
          <w:marTop w:val="0"/>
          <w:marBottom w:val="0"/>
          <w:divBdr>
            <w:top w:val="none" w:sz="0" w:space="0" w:color="auto"/>
            <w:left w:val="none" w:sz="0" w:space="0" w:color="auto"/>
            <w:bottom w:val="none" w:sz="0" w:space="0" w:color="auto"/>
            <w:right w:val="none" w:sz="0" w:space="0" w:color="auto"/>
          </w:divBdr>
        </w:div>
        <w:div w:id="409354265">
          <w:marLeft w:val="0"/>
          <w:marRight w:val="0"/>
          <w:marTop w:val="0"/>
          <w:marBottom w:val="0"/>
          <w:divBdr>
            <w:top w:val="none" w:sz="0" w:space="0" w:color="auto"/>
            <w:left w:val="none" w:sz="0" w:space="0" w:color="auto"/>
            <w:bottom w:val="none" w:sz="0" w:space="0" w:color="auto"/>
            <w:right w:val="none" w:sz="0" w:space="0" w:color="auto"/>
          </w:divBdr>
        </w:div>
        <w:div w:id="514882087">
          <w:marLeft w:val="0"/>
          <w:marRight w:val="0"/>
          <w:marTop w:val="0"/>
          <w:marBottom w:val="0"/>
          <w:divBdr>
            <w:top w:val="none" w:sz="0" w:space="0" w:color="auto"/>
            <w:left w:val="none" w:sz="0" w:space="0" w:color="auto"/>
            <w:bottom w:val="none" w:sz="0" w:space="0" w:color="auto"/>
            <w:right w:val="none" w:sz="0" w:space="0" w:color="auto"/>
          </w:divBdr>
        </w:div>
        <w:div w:id="548415110">
          <w:marLeft w:val="0"/>
          <w:marRight w:val="0"/>
          <w:marTop w:val="0"/>
          <w:marBottom w:val="0"/>
          <w:divBdr>
            <w:top w:val="none" w:sz="0" w:space="0" w:color="auto"/>
            <w:left w:val="none" w:sz="0" w:space="0" w:color="auto"/>
            <w:bottom w:val="none" w:sz="0" w:space="0" w:color="auto"/>
            <w:right w:val="none" w:sz="0" w:space="0" w:color="auto"/>
          </w:divBdr>
        </w:div>
        <w:div w:id="562644170">
          <w:marLeft w:val="0"/>
          <w:marRight w:val="0"/>
          <w:marTop w:val="0"/>
          <w:marBottom w:val="0"/>
          <w:divBdr>
            <w:top w:val="none" w:sz="0" w:space="0" w:color="auto"/>
            <w:left w:val="none" w:sz="0" w:space="0" w:color="auto"/>
            <w:bottom w:val="none" w:sz="0" w:space="0" w:color="auto"/>
            <w:right w:val="none" w:sz="0" w:space="0" w:color="auto"/>
          </w:divBdr>
        </w:div>
        <w:div w:id="577786494">
          <w:marLeft w:val="0"/>
          <w:marRight w:val="0"/>
          <w:marTop w:val="0"/>
          <w:marBottom w:val="0"/>
          <w:divBdr>
            <w:top w:val="none" w:sz="0" w:space="0" w:color="auto"/>
            <w:left w:val="none" w:sz="0" w:space="0" w:color="auto"/>
            <w:bottom w:val="none" w:sz="0" w:space="0" w:color="auto"/>
            <w:right w:val="none" w:sz="0" w:space="0" w:color="auto"/>
          </w:divBdr>
        </w:div>
        <w:div w:id="600458883">
          <w:marLeft w:val="0"/>
          <w:marRight w:val="0"/>
          <w:marTop w:val="0"/>
          <w:marBottom w:val="0"/>
          <w:divBdr>
            <w:top w:val="none" w:sz="0" w:space="0" w:color="auto"/>
            <w:left w:val="none" w:sz="0" w:space="0" w:color="auto"/>
            <w:bottom w:val="none" w:sz="0" w:space="0" w:color="auto"/>
            <w:right w:val="none" w:sz="0" w:space="0" w:color="auto"/>
          </w:divBdr>
        </w:div>
        <w:div w:id="623466699">
          <w:marLeft w:val="0"/>
          <w:marRight w:val="0"/>
          <w:marTop w:val="0"/>
          <w:marBottom w:val="0"/>
          <w:divBdr>
            <w:top w:val="none" w:sz="0" w:space="0" w:color="auto"/>
            <w:left w:val="none" w:sz="0" w:space="0" w:color="auto"/>
            <w:bottom w:val="none" w:sz="0" w:space="0" w:color="auto"/>
            <w:right w:val="none" w:sz="0" w:space="0" w:color="auto"/>
          </w:divBdr>
        </w:div>
        <w:div w:id="698896309">
          <w:marLeft w:val="0"/>
          <w:marRight w:val="0"/>
          <w:marTop w:val="0"/>
          <w:marBottom w:val="0"/>
          <w:divBdr>
            <w:top w:val="none" w:sz="0" w:space="0" w:color="auto"/>
            <w:left w:val="none" w:sz="0" w:space="0" w:color="auto"/>
            <w:bottom w:val="none" w:sz="0" w:space="0" w:color="auto"/>
            <w:right w:val="none" w:sz="0" w:space="0" w:color="auto"/>
          </w:divBdr>
        </w:div>
        <w:div w:id="772018609">
          <w:marLeft w:val="0"/>
          <w:marRight w:val="0"/>
          <w:marTop w:val="0"/>
          <w:marBottom w:val="0"/>
          <w:divBdr>
            <w:top w:val="none" w:sz="0" w:space="0" w:color="auto"/>
            <w:left w:val="none" w:sz="0" w:space="0" w:color="auto"/>
            <w:bottom w:val="none" w:sz="0" w:space="0" w:color="auto"/>
            <w:right w:val="none" w:sz="0" w:space="0" w:color="auto"/>
          </w:divBdr>
        </w:div>
        <w:div w:id="781844522">
          <w:marLeft w:val="0"/>
          <w:marRight w:val="0"/>
          <w:marTop w:val="0"/>
          <w:marBottom w:val="0"/>
          <w:divBdr>
            <w:top w:val="none" w:sz="0" w:space="0" w:color="auto"/>
            <w:left w:val="none" w:sz="0" w:space="0" w:color="auto"/>
            <w:bottom w:val="none" w:sz="0" w:space="0" w:color="auto"/>
            <w:right w:val="none" w:sz="0" w:space="0" w:color="auto"/>
          </w:divBdr>
        </w:div>
        <w:div w:id="805240999">
          <w:marLeft w:val="0"/>
          <w:marRight w:val="0"/>
          <w:marTop w:val="0"/>
          <w:marBottom w:val="0"/>
          <w:divBdr>
            <w:top w:val="none" w:sz="0" w:space="0" w:color="auto"/>
            <w:left w:val="none" w:sz="0" w:space="0" w:color="auto"/>
            <w:bottom w:val="none" w:sz="0" w:space="0" w:color="auto"/>
            <w:right w:val="none" w:sz="0" w:space="0" w:color="auto"/>
          </w:divBdr>
        </w:div>
        <w:div w:id="856962168">
          <w:marLeft w:val="0"/>
          <w:marRight w:val="0"/>
          <w:marTop w:val="0"/>
          <w:marBottom w:val="0"/>
          <w:divBdr>
            <w:top w:val="none" w:sz="0" w:space="0" w:color="auto"/>
            <w:left w:val="none" w:sz="0" w:space="0" w:color="auto"/>
            <w:bottom w:val="none" w:sz="0" w:space="0" w:color="auto"/>
            <w:right w:val="none" w:sz="0" w:space="0" w:color="auto"/>
          </w:divBdr>
        </w:div>
        <w:div w:id="867990038">
          <w:marLeft w:val="0"/>
          <w:marRight w:val="0"/>
          <w:marTop w:val="0"/>
          <w:marBottom w:val="0"/>
          <w:divBdr>
            <w:top w:val="none" w:sz="0" w:space="0" w:color="auto"/>
            <w:left w:val="none" w:sz="0" w:space="0" w:color="auto"/>
            <w:bottom w:val="none" w:sz="0" w:space="0" w:color="auto"/>
            <w:right w:val="none" w:sz="0" w:space="0" w:color="auto"/>
          </w:divBdr>
        </w:div>
        <w:div w:id="872812085">
          <w:marLeft w:val="0"/>
          <w:marRight w:val="0"/>
          <w:marTop w:val="0"/>
          <w:marBottom w:val="0"/>
          <w:divBdr>
            <w:top w:val="none" w:sz="0" w:space="0" w:color="auto"/>
            <w:left w:val="none" w:sz="0" w:space="0" w:color="auto"/>
            <w:bottom w:val="none" w:sz="0" w:space="0" w:color="auto"/>
            <w:right w:val="none" w:sz="0" w:space="0" w:color="auto"/>
          </w:divBdr>
        </w:div>
        <w:div w:id="928974361">
          <w:marLeft w:val="0"/>
          <w:marRight w:val="0"/>
          <w:marTop w:val="0"/>
          <w:marBottom w:val="0"/>
          <w:divBdr>
            <w:top w:val="none" w:sz="0" w:space="0" w:color="auto"/>
            <w:left w:val="none" w:sz="0" w:space="0" w:color="auto"/>
            <w:bottom w:val="none" w:sz="0" w:space="0" w:color="auto"/>
            <w:right w:val="none" w:sz="0" w:space="0" w:color="auto"/>
          </w:divBdr>
        </w:div>
        <w:div w:id="945969402">
          <w:marLeft w:val="0"/>
          <w:marRight w:val="0"/>
          <w:marTop w:val="0"/>
          <w:marBottom w:val="0"/>
          <w:divBdr>
            <w:top w:val="none" w:sz="0" w:space="0" w:color="auto"/>
            <w:left w:val="none" w:sz="0" w:space="0" w:color="auto"/>
            <w:bottom w:val="none" w:sz="0" w:space="0" w:color="auto"/>
            <w:right w:val="none" w:sz="0" w:space="0" w:color="auto"/>
          </w:divBdr>
        </w:div>
        <w:div w:id="953638432">
          <w:marLeft w:val="0"/>
          <w:marRight w:val="0"/>
          <w:marTop w:val="0"/>
          <w:marBottom w:val="0"/>
          <w:divBdr>
            <w:top w:val="none" w:sz="0" w:space="0" w:color="auto"/>
            <w:left w:val="none" w:sz="0" w:space="0" w:color="auto"/>
            <w:bottom w:val="none" w:sz="0" w:space="0" w:color="auto"/>
            <w:right w:val="none" w:sz="0" w:space="0" w:color="auto"/>
          </w:divBdr>
        </w:div>
        <w:div w:id="988284392">
          <w:marLeft w:val="0"/>
          <w:marRight w:val="0"/>
          <w:marTop w:val="0"/>
          <w:marBottom w:val="0"/>
          <w:divBdr>
            <w:top w:val="none" w:sz="0" w:space="0" w:color="auto"/>
            <w:left w:val="none" w:sz="0" w:space="0" w:color="auto"/>
            <w:bottom w:val="none" w:sz="0" w:space="0" w:color="auto"/>
            <w:right w:val="none" w:sz="0" w:space="0" w:color="auto"/>
          </w:divBdr>
        </w:div>
        <w:div w:id="1003707978">
          <w:marLeft w:val="0"/>
          <w:marRight w:val="0"/>
          <w:marTop w:val="0"/>
          <w:marBottom w:val="0"/>
          <w:divBdr>
            <w:top w:val="none" w:sz="0" w:space="0" w:color="auto"/>
            <w:left w:val="none" w:sz="0" w:space="0" w:color="auto"/>
            <w:bottom w:val="none" w:sz="0" w:space="0" w:color="auto"/>
            <w:right w:val="none" w:sz="0" w:space="0" w:color="auto"/>
          </w:divBdr>
        </w:div>
        <w:div w:id="1024288091">
          <w:marLeft w:val="0"/>
          <w:marRight w:val="0"/>
          <w:marTop w:val="0"/>
          <w:marBottom w:val="0"/>
          <w:divBdr>
            <w:top w:val="none" w:sz="0" w:space="0" w:color="auto"/>
            <w:left w:val="none" w:sz="0" w:space="0" w:color="auto"/>
            <w:bottom w:val="none" w:sz="0" w:space="0" w:color="auto"/>
            <w:right w:val="none" w:sz="0" w:space="0" w:color="auto"/>
          </w:divBdr>
        </w:div>
        <w:div w:id="1093355391">
          <w:marLeft w:val="0"/>
          <w:marRight w:val="0"/>
          <w:marTop w:val="0"/>
          <w:marBottom w:val="0"/>
          <w:divBdr>
            <w:top w:val="none" w:sz="0" w:space="0" w:color="auto"/>
            <w:left w:val="none" w:sz="0" w:space="0" w:color="auto"/>
            <w:bottom w:val="none" w:sz="0" w:space="0" w:color="auto"/>
            <w:right w:val="none" w:sz="0" w:space="0" w:color="auto"/>
          </w:divBdr>
        </w:div>
        <w:div w:id="1143035520">
          <w:marLeft w:val="0"/>
          <w:marRight w:val="0"/>
          <w:marTop w:val="0"/>
          <w:marBottom w:val="0"/>
          <w:divBdr>
            <w:top w:val="none" w:sz="0" w:space="0" w:color="auto"/>
            <w:left w:val="none" w:sz="0" w:space="0" w:color="auto"/>
            <w:bottom w:val="none" w:sz="0" w:space="0" w:color="auto"/>
            <w:right w:val="none" w:sz="0" w:space="0" w:color="auto"/>
          </w:divBdr>
        </w:div>
        <w:div w:id="1179320335">
          <w:marLeft w:val="0"/>
          <w:marRight w:val="0"/>
          <w:marTop w:val="0"/>
          <w:marBottom w:val="0"/>
          <w:divBdr>
            <w:top w:val="none" w:sz="0" w:space="0" w:color="auto"/>
            <w:left w:val="none" w:sz="0" w:space="0" w:color="auto"/>
            <w:bottom w:val="none" w:sz="0" w:space="0" w:color="auto"/>
            <w:right w:val="none" w:sz="0" w:space="0" w:color="auto"/>
          </w:divBdr>
        </w:div>
        <w:div w:id="1190876405">
          <w:marLeft w:val="0"/>
          <w:marRight w:val="0"/>
          <w:marTop w:val="0"/>
          <w:marBottom w:val="0"/>
          <w:divBdr>
            <w:top w:val="none" w:sz="0" w:space="0" w:color="auto"/>
            <w:left w:val="none" w:sz="0" w:space="0" w:color="auto"/>
            <w:bottom w:val="none" w:sz="0" w:space="0" w:color="auto"/>
            <w:right w:val="none" w:sz="0" w:space="0" w:color="auto"/>
          </w:divBdr>
        </w:div>
        <w:div w:id="1290941432">
          <w:marLeft w:val="0"/>
          <w:marRight w:val="0"/>
          <w:marTop w:val="0"/>
          <w:marBottom w:val="0"/>
          <w:divBdr>
            <w:top w:val="none" w:sz="0" w:space="0" w:color="auto"/>
            <w:left w:val="none" w:sz="0" w:space="0" w:color="auto"/>
            <w:bottom w:val="none" w:sz="0" w:space="0" w:color="auto"/>
            <w:right w:val="none" w:sz="0" w:space="0" w:color="auto"/>
          </w:divBdr>
        </w:div>
        <w:div w:id="1333874262">
          <w:marLeft w:val="0"/>
          <w:marRight w:val="0"/>
          <w:marTop w:val="0"/>
          <w:marBottom w:val="0"/>
          <w:divBdr>
            <w:top w:val="none" w:sz="0" w:space="0" w:color="auto"/>
            <w:left w:val="none" w:sz="0" w:space="0" w:color="auto"/>
            <w:bottom w:val="none" w:sz="0" w:space="0" w:color="auto"/>
            <w:right w:val="none" w:sz="0" w:space="0" w:color="auto"/>
          </w:divBdr>
        </w:div>
        <w:div w:id="1349983453">
          <w:marLeft w:val="0"/>
          <w:marRight w:val="0"/>
          <w:marTop w:val="0"/>
          <w:marBottom w:val="0"/>
          <w:divBdr>
            <w:top w:val="none" w:sz="0" w:space="0" w:color="auto"/>
            <w:left w:val="none" w:sz="0" w:space="0" w:color="auto"/>
            <w:bottom w:val="none" w:sz="0" w:space="0" w:color="auto"/>
            <w:right w:val="none" w:sz="0" w:space="0" w:color="auto"/>
          </w:divBdr>
        </w:div>
        <w:div w:id="1412967396">
          <w:marLeft w:val="0"/>
          <w:marRight w:val="0"/>
          <w:marTop w:val="0"/>
          <w:marBottom w:val="0"/>
          <w:divBdr>
            <w:top w:val="none" w:sz="0" w:space="0" w:color="auto"/>
            <w:left w:val="none" w:sz="0" w:space="0" w:color="auto"/>
            <w:bottom w:val="none" w:sz="0" w:space="0" w:color="auto"/>
            <w:right w:val="none" w:sz="0" w:space="0" w:color="auto"/>
          </w:divBdr>
        </w:div>
        <w:div w:id="1520042061">
          <w:marLeft w:val="0"/>
          <w:marRight w:val="0"/>
          <w:marTop w:val="0"/>
          <w:marBottom w:val="0"/>
          <w:divBdr>
            <w:top w:val="none" w:sz="0" w:space="0" w:color="auto"/>
            <w:left w:val="none" w:sz="0" w:space="0" w:color="auto"/>
            <w:bottom w:val="none" w:sz="0" w:space="0" w:color="auto"/>
            <w:right w:val="none" w:sz="0" w:space="0" w:color="auto"/>
          </w:divBdr>
        </w:div>
        <w:div w:id="1599556452">
          <w:marLeft w:val="0"/>
          <w:marRight w:val="0"/>
          <w:marTop w:val="0"/>
          <w:marBottom w:val="0"/>
          <w:divBdr>
            <w:top w:val="none" w:sz="0" w:space="0" w:color="auto"/>
            <w:left w:val="none" w:sz="0" w:space="0" w:color="auto"/>
            <w:bottom w:val="none" w:sz="0" w:space="0" w:color="auto"/>
            <w:right w:val="none" w:sz="0" w:space="0" w:color="auto"/>
          </w:divBdr>
        </w:div>
        <w:div w:id="1618636455">
          <w:marLeft w:val="0"/>
          <w:marRight w:val="0"/>
          <w:marTop w:val="0"/>
          <w:marBottom w:val="0"/>
          <w:divBdr>
            <w:top w:val="none" w:sz="0" w:space="0" w:color="auto"/>
            <w:left w:val="none" w:sz="0" w:space="0" w:color="auto"/>
            <w:bottom w:val="none" w:sz="0" w:space="0" w:color="auto"/>
            <w:right w:val="none" w:sz="0" w:space="0" w:color="auto"/>
          </w:divBdr>
        </w:div>
        <w:div w:id="1642034776">
          <w:marLeft w:val="0"/>
          <w:marRight w:val="0"/>
          <w:marTop w:val="0"/>
          <w:marBottom w:val="0"/>
          <w:divBdr>
            <w:top w:val="none" w:sz="0" w:space="0" w:color="auto"/>
            <w:left w:val="none" w:sz="0" w:space="0" w:color="auto"/>
            <w:bottom w:val="none" w:sz="0" w:space="0" w:color="auto"/>
            <w:right w:val="none" w:sz="0" w:space="0" w:color="auto"/>
          </w:divBdr>
        </w:div>
        <w:div w:id="1671712207">
          <w:marLeft w:val="0"/>
          <w:marRight w:val="0"/>
          <w:marTop w:val="0"/>
          <w:marBottom w:val="0"/>
          <w:divBdr>
            <w:top w:val="none" w:sz="0" w:space="0" w:color="auto"/>
            <w:left w:val="none" w:sz="0" w:space="0" w:color="auto"/>
            <w:bottom w:val="none" w:sz="0" w:space="0" w:color="auto"/>
            <w:right w:val="none" w:sz="0" w:space="0" w:color="auto"/>
          </w:divBdr>
        </w:div>
        <w:div w:id="1690909790">
          <w:marLeft w:val="0"/>
          <w:marRight w:val="0"/>
          <w:marTop w:val="0"/>
          <w:marBottom w:val="0"/>
          <w:divBdr>
            <w:top w:val="none" w:sz="0" w:space="0" w:color="auto"/>
            <w:left w:val="none" w:sz="0" w:space="0" w:color="auto"/>
            <w:bottom w:val="none" w:sz="0" w:space="0" w:color="auto"/>
            <w:right w:val="none" w:sz="0" w:space="0" w:color="auto"/>
          </w:divBdr>
        </w:div>
        <w:div w:id="1714964541">
          <w:marLeft w:val="0"/>
          <w:marRight w:val="0"/>
          <w:marTop w:val="0"/>
          <w:marBottom w:val="0"/>
          <w:divBdr>
            <w:top w:val="none" w:sz="0" w:space="0" w:color="auto"/>
            <w:left w:val="none" w:sz="0" w:space="0" w:color="auto"/>
            <w:bottom w:val="none" w:sz="0" w:space="0" w:color="auto"/>
            <w:right w:val="none" w:sz="0" w:space="0" w:color="auto"/>
          </w:divBdr>
        </w:div>
        <w:div w:id="1735467421">
          <w:marLeft w:val="0"/>
          <w:marRight w:val="0"/>
          <w:marTop w:val="0"/>
          <w:marBottom w:val="0"/>
          <w:divBdr>
            <w:top w:val="none" w:sz="0" w:space="0" w:color="auto"/>
            <w:left w:val="none" w:sz="0" w:space="0" w:color="auto"/>
            <w:bottom w:val="none" w:sz="0" w:space="0" w:color="auto"/>
            <w:right w:val="none" w:sz="0" w:space="0" w:color="auto"/>
          </w:divBdr>
        </w:div>
        <w:div w:id="1746225552">
          <w:marLeft w:val="0"/>
          <w:marRight w:val="0"/>
          <w:marTop w:val="0"/>
          <w:marBottom w:val="0"/>
          <w:divBdr>
            <w:top w:val="none" w:sz="0" w:space="0" w:color="auto"/>
            <w:left w:val="none" w:sz="0" w:space="0" w:color="auto"/>
            <w:bottom w:val="none" w:sz="0" w:space="0" w:color="auto"/>
            <w:right w:val="none" w:sz="0" w:space="0" w:color="auto"/>
          </w:divBdr>
        </w:div>
        <w:div w:id="1756631770">
          <w:marLeft w:val="0"/>
          <w:marRight w:val="0"/>
          <w:marTop w:val="0"/>
          <w:marBottom w:val="0"/>
          <w:divBdr>
            <w:top w:val="none" w:sz="0" w:space="0" w:color="auto"/>
            <w:left w:val="none" w:sz="0" w:space="0" w:color="auto"/>
            <w:bottom w:val="none" w:sz="0" w:space="0" w:color="auto"/>
            <w:right w:val="none" w:sz="0" w:space="0" w:color="auto"/>
          </w:divBdr>
        </w:div>
        <w:div w:id="1773436252">
          <w:marLeft w:val="0"/>
          <w:marRight w:val="0"/>
          <w:marTop w:val="0"/>
          <w:marBottom w:val="0"/>
          <w:divBdr>
            <w:top w:val="none" w:sz="0" w:space="0" w:color="auto"/>
            <w:left w:val="none" w:sz="0" w:space="0" w:color="auto"/>
            <w:bottom w:val="none" w:sz="0" w:space="0" w:color="auto"/>
            <w:right w:val="none" w:sz="0" w:space="0" w:color="auto"/>
          </w:divBdr>
        </w:div>
        <w:div w:id="1780445514">
          <w:marLeft w:val="0"/>
          <w:marRight w:val="0"/>
          <w:marTop w:val="0"/>
          <w:marBottom w:val="0"/>
          <w:divBdr>
            <w:top w:val="none" w:sz="0" w:space="0" w:color="auto"/>
            <w:left w:val="none" w:sz="0" w:space="0" w:color="auto"/>
            <w:bottom w:val="none" w:sz="0" w:space="0" w:color="auto"/>
            <w:right w:val="none" w:sz="0" w:space="0" w:color="auto"/>
          </w:divBdr>
        </w:div>
        <w:div w:id="1788623114">
          <w:marLeft w:val="0"/>
          <w:marRight w:val="0"/>
          <w:marTop w:val="0"/>
          <w:marBottom w:val="0"/>
          <w:divBdr>
            <w:top w:val="none" w:sz="0" w:space="0" w:color="auto"/>
            <w:left w:val="none" w:sz="0" w:space="0" w:color="auto"/>
            <w:bottom w:val="none" w:sz="0" w:space="0" w:color="auto"/>
            <w:right w:val="none" w:sz="0" w:space="0" w:color="auto"/>
          </w:divBdr>
        </w:div>
        <w:div w:id="1814635118">
          <w:marLeft w:val="0"/>
          <w:marRight w:val="0"/>
          <w:marTop w:val="0"/>
          <w:marBottom w:val="0"/>
          <w:divBdr>
            <w:top w:val="none" w:sz="0" w:space="0" w:color="auto"/>
            <w:left w:val="none" w:sz="0" w:space="0" w:color="auto"/>
            <w:bottom w:val="none" w:sz="0" w:space="0" w:color="auto"/>
            <w:right w:val="none" w:sz="0" w:space="0" w:color="auto"/>
          </w:divBdr>
        </w:div>
        <w:div w:id="1824470851">
          <w:marLeft w:val="0"/>
          <w:marRight w:val="0"/>
          <w:marTop w:val="0"/>
          <w:marBottom w:val="0"/>
          <w:divBdr>
            <w:top w:val="none" w:sz="0" w:space="0" w:color="auto"/>
            <w:left w:val="none" w:sz="0" w:space="0" w:color="auto"/>
            <w:bottom w:val="none" w:sz="0" w:space="0" w:color="auto"/>
            <w:right w:val="none" w:sz="0" w:space="0" w:color="auto"/>
          </w:divBdr>
        </w:div>
        <w:div w:id="1854687581">
          <w:marLeft w:val="0"/>
          <w:marRight w:val="0"/>
          <w:marTop w:val="0"/>
          <w:marBottom w:val="0"/>
          <w:divBdr>
            <w:top w:val="none" w:sz="0" w:space="0" w:color="auto"/>
            <w:left w:val="none" w:sz="0" w:space="0" w:color="auto"/>
            <w:bottom w:val="none" w:sz="0" w:space="0" w:color="auto"/>
            <w:right w:val="none" w:sz="0" w:space="0" w:color="auto"/>
          </w:divBdr>
        </w:div>
        <w:div w:id="1869635388">
          <w:marLeft w:val="0"/>
          <w:marRight w:val="0"/>
          <w:marTop w:val="0"/>
          <w:marBottom w:val="0"/>
          <w:divBdr>
            <w:top w:val="none" w:sz="0" w:space="0" w:color="auto"/>
            <w:left w:val="none" w:sz="0" w:space="0" w:color="auto"/>
            <w:bottom w:val="none" w:sz="0" w:space="0" w:color="auto"/>
            <w:right w:val="none" w:sz="0" w:space="0" w:color="auto"/>
          </w:divBdr>
        </w:div>
        <w:div w:id="2020502329">
          <w:marLeft w:val="0"/>
          <w:marRight w:val="0"/>
          <w:marTop w:val="0"/>
          <w:marBottom w:val="0"/>
          <w:divBdr>
            <w:top w:val="none" w:sz="0" w:space="0" w:color="auto"/>
            <w:left w:val="none" w:sz="0" w:space="0" w:color="auto"/>
            <w:bottom w:val="none" w:sz="0" w:space="0" w:color="auto"/>
            <w:right w:val="none" w:sz="0" w:space="0" w:color="auto"/>
          </w:divBdr>
        </w:div>
        <w:div w:id="2062903279">
          <w:marLeft w:val="0"/>
          <w:marRight w:val="0"/>
          <w:marTop w:val="0"/>
          <w:marBottom w:val="0"/>
          <w:divBdr>
            <w:top w:val="none" w:sz="0" w:space="0" w:color="auto"/>
            <w:left w:val="none" w:sz="0" w:space="0" w:color="auto"/>
            <w:bottom w:val="none" w:sz="0" w:space="0" w:color="auto"/>
            <w:right w:val="none" w:sz="0" w:space="0" w:color="auto"/>
          </w:divBdr>
        </w:div>
        <w:div w:id="2080512684">
          <w:marLeft w:val="0"/>
          <w:marRight w:val="0"/>
          <w:marTop w:val="0"/>
          <w:marBottom w:val="0"/>
          <w:divBdr>
            <w:top w:val="none" w:sz="0" w:space="0" w:color="auto"/>
            <w:left w:val="none" w:sz="0" w:space="0" w:color="auto"/>
            <w:bottom w:val="none" w:sz="0" w:space="0" w:color="auto"/>
            <w:right w:val="none" w:sz="0" w:space="0" w:color="auto"/>
          </w:divBdr>
        </w:div>
        <w:div w:id="2127506503">
          <w:marLeft w:val="0"/>
          <w:marRight w:val="0"/>
          <w:marTop w:val="0"/>
          <w:marBottom w:val="0"/>
          <w:divBdr>
            <w:top w:val="none" w:sz="0" w:space="0" w:color="auto"/>
            <w:left w:val="none" w:sz="0" w:space="0" w:color="auto"/>
            <w:bottom w:val="none" w:sz="0" w:space="0" w:color="auto"/>
            <w:right w:val="none" w:sz="0" w:space="0" w:color="auto"/>
          </w:divBdr>
        </w:div>
        <w:div w:id="2136212148">
          <w:marLeft w:val="0"/>
          <w:marRight w:val="0"/>
          <w:marTop w:val="0"/>
          <w:marBottom w:val="0"/>
          <w:divBdr>
            <w:top w:val="none" w:sz="0" w:space="0" w:color="auto"/>
            <w:left w:val="none" w:sz="0" w:space="0" w:color="auto"/>
            <w:bottom w:val="none" w:sz="0" w:space="0" w:color="auto"/>
            <w:right w:val="none" w:sz="0" w:space="0" w:color="auto"/>
          </w:divBdr>
        </w:div>
      </w:divsChild>
    </w:div>
    <w:div w:id="624193630">
      <w:bodyDiv w:val="1"/>
      <w:marLeft w:val="0"/>
      <w:marRight w:val="0"/>
      <w:marTop w:val="0"/>
      <w:marBottom w:val="0"/>
      <w:divBdr>
        <w:top w:val="none" w:sz="0" w:space="0" w:color="auto"/>
        <w:left w:val="none" w:sz="0" w:space="0" w:color="auto"/>
        <w:bottom w:val="none" w:sz="0" w:space="0" w:color="auto"/>
        <w:right w:val="none" w:sz="0" w:space="0" w:color="auto"/>
      </w:divBdr>
    </w:div>
    <w:div w:id="627246536">
      <w:bodyDiv w:val="1"/>
      <w:marLeft w:val="0"/>
      <w:marRight w:val="0"/>
      <w:marTop w:val="0"/>
      <w:marBottom w:val="0"/>
      <w:divBdr>
        <w:top w:val="none" w:sz="0" w:space="0" w:color="auto"/>
        <w:left w:val="none" w:sz="0" w:space="0" w:color="auto"/>
        <w:bottom w:val="none" w:sz="0" w:space="0" w:color="auto"/>
        <w:right w:val="none" w:sz="0" w:space="0" w:color="auto"/>
      </w:divBdr>
    </w:div>
    <w:div w:id="655451140">
      <w:bodyDiv w:val="1"/>
      <w:marLeft w:val="0"/>
      <w:marRight w:val="0"/>
      <w:marTop w:val="0"/>
      <w:marBottom w:val="0"/>
      <w:divBdr>
        <w:top w:val="none" w:sz="0" w:space="0" w:color="auto"/>
        <w:left w:val="none" w:sz="0" w:space="0" w:color="auto"/>
        <w:bottom w:val="none" w:sz="0" w:space="0" w:color="auto"/>
        <w:right w:val="none" w:sz="0" w:space="0" w:color="auto"/>
      </w:divBdr>
    </w:div>
    <w:div w:id="666634920">
      <w:bodyDiv w:val="1"/>
      <w:marLeft w:val="0"/>
      <w:marRight w:val="0"/>
      <w:marTop w:val="0"/>
      <w:marBottom w:val="0"/>
      <w:divBdr>
        <w:top w:val="none" w:sz="0" w:space="0" w:color="auto"/>
        <w:left w:val="none" w:sz="0" w:space="0" w:color="auto"/>
        <w:bottom w:val="none" w:sz="0" w:space="0" w:color="auto"/>
        <w:right w:val="none" w:sz="0" w:space="0" w:color="auto"/>
      </w:divBdr>
    </w:div>
    <w:div w:id="670723446">
      <w:bodyDiv w:val="1"/>
      <w:marLeft w:val="0"/>
      <w:marRight w:val="0"/>
      <w:marTop w:val="0"/>
      <w:marBottom w:val="0"/>
      <w:divBdr>
        <w:top w:val="none" w:sz="0" w:space="0" w:color="auto"/>
        <w:left w:val="none" w:sz="0" w:space="0" w:color="auto"/>
        <w:bottom w:val="none" w:sz="0" w:space="0" w:color="auto"/>
        <w:right w:val="none" w:sz="0" w:space="0" w:color="auto"/>
      </w:divBdr>
    </w:div>
    <w:div w:id="671030832">
      <w:bodyDiv w:val="1"/>
      <w:marLeft w:val="0"/>
      <w:marRight w:val="0"/>
      <w:marTop w:val="0"/>
      <w:marBottom w:val="0"/>
      <w:divBdr>
        <w:top w:val="none" w:sz="0" w:space="0" w:color="auto"/>
        <w:left w:val="none" w:sz="0" w:space="0" w:color="auto"/>
        <w:bottom w:val="none" w:sz="0" w:space="0" w:color="auto"/>
        <w:right w:val="none" w:sz="0" w:space="0" w:color="auto"/>
      </w:divBdr>
    </w:div>
    <w:div w:id="691539439">
      <w:bodyDiv w:val="1"/>
      <w:marLeft w:val="0"/>
      <w:marRight w:val="0"/>
      <w:marTop w:val="0"/>
      <w:marBottom w:val="0"/>
      <w:divBdr>
        <w:top w:val="none" w:sz="0" w:space="0" w:color="auto"/>
        <w:left w:val="none" w:sz="0" w:space="0" w:color="auto"/>
        <w:bottom w:val="none" w:sz="0" w:space="0" w:color="auto"/>
        <w:right w:val="none" w:sz="0" w:space="0" w:color="auto"/>
      </w:divBdr>
      <w:divsChild>
        <w:div w:id="59519652">
          <w:marLeft w:val="0"/>
          <w:marRight w:val="0"/>
          <w:marTop w:val="0"/>
          <w:marBottom w:val="0"/>
          <w:divBdr>
            <w:top w:val="none" w:sz="0" w:space="0" w:color="auto"/>
            <w:left w:val="none" w:sz="0" w:space="0" w:color="auto"/>
            <w:bottom w:val="none" w:sz="0" w:space="0" w:color="auto"/>
            <w:right w:val="none" w:sz="0" w:space="0" w:color="auto"/>
          </w:divBdr>
        </w:div>
        <w:div w:id="374085405">
          <w:marLeft w:val="0"/>
          <w:marRight w:val="0"/>
          <w:marTop w:val="0"/>
          <w:marBottom w:val="0"/>
          <w:divBdr>
            <w:top w:val="none" w:sz="0" w:space="0" w:color="auto"/>
            <w:left w:val="none" w:sz="0" w:space="0" w:color="auto"/>
            <w:bottom w:val="none" w:sz="0" w:space="0" w:color="auto"/>
            <w:right w:val="none" w:sz="0" w:space="0" w:color="auto"/>
          </w:divBdr>
        </w:div>
        <w:div w:id="740519044">
          <w:marLeft w:val="0"/>
          <w:marRight w:val="0"/>
          <w:marTop w:val="0"/>
          <w:marBottom w:val="0"/>
          <w:divBdr>
            <w:top w:val="none" w:sz="0" w:space="0" w:color="auto"/>
            <w:left w:val="none" w:sz="0" w:space="0" w:color="auto"/>
            <w:bottom w:val="none" w:sz="0" w:space="0" w:color="auto"/>
            <w:right w:val="none" w:sz="0" w:space="0" w:color="auto"/>
          </w:divBdr>
        </w:div>
        <w:div w:id="745493181">
          <w:marLeft w:val="0"/>
          <w:marRight w:val="0"/>
          <w:marTop w:val="0"/>
          <w:marBottom w:val="0"/>
          <w:divBdr>
            <w:top w:val="none" w:sz="0" w:space="0" w:color="auto"/>
            <w:left w:val="none" w:sz="0" w:space="0" w:color="auto"/>
            <w:bottom w:val="none" w:sz="0" w:space="0" w:color="auto"/>
            <w:right w:val="none" w:sz="0" w:space="0" w:color="auto"/>
          </w:divBdr>
        </w:div>
        <w:div w:id="887447971">
          <w:marLeft w:val="0"/>
          <w:marRight w:val="0"/>
          <w:marTop w:val="0"/>
          <w:marBottom w:val="0"/>
          <w:divBdr>
            <w:top w:val="none" w:sz="0" w:space="0" w:color="auto"/>
            <w:left w:val="none" w:sz="0" w:space="0" w:color="auto"/>
            <w:bottom w:val="none" w:sz="0" w:space="0" w:color="auto"/>
            <w:right w:val="none" w:sz="0" w:space="0" w:color="auto"/>
          </w:divBdr>
        </w:div>
        <w:div w:id="1038745905">
          <w:marLeft w:val="0"/>
          <w:marRight w:val="0"/>
          <w:marTop w:val="0"/>
          <w:marBottom w:val="0"/>
          <w:divBdr>
            <w:top w:val="none" w:sz="0" w:space="0" w:color="auto"/>
            <w:left w:val="none" w:sz="0" w:space="0" w:color="auto"/>
            <w:bottom w:val="none" w:sz="0" w:space="0" w:color="auto"/>
            <w:right w:val="none" w:sz="0" w:space="0" w:color="auto"/>
          </w:divBdr>
        </w:div>
        <w:div w:id="1130855648">
          <w:marLeft w:val="0"/>
          <w:marRight w:val="0"/>
          <w:marTop w:val="0"/>
          <w:marBottom w:val="0"/>
          <w:divBdr>
            <w:top w:val="none" w:sz="0" w:space="0" w:color="auto"/>
            <w:left w:val="none" w:sz="0" w:space="0" w:color="auto"/>
            <w:bottom w:val="none" w:sz="0" w:space="0" w:color="auto"/>
            <w:right w:val="none" w:sz="0" w:space="0" w:color="auto"/>
          </w:divBdr>
        </w:div>
        <w:div w:id="1158037422">
          <w:marLeft w:val="0"/>
          <w:marRight w:val="0"/>
          <w:marTop w:val="0"/>
          <w:marBottom w:val="0"/>
          <w:divBdr>
            <w:top w:val="none" w:sz="0" w:space="0" w:color="auto"/>
            <w:left w:val="none" w:sz="0" w:space="0" w:color="auto"/>
            <w:bottom w:val="none" w:sz="0" w:space="0" w:color="auto"/>
            <w:right w:val="none" w:sz="0" w:space="0" w:color="auto"/>
          </w:divBdr>
        </w:div>
        <w:div w:id="1221794624">
          <w:marLeft w:val="0"/>
          <w:marRight w:val="0"/>
          <w:marTop w:val="0"/>
          <w:marBottom w:val="0"/>
          <w:divBdr>
            <w:top w:val="none" w:sz="0" w:space="0" w:color="auto"/>
            <w:left w:val="none" w:sz="0" w:space="0" w:color="auto"/>
            <w:bottom w:val="none" w:sz="0" w:space="0" w:color="auto"/>
            <w:right w:val="none" w:sz="0" w:space="0" w:color="auto"/>
          </w:divBdr>
        </w:div>
        <w:div w:id="1332678412">
          <w:marLeft w:val="0"/>
          <w:marRight w:val="0"/>
          <w:marTop w:val="0"/>
          <w:marBottom w:val="0"/>
          <w:divBdr>
            <w:top w:val="none" w:sz="0" w:space="0" w:color="auto"/>
            <w:left w:val="none" w:sz="0" w:space="0" w:color="auto"/>
            <w:bottom w:val="none" w:sz="0" w:space="0" w:color="auto"/>
            <w:right w:val="none" w:sz="0" w:space="0" w:color="auto"/>
          </w:divBdr>
        </w:div>
        <w:div w:id="1383946576">
          <w:marLeft w:val="0"/>
          <w:marRight w:val="0"/>
          <w:marTop w:val="0"/>
          <w:marBottom w:val="0"/>
          <w:divBdr>
            <w:top w:val="none" w:sz="0" w:space="0" w:color="auto"/>
            <w:left w:val="none" w:sz="0" w:space="0" w:color="auto"/>
            <w:bottom w:val="none" w:sz="0" w:space="0" w:color="auto"/>
            <w:right w:val="none" w:sz="0" w:space="0" w:color="auto"/>
          </w:divBdr>
        </w:div>
        <w:div w:id="1695769591">
          <w:marLeft w:val="0"/>
          <w:marRight w:val="0"/>
          <w:marTop w:val="0"/>
          <w:marBottom w:val="0"/>
          <w:divBdr>
            <w:top w:val="none" w:sz="0" w:space="0" w:color="auto"/>
            <w:left w:val="none" w:sz="0" w:space="0" w:color="auto"/>
            <w:bottom w:val="none" w:sz="0" w:space="0" w:color="auto"/>
            <w:right w:val="none" w:sz="0" w:space="0" w:color="auto"/>
          </w:divBdr>
        </w:div>
        <w:div w:id="1807746150">
          <w:marLeft w:val="0"/>
          <w:marRight w:val="0"/>
          <w:marTop w:val="0"/>
          <w:marBottom w:val="0"/>
          <w:divBdr>
            <w:top w:val="none" w:sz="0" w:space="0" w:color="auto"/>
            <w:left w:val="none" w:sz="0" w:space="0" w:color="auto"/>
            <w:bottom w:val="none" w:sz="0" w:space="0" w:color="auto"/>
            <w:right w:val="none" w:sz="0" w:space="0" w:color="auto"/>
          </w:divBdr>
        </w:div>
        <w:div w:id="2089227643">
          <w:marLeft w:val="0"/>
          <w:marRight w:val="0"/>
          <w:marTop w:val="0"/>
          <w:marBottom w:val="0"/>
          <w:divBdr>
            <w:top w:val="none" w:sz="0" w:space="0" w:color="auto"/>
            <w:left w:val="none" w:sz="0" w:space="0" w:color="auto"/>
            <w:bottom w:val="none" w:sz="0" w:space="0" w:color="auto"/>
            <w:right w:val="none" w:sz="0" w:space="0" w:color="auto"/>
          </w:divBdr>
        </w:div>
      </w:divsChild>
    </w:div>
    <w:div w:id="700325407">
      <w:bodyDiv w:val="1"/>
      <w:marLeft w:val="0"/>
      <w:marRight w:val="0"/>
      <w:marTop w:val="0"/>
      <w:marBottom w:val="0"/>
      <w:divBdr>
        <w:top w:val="none" w:sz="0" w:space="0" w:color="auto"/>
        <w:left w:val="none" w:sz="0" w:space="0" w:color="auto"/>
        <w:bottom w:val="none" w:sz="0" w:space="0" w:color="auto"/>
        <w:right w:val="none" w:sz="0" w:space="0" w:color="auto"/>
      </w:divBdr>
      <w:divsChild>
        <w:div w:id="22170357">
          <w:marLeft w:val="0"/>
          <w:marRight w:val="0"/>
          <w:marTop w:val="0"/>
          <w:marBottom w:val="0"/>
          <w:divBdr>
            <w:top w:val="none" w:sz="0" w:space="0" w:color="auto"/>
            <w:left w:val="none" w:sz="0" w:space="0" w:color="auto"/>
            <w:bottom w:val="none" w:sz="0" w:space="0" w:color="auto"/>
            <w:right w:val="none" w:sz="0" w:space="0" w:color="auto"/>
          </w:divBdr>
        </w:div>
        <w:div w:id="60175952">
          <w:marLeft w:val="0"/>
          <w:marRight w:val="0"/>
          <w:marTop w:val="0"/>
          <w:marBottom w:val="0"/>
          <w:divBdr>
            <w:top w:val="none" w:sz="0" w:space="0" w:color="auto"/>
            <w:left w:val="none" w:sz="0" w:space="0" w:color="auto"/>
            <w:bottom w:val="none" w:sz="0" w:space="0" w:color="auto"/>
            <w:right w:val="none" w:sz="0" w:space="0" w:color="auto"/>
          </w:divBdr>
        </w:div>
        <w:div w:id="132337478">
          <w:marLeft w:val="0"/>
          <w:marRight w:val="0"/>
          <w:marTop w:val="0"/>
          <w:marBottom w:val="0"/>
          <w:divBdr>
            <w:top w:val="none" w:sz="0" w:space="0" w:color="auto"/>
            <w:left w:val="none" w:sz="0" w:space="0" w:color="auto"/>
            <w:bottom w:val="none" w:sz="0" w:space="0" w:color="auto"/>
            <w:right w:val="none" w:sz="0" w:space="0" w:color="auto"/>
          </w:divBdr>
        </w:div>
        <w:div w:id="143746318">
          <w:marLeft w:val="0"/>
          <w:marRight w:val="0"/>
          <w:marTop w:val="0"/>
          <w:marBottom w:val="0"/>
          <w:divBdr>
            <w:top w:val="none" w:sz="0" w:space="0" w:color="auto"/>
            <w:left w:val="none" w:sz="0" w:space="0" w:color="auto"/>
            <w:bottom w:val="none" w:sz="0" w:space="0" w:color="auto"/>
            <w:right w:val="none" w:sz="0" w:space="0" w:color="auto"/>
          </w:divBdr>
        </w:div>
        <w:div w:id="150103867">
          <w:marLeft w:val="0"/>
          <w:marRight w:val="0"/>
          <w:marTop w:val="0"/>
          <w:marBottom w:val="0"/>
          <w:divBdr>
            <w:top w:val="none" w:sz="0" w:space="0" w:color="auto"/>
            <w:left w:val="none" w:sz="0" w:space="0" w:color="auto"/>
            <w:bottom w:val="none" w:sz="0" w:space="0" w:color="auto"/>
            <w:right w:val="none" w:sz="0" w:space="0" w:color="auto"/>
          </w:divBdr>
        </w:div>
        <w:div w:id="227149927">
          <w:marLeft w:val="0"/>
          <w:marRight w:val="0"/>
          <w:marTop w:val="0"/>
          <w:marBottom w:val="0"/>
          <w:divBdr>
            <w:top w:val="none" w:sz="0" w:space="0" w:color="auto"/>
            <w:left w:val="none" w:sz="0" w:space="0" w:color="auto"/>
            <w:bottom w:val="none" w:sz="0" w:space="0" w:color="auto"/>
            <w:right w:val="none" w:sz="0" w:space="0" w:color="auto"/>
          </w:divBdr>
        </w:div>
        <w:div w:id="370961863">
          <w:marLeft w:val="0"/>
          <w:marRight w:val="0"/>
          <w:marTop w:val="0"/>
          <w:marBottom w:val="0"/>
          <w:divBdr>
            <w:top w:val="none" w:sz="0" w:space="0" w:color="auto"/>
            <w:left w:val="none" w:sz="0" w:space="0" w:color="auto"/>
            <w:bottom w:val="none" w:sz="0" w:space="0" w:color="auto"/>
            <w:right w:val="none" w:sz="0" w:space="0" w:color="auto"/>
          </w:divBdr>
        </w:div>
        <w:div w:id="418138745">
          <w:marLeft w:val="0"/>
          <w:marRight w:val="0"/>
          <w:marTop w:val="0"/>
          <w:marBottom w:val="0"/>
          <w:divBdr>
            <w:top w:val="none" w:sz="0" w:space="0" w:color="auto"/>
            <w:left w:val="none" w:sz="0" w:space="0" w:color="auto"/>
            <w:bottom w:val="none" w:sz="0" w:space="0" w:color="auto"/>
            <w:right w:val="none" w:sz="0" w:space="0" w:color="auto"/>
          </w:divBdr>
        </w:div>
        <w:div w:id="588999634">
          <w:marLeft w:val="0"/>
          <w:marRight w:val="0"/>
          <w:marTop w:val="0"/>
          <w:marBottom w:val="0"/>
          <w:divBdr>
            <w:top w:val="none" w:sz="0" w:space="0" w:color="auto"/>
            <w:left w:val="none" w:sz="0" w:space="0" w:color="auto"/>
            <w:bottom w:val="none" w:sz="0" w:space="0" w:color="auto"/>
            <w:right w:val="none" w:sz="0" w:space="0" w:color="auto"/>
          </w:divBdr>
        </w:div>
        <w:div w:id="606043901">
          <w:marLeft w:val="0"/>
          <w:marRight w:val="0"/>
          <w:marTop w:val="0"/>
          <w:marBottom w:val="0"/>
          <w:divBdr>
            <w:top w:val="none" w:sz="0" w:space="0" w:color="auto"/>
            <w:left w:val="none" w:sz="0" w:space="0" w:color="auto"/>
            <w:bottom w:val="none" w:sz="0" w:space="0" w:color="auto"/>
            <w:right w:val="none" w:sz="0" w:space="0" w:color="auto"/>
          </w:divBdr>
        </w:div>
        <w:div w:id="680279866">
          <w:marLeft w:val="0"/>
          <w:marRight w:val="0"/>
          <w:marTop w:val="0"/>
          <w:marBottom w:val="0"/>
          <w:divBdr>
            <w:top w:val="none" w:sz="0" w:space="0" w:color="auto"/>
            <w:left w:val="none" w:sz="0" w:space="0" w:color="auto"/>
            <w:bottom w:val="none" w:sz="0" w:space="0" w:color="auto"/>
            <w:right w:val="none" w:sz="0" w:space="0" w:color="auto"/>
          </w:divBdr>
        </w:div>
        <w:div w:id="703095778">
          <w:marLeft w:val="0"/>
          <w:marRight w:val="0"/>
          <w:marTop w:val="0"/>
          <w:marBottom w:val="0"/>
          <w:divBdr>
            <w:top w:val="none" w:sz="0" w:space="0" w:color="auto"/>
            <w:left w:val="none" w:sz="0" w:space="0" w:color="auto"/>
            <w:bottom w:val="none" w:sz="0" w:space="0" w:color="auto"/>
            <w:right w:val="none" w:sz="0" w:space="0" w:color="auto"/>
          </w:divBdr>
        </w:div>
        <w:div w:id="704332841">
          <w:marLeft w:val="0"/>
          <w:marRight w:val="0"/>
          <w:marTop w:val="0"/>
          <w:marBottom w:val="0"/>
          <w:divBdr>
            <w:top w:val="none" w:sz="0" w:space="0" w:color="auto"/>
            <w:left w:val="none" w:sz="0" w:space="0" w:color="auto"/>
            <w:bottom w:val="none" w:sz="0" w:space="0" w:color="auto"/>
            <w:right w:val="none" w:sz="0" w:space="0" w:color="auto"/>
          </w:divBdr>
        </w:div>
        <w:div w:id="807891441">
          <w:marLeft w:val="0"/>
          <w:marRight w:val="0"/>
          <w:marTop w:val="0"/>
          <w:marBottom w:val="0"/>
          <w:divBdr>
            <w:top w:val="none" w:sz="0" w:space="0" w:color="auto"/>
            <w:left w:val="none" w:sz="0" w:space="0" w:color="auto"/>
            <w:bottom w:val="none" w:sz="0" w:space="0" w:color="auto"/>
            <w:right w:val="none" w:sz="0" w:space="0" w:color="auto"/>
          </w:divBdr>
        </w:div>
        <w:div w:id="865602555">
          <w:marLeft w:val="0"/>
          <w:marRight w:val="0"/>
          <w:marTop w:val="0"/>
          <w:marBottom w:val="0"/>
          <w:divBdr>
            <w:top w:val="none" w:sz="0" w:space="0" w:color="auto"/>
            <w:left w:val="none" w:sz="0" w:space="0" w:color="auto"/>
            <w:bottom w:val="none" w:sz="0" w:space="0" w:color="auto"/>
            <w:right w:val="none" w:sz="0" w:space="0" w:color="auto"/>
          </w:divBdr>
        </w:div>
        <w:div w:id="874194641">
          <w:marLeft w:val="0"/>
          <w:marRight w:val="0"/>
          <w:marTop w:val="0"/>
          <w:marBottom w:val="0"/>
          <w:divBdr>
            <w:top w:val="none" w:sz="0" w:space="0" w:color="auto"/>
            <w:left w:val="none" w:sz="0" w:space="0" w:color="auto"/>
            <w:bottom w:val="none" w:sz="0" w:space="0" w:color="auto"/>
            <w:right w:val="none" w:sz="0" w:space="0" w:color="auto"/>
          </w:divBdr>
        </w:div>
        <w:div w:id="913052665">
          <w:marLeft w:val="0"/>
          <w:marRight w:val="0"/>
          <w:marTop w:val="0"/>
          <w:marBottom w:val="0"/>
          <w:divBdr>
            <w:top w:val="none" w:sz="0" w:space="0" w:color="auto"/>
            <w:left w:val="none" w:sz="0" w:space="0" w:color="auto"/>
            <w:bottom w:val="none" w:sz="0" w:space="0" w:color="auto"/>
            <w:right w:val="none" w:sz="0" w:space="0" w:color="auto"/>
          </w:divBdr>
        </w:div>
        <w:div w:id="955715074">
          <w:marLeft w:val="0"/>
          <w:marRight w:val="0"/>
          <w:marTop w:val="0"/>
          <w:marBottom w:val="0"/>
          <w:divBdr>
            <w:top w:val="none" w:sz="0" w:space="0" w:color="auto"/>
            <w:left w:val="none" w:sz="0" w:space="0" w:color="auto"/>
            <w:bottom w:val="none" w:sz="0" w:space="0" w:color="auto"/>
            <w:right w:val="none" w:sz="0" w:space="0" w:color="auto"/>
          </w:divBdr>
        </w:div>
        <w:div w:id="992372620">
          <w:marLeft w:val="0"/>
          <w:marRight w:val="0"/>
          <w:marTop w:val="0"/>
          <w:marBottom w:val="0"/>
          <w:divBdr>
            <w:top w:val="none" w:sz="0" w:space="0" w:color="auto"/>
            <w:left w:val="none" w:sz="0" w:space="0" w:color="auto"/>
            <w:bottom w:val="none" w:sz="0" w:space="0" w:color="auto"/>
            <w:right w:val="none" w:sz="0" w:space="0" w:color="auto"/>
          </w:divBdr>
        </w:div>
        <w:div w:id="1007102112">
          <w:marLeft w:val="0"/>
          <w:marRight w:val="0"/>
          <w:marTop w:val="0"/>
          <w:marBottom w:val="0"/>
          <w:divBdr>
            <w:top w:val="none" w:sz="0" w:space="0" w:color="auto"/>
            <w:left w:val="none" w:sz="0" w:space="0" w:color="auto"/>
            <w:bottom w:val="none" w:sz="0" w:space="0" w:color="auto"/>
            <w:right w:val="none" w:sz="0" w:space="0" w:color="auto"/>
          </w:divBdr>
        </w:div>
        <w:div w:id="1110971098">
          <w:marLeft w:val="0"/>
          <w:marRight w:val="0"/>
          <w:marTop w:val="0"/>
          <w:marBottom w:val="0"/>
          <w:divBdr>
            <w:top w:val="none" w:sz="0" w:space="0" w:color="auto"/>
            <w:left w:val="none" w:sz="0" w:space="0" w:color="auto"/>
            <w:bottom w:val="none" w:sz="0" w:space="0" w:color="auto"/>
            <w:right w:val="none" w:sz="0" w:space="0" w:color="auto"/>
          </w:divBdr>
        </w:div>
        <w:div w:id="1138720250">
          <w:marLeft w:val="0"/>
          <w:marRight w:val="0"/>
          <w:marTop w:val="0"/>
          <w:marBottom w:val="0"/>
          <w:divBdr>
            <w:top w:val="none" w:sz="0" w:space="0" w:color="auto"/>
            <w:left w:val="none" w:sz="0" w:space="0" w:color="auto"/>
            <w:bottom w:val="none" w:sz="0" w:space="0" w:color="auto"/>
            <w:right w:val="none" w:sz="0" w:space="0" w:color="auto"/>
          </w:divBdr>
        </w:div>
        <w:div w:id="1194539934">
          <w:marLeft w:val="0"/>
          <w:marRight w:val="0"/>
          <w:marTop w:val="0"/>
          <w:marBottom w:val="0"/>
          <w:divBdr>
            <w:top w:val="none" w:sz="0" w:space="0" w:color="auto"/>
            <w:left w:val="none" w:sz="0" w:space="0" w:color="auto"/>
            <w:bottom w:val="none" w:sz="0" w:space="0" w:color="auto"/>
            <w:right w:val="none" w:sz="0" w:space="0" w:color="auto"/>
          </w:divBdr>
        </w:div>
        <w:div w:id="1437864015">
          <w:marLeft w:val="0"/>
          <w:marRight w:val="0"/>
          <w:marTop w:val="0"/>
          <w:marBottom w:val="0"/>
          <w:divBdr>
            <w:top w:val="none" w:sz="0" w:space="0" w:color="auto"/>
            <w:left w:val="none" w:sz="0" w:space="0" w:color="auto"/>
            <w:bottom w:val="none" w:sz="0" w:space="0" w:color="auto"/>
            <w:right w:val="none" w:sz="0" w:space="0" w:color="auto"/>
          </w:divBdr>
        </w:div>
        <w:div w:id="1474907223">
          <w:marLeft w:val="0"/>
          <w:marRight w:val="0"/>
          <w:marTop w:val="0"/>
          <w:marBottom w:val="0"/>
          <w:divBdr>
            <w:top w:val="none" w:sz="0" w:space="0" w:color="auto"/>
            <w:left w:val="none" w:sz="0" w:space="0" w:color="auto"/>
            <w:bottom w:val="none" w:sz="0" w:space="0" w:color="auto"/>
            <w:right w:val="none" w:sz="0" w:space="0" w:color="auto"/>
          </w:divBdr>
        </w:div>
        <w:div w:id="1492481179">
          <w:marLeft w:val="0"/>
          <w:marRight w:val="0"/>
          <w:marTop w:val="0"/>
          <w:marBottom w:val="0"/>
          <w:divBdr>
            <w:top w:val="none" w:sz="0" w:space="0" w:color="auto"/>
            <w:left w:val="none" w:sz="0" w:space="0" w:color="auto"/>
            <w:bottom w:val="none" w:sz="0" w:space="0" w:color="auto"/>
            <w:right w:val="none" w:sz="0" w:space="0" w:color="auto"/>
          </w:divBdr>
        </w:div>
        <w:div w:id="1518885598">
          <w:marLeft w:val="0"/>
          <w:marRight w:val="0"/>
          <w:marTop w:val="0"/>
          <w:marBottom w:val="0"/>
          <w:divBdr>
            <w:top w:val="none" w:sz="0" w:space="0" w:color="auto"/>
            <w:left w:val="none" w:sz="0" w:space="0" w:color="auto"/>
            <w:bottom w:val="none" w:sz="0" w:space="0" w:color="auto"/>
            <w:right w:val="none" w:sz="0" w:space="0" w:color="auto"/>
          </w:divBdr>
        </w:div>
        <w:div w:id="1576162025">
          <w:marLeft w:val="0"/>
          <w:marRight w:val="0"/>
          <w:marTop w:val="0"/>
          <w:marBottom w:val="0"/>
          <w:divBdr>
            <w:top w:val="none" w:sz="0" w:space="0" w:color="auto"/>
            <w:left w:val="none" w:sz="0" w:space="0" w:color="auto"/>
            <w:bottom w:val="none" w:sz="0" w:space="0" w:color="auto"/>
            <w:right w:val="none" w:sz="0" w:space="0" w:color="auto"/>
          </w:divBdr>
        </w:div>
        <w:div w:id="1593514884">
          <w:marLeft w:val="0"/>
          <w:marRight w:val="0"/>
          <w:marTop w:val="0"/>
          <w:marBottom w:val="0"/>
          <w:divBdr>
            <w:top w:val="none" w:sz="0" w:space="0" w:color="auto"/>
            <w:left w:val="none" w:sz="0" w:space="0" w:color="auto"/>
            <w:bottom w:val="none" w:sz="0" w:space="0" w:color="auto"/>
            <w:right w:val="none" w:sz="0" w:space="0" w:color="auto"/>
          </w:divBdr>
        </w:div>
        <w:div w:id="1614827798">
          <w:marLeft w:val="0"/>
          <w:marRight w:val="0"/>
          <w:marTop w:val="0"/>
          <w:marBottom w:val="0"/>
          <w:divBdr>
            <w:top w:val="none" w:sz="0" w:space="0" w:color="auto"/>
            <w:left w:val="none" w:sz="0" w:space="0" w:color="auto"/>
            <w:bottom w:val="none" w:sz="0" w:space="0" w:color="auto"/>
            <w:right w:val="none" w:sz="0" w:space="0" w:color="auto"/>
          </w:divBdr>
        </w:div>
        <w:div w:id="1692681130">
          <w:marLeft w:val="0"/>
          <w:marRight w:val="0"/>
          <w:marTop w:val="0"/>
          <w:marBottom w:val="0"/>
          <w:divBdr>
            <w:top w:val="none" w:sz="0" w:space="0" w:color="auto"/>
            <w:left w:val="none" w:sz="0" w:space="0" w:color="auto"/>
            <w:bottom w:val="none" w:sz="0" w:space="0" w:color="auto"/>
            <w:right w:val="none" w:sz="0" w:space="0" w:color="auto"/>
          </w:divBdr>
        </w:div>
        <w:div w:id="1721054787">
          <w:marLeft w:val="0"/>
          <w:marRight w:val="0"/>
          <w:marTop w:val="0"/>
          <w:marBottom w:val="0"/>
          <w:divBdr>
            <w:top w:val="none" w:sz="0" w:space="0" w:color="auto"/>
            <w:left w:val="none" w:sz="0" w:space="0" w:color="auto"/>
            <w:bottom w:val="none" w:sz="0" w:space="0" w:color="auto"/>
            <w:right w:val="none" w:sz="0" w:space="0" w:color="auto"/>
          </w:divBdr>
        </w:div>
        <w:div w:id="1809201465">
          <w:marLeft w:val="0"/>
          <w:marRight w:val="0"/>
          <w:marTop w:val="0"/>
          <w:marBottom w:val="0"/>
          <w:divBdr>
            <w:top w:val="none" w:sz="0" w:space="0" w:color="auto"/>
            <w:left w:val="none" w:sz="0" w:space="0" w:color="auto"/>
            <w:bottom w:val="none" w:sz="0" w:space="0" w:color="auto"/>
            <w:right w:val="none" w:sz="0" w:space="0" w:color="auto"/>
          </w:divBdr>
        </w:div>
        <w:div w:id="1838375972">
          <w:marLeft w:val="0"/>
          <w:marRight w:val="0"/>
          <w:marTop w:val="0"/>
          <w:marBottom w:val="0"/>
          <w:divBdr>
            <w:top w:val="none" w:sz="0" w:space="0" w:color="auto"/>
            <w:left w:val="none" w:sz="0" w:space="0" w:color="auto"/>
            <w:bottom w:val="none" w:sz="0" w:space="0" w:color="auto"/>
            <w:right w:val="none" w:sz="0" w:space="0" w:color="auto"/>
          </w:divBdr>
        </w:div>
        <w:div w:id="2001150004">
          <w:marLeft w:val="0"/>
          <w:marRight w:val="0"/>
          <w:marTop w:val="0"/>
          <w:marBottom w:val="0"/>
          <w:divBdr>
            <w:top w:val="none" w:sz="0" w:space="0" w:color="auto"/>
            <w:left w:val="none" w:sz="0" w:space="0" w:color="auto"/>
            <w:bottom w:val="none" w:sz="0" w:space="0" w:color="auto"/>
            <w:right w:val="none" w:sz="0" w:space="0" w:color="auto"/>
          </w:divBdr>
        </w:div>
        <w:div w:id="2066370816">
          <w:marLeft w:val="0"/>
          <w:marRight w:val="0"/>
          <w:marTop w:val="0"/>
          <w:marBottom w:val="0"/>
          <w:divBdr>
            <w:top w:val="none" w:sz="0" w:space="0" w:color="auto"/>
            <w:left w:val="none" w:sz="0" w:space="0" w:color="auto"/>
            <w:bottom w:val="none" w:sz="0" w:space="0" w:color="auto"/>
            <w:right w:val="none" w:sz="0" w:space="0" w:color="auto"/>
          </w:divBdr>
        </w:div>
      </w:divsChild>
    </w:div>
    <w:div w:id="703485481">
      <w:bodyDiv w:val="1"/>
      <w:marLeft w:val="0"/>
      <w:marRight w:val="0"/>
      <w:marTop w:val="0"/>
      <w:marBottom w:val="0"/>
      <w:divBdr>
        <w:top w:val="none" w:sz="0" w:space="0" w:color="auto"/>
        <w:left w:val="none" w:sz="0" w:space="0" w:color="auto"/>
        <w:bottom w:val="none" w:sz="0" w:space="0" w:color="auto"/>
        <w:right w:val="none" w:sz="0" w:space="0" w:color="auto"/>
      </w:divBdr>
    </w:div>
    <w:div w:id="706030851">
      <w:bodyDiv w:val="1"/>
      <w:marLeft w:val="0"/>
      <w:marRight w:val="0"/>
      <w:marTop w:val="0"/>
      <w:marBottom w:val="0"/>
      <w:divBdr>
        <w:top w:val="none" w:sz="0" w:space="0" w:color="auto"/>
        <w:left w:val="none" w:sz="0" w:space="0" w:color="auto"/>
        <w:bottom w:val="none" w:sz="0" w:space="0" w:color="auto"/>
        <w:right w:val="none" w:sz="0" w:space="0" w:color="auto"/>
      </w:divBdr>
    </w:div>
    <w:div w:id="716054282">
      <w:bodyDiv w:val="1"/>
      <w:marLeft w:val="0"/>
      <w:marRight w:val="0"/>
      <w:marTop w:val="0"/>
      <w:marBottom w:val="0"/>
      <w:divBdr>
        <w:top w:val="none" w:sz="0" w:space="0" w:color="auto"/>
        <w:left w:val="none" w:sz="0" w:space="0" w:color="auto"/>
        <w:bottom w:val="none" w:sz="0" w:space="0" w:color="auto"/>
        <w:right w:val="none" w:sz="0" w:space="0" w:color="auto"/>
      </w:divBdr>
    </w:div>
    <w:div w:id="728651517">
      <w:bodyDiv w:val="1"/>
      <w:marLeft w:val="0"/>
      <w:marRight w:val="0"/>
      <w:marTop w:val="0"/>
      <w:marBottom w:val="0"/>
      <w:divBdr>
        <w:top w:val="none" w:sz="0" w:space="0" w:color="auto"/>
        <w:left w:val="none" w:sz="0" w:space="0" w:color="auto"/>
        <w:bottom w:val="none" w:sz="0" w:space="0" w:color="auto"/>
        <w:right w:val="none" w:sz="0" w:space="0" w:color="auto"/>
      </w:divBdr>
    </w:div>
    <w:div w:id="732889306">
      <w:bodyDiv w:val="1"/>
      <w:marLeft w:val="0"/>
      <w:marRight w:val="0"/>
      <w:marTop w:val="0"/>
      <w:marBottom w:val="0"/>
      <w:divBdr>
        <w:top w:val="none" w:sz="0" w:space="0" w:color="auto"/>
        <w:left w:val="none" w:sz="0" w:space="0" w:color="auto"/>
        <w:bottom w:val="none" w:sz="0" w:space="0" w:color="auto"/>
        <w:right w:val="none" w:sz="0" w:space="0" w:color="auto"/>
      </w:divBdr>
    </w:div>
    <w:div w:id="756483760">
      <w:bodyDiv w:val="1"/>
      <w:marLeft w:val="0"/>
      <w:marRight w:val="0"/>
      <w:marTop w:val="0"/>
      <w:marBottom w:val="0"/>
      <w:divBdr>
        <w:top w:val="none" w:sz="0" w:space="0" w:color="auto"/>
        <w:left w:val="none" w:sz="0" w:space="0" w:color="auto"/>
        <w:bottom w:val="none" w:sz="0" w:space="0" w:color="auto"/>
        <w:right w:val="none" w:sz="0" w:space="0" w:color="auto"/>
      </w:divBdr>
    </w:div>
    <w:div w:id="767972109">
      <w:bodyDiv w:val="1"/>
      <w:marLeft w:val="0"/>
      <w:marRight w:val="0"/>
      <w:marTop w:val="0"/>
      <w:marBottom w:val="0"/>
      <w:divBdr>
        <w:top w:val="none" w:sz="0" w:space="0" w:color="auto"/>
        <w:left w:val="none" w:sz="0" w:space="0" w:color="auto"/>
        <w:bottom w:val="none" w:sz="0" w:space="0" w:color="auto"/>
        <w:right w:val="none" w:sz="0" w:space="0" w:color="auto"/>
      </w:divBdr>
    </w:div>
    <w:div w:id="781455851">
      <w:bodyDiv w:val="1"/>
      <w:marLeft w:val="0"/>
      <w:marRight w:val="0"/>
      <w:marTop w:val="0"/>
      <w:marBottom w:val="0"/>
      <w:divBdr>
        <w:top w:val="none" w:sz="0" w:space="0" w:color="auto"/>
        <w:left w:val="none" w:sz="0" w:space="0" w:color="auto"/>
        <w:bottom w:val="none" w:sz="0" w:space="0" w:color="auto"/>
        <w:right w:val="none" w:sz="0" w:space="0" w:color="auto"/>
      </w:divBdr>
    </w:div>
    <w:div w:id="812023291">
      <w:bodyDiv w:val="1"/>
      <w:marLeft w:val="0"/>
      <w:marRight w:val="0"/>
      <w:marTop w:val="0"/>
      <w:marBottom w:val="0"/>
      <w:divBdr>
        <w:top w:val="none" w:sz="0" w:space="0" w:color="auto"/>
        <w:left w:val="none" w:sz="0" w:space="0" w:color="auto"/>
        <w:bottom w:val="none" w:sz="0" w:space="0" w:color="auto"/>
        <w:right w:val="none" w:sz="0" w:space="0" w:color="auto"/>
      </w:divBdr>
    </w:div>
    <w:div w:id="836726201">
      <w:bodyDiv w:val="1"/>
      <w:marLeft w:val="0"/>
      <w:marRight w:val="0"/>
      <w:marTop w:val="0"/>
      <w:marBottom w:val="0"/>
      <w:divBdr>
        <w:top w:val="none" w:sz="0" w:space="0" w:color="auto"/>
        <w:left w:val="none" w:sz="0" w:space="0" w:color="auto"/>
        <w:bottom w:val="none" w:sz="0" w:space="0" w:color="auto"/>
        <w:right w:val="none" w:sz="0" w:space="0" w:color="auto"/>
      </w:divBdr>
    </w:div>
    <w:div w:id="840583238">
      <w:bodyDiv w:val="1"/>
      <w:marLeft w:val="0"/>
      <w:marRight w:val="0"/>
      <w:marTop w:val="0"/>
      <w:marBottom w:val="0"/>
      <w:divBdr>
        <w:top w:val="none" w:sz="0" w:space="0" w:color="auto"/>
        <w:left w:val="none" w:sz="0" w:space="0" w:color="auto"/>
        <w:bottom w:val="none" w:sz="0" w:space="0" w:color="auto"/>
        <w:right w:val="none" w:sz="0" w:space="0" w:color="auto"/>
      </w:divBdr>
    </w:div>
    <w:div w:id="874120064">
      <w:bodyDiv w:val="1"/>
      <w:marLeft w:val="0"/>
      <w:marRight w:val="0"/>
      <w:marTop w:val="0"/>
      <w:marBottom w:val="0"/>
      <w:divBdr>
        <w:top w:val="none" w:sz="0" w:space="0" w:color="auto"/>
        <w:left w:val="none" w:sz="0" w:space="0" w:color="auto"/>
        <w:bottom w:val="none" w:sz="0" w:space="0" w:color="auto"/>
        <w:right w:val="none" w:sz="0" w:space="0" w:color="auto"/>
      </w:divBdr>
    </w:div>
    <w:div w:id="884289882">
      <w:bodyDiv w:val="1"/>
      <w:marLeft w:val="0"/>
      <w:marRight w:val="0"/>
      <w:marTop w:val="0"/>
      <w:marBottom w:val="0"/>
      <w:divBdr>
        <w:top w:val="none" w:sz="0" w:space="0" w:color="auto"/>
        <w:left w:val="none" w:sz="0" w:space="0" w:color="auto"/>
        <w:bottom w:val="none" w:sz="0" w:space="0" w:color="auto"/>
        <w:right w:val="none" w:sz="0" w:space="0" w:color="auto"/>
      </w:divBdr>
    </w:div>
    <w:div w:id="886530934">
      <w:bodyDiv w:val="1"/>
      <w:marLeft w:val="0"/>
      <w:marRight w:val="0"/>
      <w:marTop w:val="0"/>
      <w:marBottom w:val="0"/>
      <w:divBdr>
        <w:top w:val="none" w:sz="0" w:space="0" w:color="auto"/>
        <w:left w:val="none" w:sz="0" w:space="0" w:color="auto"/>
        <w:bottom w:val="none" w:sz="0" w:space="0" w:color="auto"/>
        <w:right w:val="none" w:sz="0" w:space="0" w:color="auto"/>
      </w:divBdr>
    </w:div>
    <w:div w:id="888612634">
      <w:bodyDiv w:val="1"/>
      <w:marLeft w:val="0"/>
      <w:marRight w:val="0"/>
      <w:marTop w:val="0"/>
      <w:marBottom w:val="0"/>
      <w:divBdr>
        <w:top w:val="none" w:sz="0" w:space="0" w:color="auto"/>
        <w:left w:val="none" w:sz="0" w:space="0" w:color="auto"/>
        <w:bottom w:val="none" w:sz="0" w:space="0" w:color="auto"/>
        <w:right w:val="none" w:sz="0" w:space="0" w:color="auto"/>
      </w:divBdr>
    </w:div>
    <w:div w:id="901909526">
      <w:bodyDiv w:val="1"/>
      <w:marLeft w:val="0"/>
      <w:marRight w:val="0"/>
      <w:marTop w:val="0"/>
      <w:marBottom w:val="0"/>
      <w:divBdr>
        <w:top w:val="none" w:sz="0" w:space="0" w:color="auto"/>
        <w:left w:val="none" w:sz="0" w:space="0" w:color="auto"/>
        <w:bottom w:val="none" w:sz="0" w:space="0" w:color="auto"/>
        <w:right w:val="none" w:sz="0" w:space="0" w:color="auto"/>
      </w:divBdr>
    </w:div>
    <w:div w:id="902057499">
      <w:bodyDiv w:val="1"/>
      <w:marLeft w:val="0"/>
      <w:marRight w:val="0"/>
      <w:marTop w:val="0"/>
      <w:marBottom w:val="0"/>
      <w:divBdr>
        <w:top w:val="none" w:sz="0" w:space="0" w:color="auto"/>
        <w:left w:val="none" w:sz="0" w:space="0" w:color="auto"/>
        <w:bottom w:val="none" w:sz="0" w:space="0" w:color="auto"/>
        <w:right w:val="none" w:sz="0" w:space="0" w:color="auto"/>
      </w:divBdr>
    </w:div>
    <w:div w:id="925457017">
      <w:bodyDiv w:val="1"/>
      <w:marLeft w:val="0"/>
      <w:marRight w:val="0"/>
      <w:marTop w:val="0"/>
      <w:marBottom w:val="0"/>
      <w:divBdr>
        <w:top w:val="none" w:sz="0" w:space="0" w:color="auto"/>
        <w:left w:val="none" w:sz="0" w:space="0" w:color="auto"/>
        <w:bottom w:val="none" w:sz="0" w:space="0" w:color="auto"/>
        <w:right w:val="none" w:sz="0" w:space="0" w:color="auto"/>
      </w:divBdr>
    </w:div>
    <w:div w:id="965769309">
      <w:bodyDiv w:val="1"/>
      <w:marLeft w:val="0"/>
      <w:marRight w:val="0"/>
      <w:marTop w:val="0"/>
      <w:marBottom w:val="0"/>
      <w:divBdr>
        <w:top w:val="none" w:sz="0" w:space="0" w:color="auto"/>
        <w:left w:val="none" w:sz="0" w:space="0" w:color="auto"/>
        <w:bottom w:val="none" w:sz="0" w:space="0" w:color="auto"/>
        <w:right w:val="none" w:sz="0" w:space="0" w:color="auto"/>
      </w:divBdr>
      <w:divsChild>
        <w:div w:id="515582039">
          <w:marLeft w:val="0"/>
          <w:marRight w:val="0"/>
          <w:marTop w:val="0"/>
          <w:marBottom w:val="0"/>
          <w:divBdr>
            <w:top w:val="none" w:sz="0" w:space="0" w:color="auto"/>
            <w:left w:val="none" w:sz="0" w:space="0" w:color="auto"/>
            <w:bottom w:val="none" w:sz="0" w:space="0" w:color="auto"/>
            <w:right w:val="none" w:sz="0" w:space="0" w:color="auto"/>
          </w:divBdr>
        </w:div>
        <w:div w:id="688406891">
          <w:marLeft w:val="0"/>
          <w:marRight w:val="0"/>
          <w:marTop w:val="0"/>
          <w:marBottom w:val="0"/>
          <w:divBdr>
            <w:top w:val="none" w:sz="0" w:space="0" w:color="auto"/>
            <w:left w:val="none" w:sz="0" w:space="0" w:color="auto"/>
            <w:bottom w:val="none" w:sz="0" w:space="0" w:color="auto"/>
            <w:right w:val="none" w:sz="0" w:space="0" w:color="auto"/>
          </w:divBdr>
        </w:div>
        <w:div w:id="887035391">
          <w:marLeft w:val="0"/>
          <w:marRight w:val="0"/>
          <w:marTop w:val="0"/>
          <w:marBottom w:val="0"/>
          <w:divBdr>
            <w:top w:val="none" w:sz="0" w:space="0" w:color="auto"/>
            <w:left w:val="none" w:sz="0" w:space="0" w:color="auto"/>
            <w:bottom w:val="none" w:sz="0" w:space="0" w:color="auto"/>
            <w:right w:val="none" w:sz="0" w:space="0" w:color="auto"/>
          </w:divBdr>
        </w:div>
        <w:div w:id="924455285">
          <w:marLeft w:val="0"/>
          <w:marRight w:val="0"/>
          <w:marTop w:val="0"/>
          <w:marBottom w:val="0"/>
          <w:divBdr>
            <w:top w:val="none" w:sz="0" w:space="0" w:color="auto"/>
            <w:left w:val="none" w:sz="0" w:space="0" w:color="auto"/>
            <w:bottom w:val="none" w:sz="0" w:space="0" w:color="auto"/>
            <w:right w:val="none" w:sz="0" w:space="0" w:color="auto"/>
          </w:divBdr>
        </w:div>
        <w:div w:id="1538392295">
          <w:marLeft w:val="0"/>
          <w:marRight w:val="0"/>
          <w:marTop w:val="0"/>
          <w:marBottom w:val="0"/>
          <w:divBdr>
            <w:top w:val="none" w:sz="0" w:space="0" w:color="auto"/>
            <w:left w:val="none" w:sz="0" w:space="0" w:color="auto"/>
            <w:bottom w:val="none" w:sz="0" w:space="0" w:color="auto"/>
            <w:right w:val="none" w:sz="0" w:space="0" w:color="auto"/>
          </w:divBdr>
        </w:div>
        <w:div w:id="1976717530">
          <w:marLeft w:val="0"/>
          <w:marRight w:val="0"/>
          <w:marTop w:val="0"/>
          <w:marBottom w:val="0"/>
          <w:divBdr>
            <w:top w:val="none" w:sz="0" w:space="0" w:color="auto"/>
            <w:left w:val="none" w:sz="0" w:space="0" w:color="auto"/>
            <w:bottom w:val="none" w:sz="0" w:space="0" w:color="auto"/>
            <w:right w:val="none" w:sz="0" w:space="0" w:color="auto"/>
          </w:divBdr>
        </w:div>
      </w:divsChild>
    </w:div>
    <w:div w:id="965888546">
      <w:bodyDiv w:val="1"/>
      <w:marLeft w:val="0"/>
      <w:marRight w:val="0"/>
      <w:marTop w:val="0"/>
      <w:marBottom w:val="0"/>
      <w:divBdr>
        <w:top w:val="none" w:sz="0" w:space="0" w:color="auto"/>
        <w:left w:val="none" w:sz="0" w:space="0" w:color="auto"/>
        <w:bottom w:val="none" w:sz="0" w:space="0" w:color="auto"/>
        <w:right w:val="none" w:sz="0" w:space="0" w:color="auto"/>
      </w:divBdr>
    </w:div>
    <w:div w:id="968122764">
      <w:bodyDiv w:val="1"/>
      <w:marLeft w:val="0"/>
      <w:marRight w:val="0"/>
      <w:marTop w:val="0"/>
      <w:marBottom w:val="0"/>
      <w:divBdr>
        <w:top w:val="none" w:sz="0" w:space="0" w:color="auto"/>
        <w:left w:val="none" w:sz="0" w:space="0" w:color="auto"/>
        <w:bottom w:val="none" w:sz="0" w:space="0" w:color="auto"/>
        <w:right w:val="none" w:sz="0" w:space="0" w:color="auto"/>
      </w:divBdr>
    </w:div>
    <w:div w:id="970550630">
      <w:bodyDiv w:val="1"/>
      <w:marLeft w:val="0"/>
      <w:marRight w:val="0"/>
      <w:marTop w:val="0"/>
      <w:marBottom w:val="0"/>
      <w:divBdr>
        <w:top w:val="none" w:sz="0" w:space="0" w:color="auto"/>
        <w:left w:val="none" w:sz="0" w:space="0" w:color="auto"/>
        <w:bottom w:val="none" w:sz="0" w:space="0" w:color="auto"/>
        <w:right w:val="none" w:sz="0" w:space="0" w:color="auto"/>
      </w:divBdr>
    </w:div>
    <w:div w:id="973566078">
      <w:bodyDiv w:val="1"/>
      <w:marLeft w:val="0"/>
      <w:marRight w:val="0"/>
      <w:marTop w:val="0"/>
      <w:marBottom w:val="0"/>
      <w:divBdr>
        <w:top w:val="none" w:sz="0" w:space="0" w:color="auto"/>
        <w:left w:val="none" w:sz="0" w:space="0" w:color="auto"/>
        <w:bottom w:val="none" w:sz="0" w:space="0" w:color="auto"/>
        <w:right w:val="none" w:sz="0" w:space="0" w:color="auto"/>
      </w:divBdr>
    </w:div>
    <w:div w:id="977419353">
      <w:bodyDiv w:val="1"/>
      <w:marLeft w:val="0"/>
      <w:marRight w:val="0"/>
      <w:marTop w:val="0"/>
      <w:marBottom w:val="0"/>
      <w:divBdr>
        <w:top w:val="none" w:sz="0" w:space="0" w:color="auto"/>
        <w:left w:val="none" w:sz="0" w:space="0" w:color="auto"/>
        <w:bottom w:val="none" w:sz="0" w:space="0" w:color="auto"/>
        <w:right w:val="none" w:sz="0" w:space="0" w:color="auto"/>
      </w:divBdr>
      <w:divsChild>
        <w:div w:id="87047687">
          <w:marLeft w:val="0"/>
          <w:marRight w:val="0"/>
          <w:marTop w:val="0"/>
          <w:marBottom w:val="0"/>
          <w:divBdr>
            <w:top w:val="none" w:sz="0" w:space="0" w:color="auto"/>
            <w:left w:val="none" w:sz="0" w:space="0" w:color="auto"/>
            <w:bottom w:val="none" w:sz="0" w:space="0" w:color="auto"/>
            <w:right w:val="none" w:sz="0" w:space="0" w:color="auto"/>
          </w:divBdr>
        </w:div>
        <w:div w:id="260144143">
          <w:marLeft w:val="0"/>
          <w:marRight w:val="0"/>
          <w:marTop w:val="0"/>
          <w:marBottom w:val="0"/>
          <w:divBdr>
            <w:top w:val="none" w:sz="0" w:space="0" w:color="auto"/>
            <w:left w:val="none" w:sz="0" w:space="0" w:color="auto"/>
            <w:bottom w:val="none" w:sz="0" w:space="0" w:color="auto"/>
            <w:right w:val="none" w:sz="0" w:space="0" w:color="auto"/>
          </w:divBdr>
        </w:div>
        <w:div w:id="331177655">
          <w:marLeft w:val="0"/>
          <w:marRight w:val="0"/>
          <w:marTop w:val="0"/>
          <w:marBottom w:val="0"/>
          <w:divBdr>
            <w:top w:val="none" w:sz="0" w:space="0" w:color="auto"/>
            <w:left w:val="none" w:sz="0" w:space="0" w:color="auto"/>
            <w:bottom w:val="none" w:sz="0" w:space="0" w:color="auto"/>
            <w:right w:val="none" w:sz="0" w:space="0" w:color="auto"/>
          </w:divBdr>
        </w:div>
        <w:div w:id="348989138">
          <w:marLeft w:val="0"/>
          <w:marRight w:val="0"/>
          <w:marTop w:val="0"/>
          <w:marBottom w:val="0"/>
          <w:divBdr>
            <w:top w:val="none" w:sz="0" w:space="0" w:color="auto"/>
            <w:left w:val="none" w:sz="0" w:space="0" w:color="auto"/>
            <w:bottom w:val="none" w:sz="0" w:space="0" w:color="auto"/>
            <w:right w:val="none" w:sz="0" w:space="0" w:color="auto"/>
          </w:divBdr>
        </w:div>
        <w:div w:id="348996275">
          <w:marLeft w:val="0"/>
          <w:marRight w:val="0"/>
          <w:marTop w:val="0"/>
          <w:marBottom w:val="0"/>
          <w:divBdr>
            <w:top w:val="none" w:sz="0" w:space="0" w:color="auto"/>
            <w:left w:val="none" w:sz="0" w:space="0" w:color="auto"/>
            <w:bottom w:val="none" w:sz="0" w:space="0" w:color="auto"/>
            <w:right w:val="none" w:sz="0" w:space="0" w:color="auto"/>
          </w:divBdr>
        </w:div>
        <w:div w:id="358437301">
          <w:marLeft w:val="0"/>
          <w:marRight w:val="0"/>
          <w:marTop w:val="0"/>
          <w:marBottom w:val="0"/>
          <w:divBdr>
            <w:top w:val="none" w:sz="0" w:space="0" w:color="auto"/>
            <w:left w:val="none" w:sz="0" w:space="0" w:color="auto"/>
            <w:bottom w:val="none" w:sz="0" w:space="0" w:color="auto"/>
            <w:right w:val="none" w:sz="0" w:space="0" w:color="auto"/>
          </w:divBdr>
        </w:div>
        <w:div w:id="384376462">
          <w:marLeft w:val="0"/>
          <w:marRight w:val="0"/>
          <w:marTop w:val="0"/>
          <w:marBottom w:val="0"/>
          <w:divBdr>
            <w:top w:val="none" w:sz="0" w:space="0" w:color="auto"/>
            <w:left w:val="none" w:sz="0" w:space="0" w:color="auto"/>
            <w:bottom w:val="none" w:sz="0" w:space="0" w:color="auto"/>
            <w:right w:val="none" w:sz="0" w:space="0" w:color="auto"/>
          </w:divBdr>
        </w:div>
        <w:div w:id="432018230">
          <w:marLeft w:val="0"/>
          <w:marRight w:val="0"/>
          <w:marTop w:val="0"/>
          <w:marBottom w:val="0"/>
          <w:divBdr>
            <w:top w:val="none" w:sz="0" w:space="0" w:color="auto"/>
            <w:left w:val="none" w:sz="0" w:space="0" w:color="auto"/>
            <w:bottom w:val="none" w:sz="0" w:space="0" w:color="auto"/>
            <w:right w:val="none" w:sz="0" w:space="0" w:color="auto"/>
          </w:divBdr>
        </w:div>
        <w:div w:id="434061575">
          <w:marLeft w:val="0"/>
          <w:marRight w:val="0"/>
          <w:marTop w:val="0"/>
          <w:marBottom w:val="0"/>
          <w:divBdr>
            <w:top w:val="none" w:sz="0" w:space="0" w:color="auto"/>
            <w:left w:val="none" w:sz="0" w:space="0" w:color="auto"/>
            <w:bottom w:val="none" w:sz="0" w:space="0" w:color="auto"/>
            <w:right w:val="none" w:sz="0" w:space="0" w:color="auto"/>
          </w:divBdr>
        </w:div>
        <w:div w:id="444815403">
          <w:marLeft w:val="0"/>
          <w:marRight w:val="0"/>
          <w:marTop w:val="0"/>
          <w:marBottom w:val="0"/>
          <w:divBdr>
            <w:top w:val="none" w:sz="0" w:space="0" w:color="auto"/>
            <w:left w:val="none" w:sz="0" w:space="0" w:color="auto"/>
            <w:bottom w:val="none" w:sz="0" w:space="0" w:color="auto"/>
            <w:right w:val="none" w:sz="0" w:space="0" w:color="auto"/>
          </w:divBdr>
        </w:div>
        <w:div w:id="544415458">
          <w:marLeft w:val="0"/>
          <w:marRight w:val="0"/>
          <w:marTop w:val="0"/>
          <w:marBottom w:val="0"/>
          <w:divBdr>
            <w:top w:val="none" w:sz="0" w:space="0" w:color="auto"/>
            <w:left w:val="none" w:sz="0" w:space="0" w:color="auto"/>
            <w:bottom w:val="none" w:sz="0" w:space="0" w:color="auto"/>
            <w:right w:val="none" w:sz="0" w:space="0" w:color="auto"/>
          </w:divBdr>
        </w:div>
        <w:div w:id="732700193">
          <w:marLeft w:val="0"/>
          <w:marRight w:val="0"/>
          <w:marTop w:val="0"/>
          <w:marBottom w:val="0"/>
          <w:divBdr>
            <w:top w:val="none" w:sz="0" w:space="0" w:color="auto"/>
            <w:left w:val="none" w:sz="0" w:space="0" w:color="auto"/>
            <w:bottom w:val="none" w:sz="0" w:space="0" w:color="auto"/>
            <w:right w:val="none" w:sz="0" w:space="0" w:color="auto"/>
          </w:divBdr>
        </w:div>
        <w:div w:id="747728268">
          <w:marLeft w:val="0"/>
          <w:marRight w:val="0"/>
          <w:marTop w:val="0"/>
          <w:marBottom w:val="0"/>
          <w:divBdr>
            <w:top w:val="none" w:sz="0" w:space="0" w:color="auto"/>
            <w:left w:val="none" w:sz="0" w:space="0" w:color="auto"/>
            <w:bottom w:val="none" w:sz="0" w:space="0" w:color="auto"/>
            <w:right w:val="none" w:sz="0" w:space="0" w:color="auto"/>
          </w:divBdr>
        </w:div>
        <w:div w:id="785851417">
          <w:marLeft w:val="0"/>
          <w:marRight w:val="0"/>
          <w:marTop w:val="0"/>
          <w:marBottom w:val="0"/>
          <w:divBdr>
            <w:top w:val="none" w:sz="0" w:space="0" w:color="auto"/>
            <w:left w:val="none" w:sz="0" w:space="0" w:color="auto"/>
            <w:bottom w:val="none" w:sz="0" w:space="0" w:color="auto"/>
            <w:right w:val="none" w:sz="0" w:space="0" w:color="auto"/>
          </w:divBdr>
        </w:div>
        <w:div w:id="834298649">
          <w:marLeft w:val="0"/>
          <w:marRight w:val="0"/>
          <w:marTop w:val="0"/>
          <w:marBottom w:val="0"/>
          <w:divBdr>
            <w:top w:val="none" w:sz="0" w:space="0" w:color="auto"/>
            <w:left w:val="none" w:sz="0" w:space="0" w:color="auto"/>
            <w:bottom w:val="none" w:sz="0" w:space="0" w:color="auto"/>
            <w:right w:val="none" w:sz="0" w:space="0" w:color="auto"/>
          </w:divBdr>
        </w:div>
        <w:div w:id="850144286">
          <w:marLeft w:val="0"/>
          <w:marRight w:val="0"/>
          <w:marTop w:val="0"/>
          <w:marBottom w:val="0"/>
          <w:divBdr>
            <w:top w:val="none" w:sz="0" w:space="0" w:color="auto"/>
            <w:left w:val="none" w:sz="0" w:space="0" w:color="auto"/>
            <w:bottom w:val="none" w:sz="0" w:space="0" w:color="auto"/>
            <w:right w:val="none" w:sz="0" w:space="0" w:color="auto"/>
          </w:divBdr>
        </w:div>
        <w:div w:id="893199773">
          <w:marLeft w:val="0"/>
          <w:marRight w:val="0"/>
          <w:marTop w:val="0"/>
          <w:marBottom w:val="0"/>
          <w:divBdr>
            <w:top w:val="none" w:sz="0" w:space="0" w:color="auto"/>
            <w:left w:val="none" w:sz="0" w:space="0" w:color="auto"/>
            <w:bottom w:val="none" w:sz="0" w:space="0" w:color="auto"/>
            <w:right w:val="none" w:sz="0" w:space="0" w:color="auto"/>
          </w:divBdr>
        </w:div>
        <w:div w:id="964655852">
          <w:marLeft w:val="0"/>
          <w:marRight w:val="0"/>
          <w:marTop w:val="0"/>
          <w:marBottom w:val="0"/>
          <w:divBdr>
            <w:top w:val="none" w:sz="0" w:space="0" w:color="auto"/>
            <w:left w:val="none" w:sz="0" w:space="0" w:color="auto"/>
            <w:bottom w:val="none" w:sz="0" w:space="0" w:color="auto"/>
            <w:right w:val="none" w:sz="0" w:space="0" w:color="auto"/>
          </w:divBdr>
        </w:div>
        <w:div w:id="975068216">
          <w:marLeft w:val="0"/>
          <w:marRight w:val="0"/>
          <w:marTop w:val="0"/>
          <w:marBottom w:val="0"/>
          <w:divBdr>
            <w:top w:val="none" w:sz="0" w:space="0" w:color="auto"/>
            <w:left w:val="none" w:sz="0" w:space="0" w:color="auto"/>
            <w:bottom w:val="none" w:sz="0" w:space="0" w:color="auto"/>
            <w:right w:val="none" w:sz="0" w:space="0" w:color="auto"/>
          </w:divBdr>
        </w:div>
        <w:div w:id="978455178">
          <w:marLeft w:val="0"/>
          <w:marRight w:val="0"/>
          <w:marTop w:val="0"/>
          <w:marBottom w:val="0"/>
          <w:divBdr>
            <w:top w:val="none" w:sz="0" w:space="0" w:color="auto"/>
            <w:left w:val="none" w:sz="0" w:space="0" w:color="auto"/>
            <w:bottom w:val="none" w:sz="0" w:space="0" w:color="auto"/>
            <w:right w:val="none" w:sz="0" w:space="0" w:color="auto"/>
          </w:divBdr>
        </w:div>
        <w:div w:id="1005665340">
          <w:marLeft w:val="0"/>
          <w:marRight w:val="0"/>
          <w:marTop w:val="0"/>
          <w:marBottom w:val="0"/>
          <w:divBdr>
            <w:top w:val="none" w:sz="0" w:space="0" w:color="auto"/>
            <w:left w:val="none" w:sz="0" w:space="0" w:color="auto"/>
            <w:bottom w:val="none" w:sz="0" w:space="0" w:color="auto"/>
            <w:right w:val="none" w:sz="0" w:space="0" w:color="auto"/>
          </w:divBdr>
        </w:div>
        <w:div w:id="1045562713">
          <w:marLeft w:val="0"/>
          <w:marRight w:val="0"/>
          <w:marTop w:val="0"/>
          <w:marBottom w:val="0"/>
          <w:divBdr>
            <w:top w:val="none" w:sz="0" w:space="0" w:color="auto"/>
            <w:left w:val="none" w:sz="0" w:space="0" w:color="auto"/>
            <w:bottom w:val="none" w:sz="0" w:space="0" w:color="auto"/>
            <w:right w:val="none" w:sz="0" w:space="0" w:color="auto"/>
          </w:divBdr>
        </w:div>
        <w:div w:id="1278833679">
          <w:marLeft w:val="0"/>
          <w:marRight w:val="0"/>
          <w:marTop w:val="0"/>
          <w:marBottom w:val="0"/>
          <w:divBdr>
            <w:top w:val="none" w:sz="0" w:space="0" w:color="auto"/>
            <w:left w:val="none" w:sz="0" w:space="0" w:color="auto"/>
            <w:bottom w:val="none" w:sz="0" w:space="0" w:color="auto"/>
            <w:right w:val="none" w:sz="0" w:space="0" w:color="auto"/>
          </w:divBdr>
        </w:div>
        <w:div w:id="1301157671">
          <w:marLeft w:val="0"/>
          <w:marRight w:val="0"/>
          <w:marTop w:val="0"/>
          <w:marBottom w:val="0"/>
          <w:divBdr>
            <w:top w:val="none" w:sz="0" w:space="0" w:color="auto"/>
            <w:left w:val="none" w:sz="0" w:space="0" w:color="auto"/>
            <w:bottom w:val="none" w:sz="0" w:space="0" w:color="auto"/>
            <w:right w:val="none" w:sz="0" w:space="0" w:color="auto"/>
          </w:divBdr>
        </w:div>
        <w:div w:id="1325161288">
          <w:marLeft w:val="0"/>
          <w:marRight w:val="0"/>
          <w:marTop w:val="0"/>
          <w:marBottom w:val="0"/>
          <w:divBdr>
            <w:top w:val="none" w:sz="0" w:space="0" w:color="auto"/>
            <w:left w:val="none" w:sz="0" w:space="0" w:color="auto"/>
            <w:bottom w:val="none" w:sz="0" w:space="0" w:color="auto"/>
            <w:right w:val="none" w:sz="0" w:space="0" w:color="auto"/>
          </w:divBdr>
        </w:div>
        <w:div w:id="1345326734">
          <w:marLeft w:val="0"/>
          <w:marRight w:val="0"/>
          <w:marTop w:val="0"/>
          <w:marBottom w:val="0"/>
          <w:divBdr>
            <w:top w:val="none" w:sz="0" w:space="0" w:color="auto"/>
            <w:left w:val="none" w:sz="0" w:space="0" w:color="auto"/>
            <w:bottom w:val="none" w:sz="0" w:space="0" w:color="auto"/>
            <w:right w:val="none" w:sz="0" w:space="0" w:color="auto"/>
          </w:divBdr>
        </w:div>
        <w:div w:id="1386757027">
          <w:marLeft w:val="0"/>
          <w:marRight w:val="0"/>
          <w:marTop w:val="0"/>
          <w:marBottom w:val="0"/>
          <w:divBdr>
            <w:top w:val="none" w:sz="0" w:space="0" w:color="auto"/>
            <w:left w:val="none" w:sz="0" w:space="0" w:color="auto"/>
            <w:bottom w:val="none" w:sz="0" w:space="0" w:color="auto"/>
            <w:right w:val="none" w:sz="0" w:space="0" w:color="auto"/>
          </w:divBdr>
        </w:div>
        <w:div w:id="1436898148">
          <w:marLeft w:val="0"/>
          <w:marRight w:val="0"/>
          <w:marTop w:val="0"/>
          <w:marBottom w:val="0"/>
          <w:divBdr>
            <w:top w:val="none" w:sz="0" w:space="0" w:color="auto"/>
            <w:left w:val="none" w:sz="0" w:space="0" w:color="auto"/>
            <w:bottom w:val="none" w:sz="0" w:space="0" w:color="auto"/>
            <w:right w:val="none" w:sz="0" w:space="0" w:color="auto"/>
          </w:divBdr>
        </w:div>
        <w:div w:id="1475873619">
          <w:marLeft w:val="0"/>
          <w:marRight w:val="0"/>
          <w:marTop w:val="0"/>
          <w:marBottom w:val="0"/>
          <w:divBdr>
            <w:top w:val="none" w:sz="0" w:space="0" w:color="auto"/>
            <w:left w:val="none" w:sz="0" w:space="0" w:color="auto"/>
            <w:bottom w:val="none" w:sz="0" w:space="0" w:color="auto"/>
            <w:right w:val="none" w:sz="0" w:space="0" w:color="auto"/>
          </w:divBdr>
        </w:div>
        <w:div w:id="1508052906">
          <w:marLeft w:val="0"/>
          <w:marRight w:val="0"/>
          <w:marTop w:val="0"/>
          <w:marBottom w:val="0"/>
          <w:divBdr>
            <w:top w:val="none" w:sz="0" w:space="0" w:color="auto"/>
            <w:left w:val="none" w:sz="0" w:space="0" w:color="auto"/>
            <w:bottom w:val="none" w:sz="0" w:space="0" w:color="auto"/>
            <w:right w:val="none" w:sz="0" w:space="0" w:color="auto"/>
          </w:divBdr>
        </w:div>
        <w:div w:id="1530608198">
          <w:marLeft w:val="0"/>
          <w:marRight w:val="0"/>
          <w:marTop w:val="0"/>
          <w:marBottom w:val="0"/>
          <w:divBdr>
            <w:top w:val="none" w:sz="0" w:space="0" w:color="auto"/>
            <w:left w:val="none" w:sz="0" w:space="0" w:color="auto"/>
            <w:bottom w:val="none" w:sz="0" w:space="0" w:color="auto"/>
            <w:right w:val="none" w:sz="0" w:space="0" w:color="auto"/>
          </w:divBdr>
        </w:div>
        <w:div w:id="1602762407">
          <w:marLeft w:val="0"/>
          <w:marRight w:val="0"/>
          <w:marTop w:val="0"/>
          <w:marBottom w:val="0"/>
          <w:divBdr>
            <w:top w:val="none" w:sz="0" w:space="0" w:color="auto"/>
            <w:left w:val="none" w:sz="0" w:space="0" w:color="auto"/>
            <w:bottom w:val="none" w:sz="0" w:space="0" w:color="auto"/>
            <w:right w:val="none" w:sz="0" w:space="0" w:color="auto"/>
          </w:divBdr>
        </w:div>
        <w:div w:id="1605459111">
          <w:marLeft w:val="0"/>
          <w:marRight w:val="0"/>
          <w:marTop w:val="0"/>
          <w:marBottom w:val="0"/>
          <w:divBdr>
            <w:top w:val="none" w:sz="0" w:space="0" w:color="auto"/>
            <w:left w:val="none" w:sz="0" w:space="0" w:color="auto"/>
            <w:bottom w:val="none" w:sz="0" w:space="0" w:color="auto"/>
            <w:right w:val="none" w:sz="0" w:space="0" w:color="auto"/>
          </w:divBdr>
        </w:div>
        <w:div w:id="1613514462">
          <w:marLeft w:val="0"/>
          <w:marRight w:val="0"/>
          <w:marTop w:val="0"/>
          <w:marBottom w:val="0"/>
          <w:divBdr>
            <w:top w:val="none" w:sz="0" w:space="0" w:color="auto"/>
            <w:left w:val="none" w:sz="0" w:space="0" w:color="auto"/>
            <w:bottom w:val="none" w:sz="0" w:space="0" w:color="auto"/>
            <w:right w:val="none" w:sz="0" w:space="0" w:color="auto"/>
          </w:divBdr>
        </w:div>
        <w:div w:id="1618752191">
          <w:marLeft w:val="0"/>
          <w:marRight w:val="0"/>
          <w:marTop w:val="0"/>
          <w:marBottom w:val="0"/>
          <w:divBdr>
            <w:top w:val="none" w:sz="0" w:space="0" w:color="auto"/>
            <w:left w:val="none" w:sz="0" w:space="0" w:color="auto"/>
            <w:bottom w:val="none" w:sz="0" w:space="0" w:color="auto"/>
            <w:right w:val="none" w:sz="0" w:space="0" w:color="auto"/>
          </w:divBdr>
        </w:div>
        <w:div w:id="1714764955">
          <w:marLeft w:val="0"/>
          <w:marRight w:val="0"/>
          <w:marTop w:val="0"/>
          <w:marBottom w:val="0"/>
          <w:divBdr>
            <w:top w:val="none" w:sz="0" w:space="0" w:color="auto"/>
            <w:left w:val="none" w:sz="0" w:space="0" w:color="auto"/>
            <w:bottom w:val="none" w:sz="0" w:space="0" w:color="auto"/>
            <w:right w:val="none" w:sz="0" w:space="0" w:color="auto"/>
          </w:divBdr>
        </w:div>
        <w:div w:id="1818961170">
          <w:marLeft w:val="0"/>
          <w:marRight w:val="0"/>
          <w:marTop w:val="0"/>
          <w:marBottom w:val="0"/>
          <w:divBdr>
            <w:top w:val="none" w:sz="0" w:space="0" w:color="auto"/>
            <w:left w:val="none" w:sz="0" w:space="0" w:color="auto"/>
            <w:bottom w:val="none" w:sz="0" w:space="0" w:color="auto"/>
            <w:right w:val="none" w:sz="0" w:space="0" w:color="auto"/>
          </w:divBdr>
        </w:div>
        <w:div w:id="1853103209">
          <w:marLeft w:val="0"/>
          <w:marRight w:val="0"/>
          <w:marTop w:val="0"/>
          <w:marBottom w:val="0"/>
          <w:divBdr>
            <w:top w:val="none" w:sz="0" w:space="0" w:color="auto"/>
            <w:left w:val="none" w:sz="0" w:space="0" w:color="auto"/>
            <w:bottom w:val="none" w:sz="0" w:space="0" w:color="auto"/>
            <w:right w:val="none" w:sz="0" w:space="0" w:color="auto"/>
          </w:divBdr>
        </w:div>
        <w:div w:id="1865971767">
          <w:marLeft w:val="0"/>
          <w:marRight w:val="0"/>
          <w:marTop w:val="0"/>
          <w:marBottom w:val="0"/>
          <w:divBdr>
            <w:top w:val="none" w:sz="0" w:space="0" w:color="auto"/>
            <w:left w:val="none" w:sz="0" w:space="0" w:color="auto"/>
            <w:bottom w:val="none" w:sz="0" w:space="0" w:color="auto"/>
            <w:right w:val="none" w:sz="0" w:space="0" w:color="auto"/>
          </w:divBdr>
        </w:div>
        <w:div w:id="1872380365">
          <w:marLeft w:val="0"/>
          <w:marRight w:val="0"/>
          <w:marTop w:val="0"/>
          <w:marBottom w:val="0"/>
          <w:divBdr>
            <w:top w:val="none" w:sz="0" w:space="0" w:color="auto"/>
            <w:left w:val="none" w:sz="0" w:space="0" w:color="auto"/>
            <w:bottom w:val="none" w:sz="0" w:space="0" w:color="auto"/>
            <w:right w:val="none" w:sz="0" w:space="0" w:color="auto"/>
          </w:divBdr>
        </w:div>
        <w:div w:id="1909152144">
          <w:marLeft w:val="0"/>
          <w:marRight w:val="0"/>
          <w:marTop w:val="0"/>
          <w:marBottom w:val="0"/>
          <w:divBdr>
            <w:top w:val="none" w:sz="0" w:space="0" w:color="auto"/>
            <w:left w:val="none" w:sz="0" w:space="0" w:color="auto"/>
            <w:bottom w:val="none" w:sz="0" w:space="0" w:color="auto"/>
            <w:right w:val="none" w:sz="0" w:space="0" w:color="auto"/>
          </w:divBdr>
        </w:div>
        <w:div w:id="1944725094">
          <w:marLeft w:val="0"/>
          <w:marRight w:val="0"/>
          <w:marTop w:val="0"/>
          <w:marBottom w:val="0"/>
          <w:divBdr>
            <w:top w:val="none" w:sz="0" w:space="0" w:color="auto"/>
            <w:left w:val="none" w:sz="0" w:space="0" w:color="auto"/>
            <w:bottom w:val="none" w:sz="0" w:space="0" w:color="auto"/>
            <w:right w:val="none" w:sz="0" w:space="0" w:color="auto"/>
          </w:divBdr>
        </w:div>
        <w:div w:id="1955359924">
          <w:marLeft w:val="0"/>
          <w:marRight w:val="0"/>
          <w:marTop w:val="0"/>
          <w:marBottom w:val="0"/>
          <w:divBdr>
            <w:top w:val="none" w:sz="0" w:space="0" w:color="auto"/>
            <w:left w:val="none" w:sz="0" w:space="0" w:color="auto"/>
            <w:bottom w:val="none" w:sz="0" w:space="0" w:color="auto"/>
            <w:right w:val="none" w:sz="0" w:space="0" w:color="auto"/>
          </w:divBdr>
        </w:div>
        <w:div w:id="1978800651">
          <w:marLeft w:val="0"/>
          <w:marRight w:val="0"/>
          <w:marTop w:val="0"/>
          <w:marBottom w:val="0"/>
          <w:divBdr>
            <w:top w:val="none" w:sz="0" w:space="0" w:color="auto"/>
            <w:left w:val="none" w:sz="0" w:space="0" w:color="auto"/>
            <w:bottom w:val="none" w:sz="0" w:space="0" w:color="auto"/>
            <w:right w:val="none" w:sz="0" w:space="0" w:color="auto"/>
          </w:divBdr>
        </w:div>
        <w:div w:id="1988584905">
          <w:marLeft w:val="0"/>
          <w:marRight w:val="0"/>
          <w:marTop w:val="0"/>
          <w:marBottom w:val="0"/>
          <w:divBdr>
            <w:top w:val="none" w:sz="0" w:space="0" w:color="auto"/>
            <w:left w:val="none" w:sz="0" w:space="0" w:color="auto"/>
            <w:bottom w:val="none" w:sz="0" w:space="0" w:color="auto"/>
            <w:right w:val="none" w:sz="0" w:space="0" w:color="auto"/>
          </w:divBdr>
        </w:div>
        <w:div w:id="2010517050">
          <w:marLeft w:val="0"/>
          <w:marRight w:val="0"/>
          <w:marTop w:val="0"/>
          <w:marBottom w:val="0"/>
          <w:divBdr>
            <w:top w:val="none" w:sz="0" w:space="0" w:color="auto"/>
            <w:left w:val="none" w:sz="0" w:space="0" w:color="auto"/>
            <w:bottom w:val="none" w:sz="0" w:space="0" w:color="auto"/>
            <w:right w:val="none" w:sz="0" w:space="0" w:color="auto"/>
          </w:divBdr>
        </w:div>
        <w:div w:id="2022002507">
          <w:marLeft w:val="0"/>
          <w:marRight w:val="0"/>
          <w:marTop w:val="0"/>
          <w:marBottom w:val="0"/>
          <w:divBdr>
            <w:top w:val="none" w:sz="0" w:space="0" w:color="auto"/>
            <w:left w:val="none" w:sz="0" w:space="0" w:color="auto"/>
            <w:bottom w:val="none" w:sz="0" w:space="0" w:color="auto"/>
            <w:right w:val="none" w:sz="0" w:space="0" w:color="auto"/>
          </w:divBdr>
        </w:div>
        <w:div w:id="2060278347">
          <w:marLeft w:val="0"/>
          <w:marRight w:val="0"/>
          <w:marTop w:val="0"/>
          <w:marBottom w:val="0"/>
          <w:divBdr>
            <w:top w:val="none" w:sz="0" w:space="0" w:color="auto"/>
            <w:left w:val="none" w:sz="0" w:space="0" w:color="auto"/>
            <w:bottom w:val="none" w:sz="0" w:space="0" w:color="auto"/>
            <w:right w:val="none" w:sz="0" w:space="0" w:color="auto"/>
          </w:divBdr>
        </w:div>
        <w:div w:id="2081095760">
          <w:marLeft w:val="0"/>
          <w:marRight w:val="0"/>
          <w:marTop w:val="0"/>
          <w:marBottom w:val="0"/>
          <w:divBdr>
            <w:top w:val="none" w:sz="0" w:space="0" w:color="auto"/>
            <w:left w:val="none" w:sz="0" w:space="0" w:color="auto"/>
            <w:bottom w:val="none" w:sz="0" w:space="0" w:color="auto"/>
            <w:right w:val="none" w:sz="0" w:space="0" w:color="auto"/>
          </w:divBdr>
        </w:div>
        <w:div w:id="2084329739">
          <w:marLeft w:val="0"/>
          <w:marRight w:val="0"/>
          <w:marTop w:val="0"/>
          <w:marBottom w:val="0"/>
          <w:divBdr>
            <w:top w:val="none" w:sz="0" w:space="0" w:color="auto"/>
            <w:left w:val="none" w:sz="0" w:space="0" w:color="auto"/>
            <w:bottom w:val="none" w:sz="0" w:space="0" w:color="auto"/>
            <w:right w:val="none" w:sz="0" w:space="0" w:color="auto"/>
          </w:divBdr>
        </w:div>
        <w:div w:id="2115126996">
          <w:marLeft w:val="0"/>
          <w:marRight w:val="0"/>
          <w:marTop w:val="0"/>
          <w:marBottom w:val="0"/>
          <w:divBdr>
            <w:top w:val="none" w:sz="0" w:space="0" w:color="auto"/>
            <w:left w:val="none" w:sz="0" w:space="0" w:color="auto"/>
            <w:bottom w:val="none" w:sz="0" w:space="0" w:color="auto"/>
            <w:right w:val="none" w:sz="0" w:space="0" w:color="auto"/>
          </w:divBdr>
        </w:div>
      </w:divsChild>
    </w:div>
    <w:div w:id="982974501">
      <w:marLeft w:val="0"/>
      <w:marRight w:val="0"/>
      <w:marTop w:val="0"/>
      <w:marBottom w:val="0"/>
      <w:divBdr>
        <w:top w:val="none" w:sz="0" w:space="0" w:color="auto"/>
        <w:left w:val="none" w:sz="0" w:space="0" w:color="auto"/>
        <w:bottom w:val="none" w:sz="0" w:space="0" w:color="auto"/>
        <w:right w:val="none" w:sz="0" w:space="0" w:color="auto"/>
      </w:divBdr>
    </w:div>
    <w:div w:id="1001272136">
      <w:bodyDiv w:val="1"/>
      <w:marLeft w:val="0"/>
      <w:marRight w:val="0"/>
      <w:marTop w:val="0"/>
      <w:marBottom w:val="0"/>
      <w:divBdr>
        <w:top w:val="none" w:sz="0" w:space="0" w:color="auto"/>
        <w:left w:val="none" w:sz="0" w:space="0" w:color="auto"/>
        <w:bottom w:val="none" w:sz="0" w:space="0" w:color="auto"/>
        <w:right w:val="none" w:sz="0" w:space="0" w:color="auto"/>
      </w:divBdr>
    </w:div>
    <w:div w:id="1009411437">
      <w:bodyDiv w:val="1"/>
      <w:marLeft w:val="0"/>
      <w:marRight w:val="0"/>
      <w:marTop w:val="0"/>
      <w:marBottom w:val="0"/>
      <w:divBdr>
        <w:top w:val="none" w:sz="0" w:space="0" w:color="auto"/>
        <w:left w:val="none" w:sz="0" w:space="0" w:color="auto"/>
        <w:bottom w:val="none" w:sz="0" w:space="0" w:color="auto"/>
        <w:right w:val="none" w:sz="0" w:space="0" w:color="auto"/>
      </w:divBdr>
    </w:div>
    <w:div w:id="1011448029">
      <w:bodyDiv w:val="1"/>
      <w:marLeft w:val="0"/>
      <w:marRight w:val="0"/>
      <w:marTop w:val="0"/>
      <w:marBottom w:val="0"/>
      <w:divBdr>
        <w:top w:val="none" w:sz="0" w:space="0" w:color="auto"/>
        <w:left w:val="none" w:sz="0" w:space="0" w:color="auto"/>
        <w:bottom w:val="none" w:sz="0" w:space="0" w:color="auto"/>
        <w:right w:val="none" w:sz="0" w:space="0" w:color="auto"/>
      </w:divBdr>
    </w:div>
    <w:div w:id="1029064406">
      <w:bodyDiv w:val="1"/>
      <w:marLeft w:val="0"/>
      <w:marRight w:val="0"/>
      <w:marTop w:val="0"/>
      <w:marBottom w:val="0"/>
      <w:divBdr>
        <w:top w:val="none" w:sz="0" w:space="0" w:color="auto"/>
        <w:left w:val="none" w:sz="0" w:space="0" w:color="auto"/>
        <w:bottom w:val="none" w:sz="0" w:space="0" w:color="auto"/>
        <w:right w:val="none" w:sz="0" w:space="0" w:color="auto"/>
      </w:divBdr>
    </w:div>
    <w:div w:id="1042822204">
      <w:bodyDiv w:val="1"/>
      <w:marLeft w:val="0"/>
      <w:marRight w:val="0"/>
      <w:marTop w:val="0"/>
      <w:marBottom w:val="0"/>
      <w:divBdr>
        <w:top w:val="none" w:sz="0" w:space="0" w:color="auto"/>
        <w:left w:val="none" w:sz="0" w:space="0" w:color="auto"/>
        <w:bottom w:val="none" w:sz="0" w:space="0" w:color="auto"/>
        <w:right w:val="none" w:sz="0" w:space="0" w:color="auto"/>
      </w:divBdr>
    </w:div>
    <w:div w:id="1045714140">
      <w:bodyDiv w:val="1"/>
      <w:marLeft w:val="0"/>
      <w:marRight w:val="0"/>
      <w:marTop w:val="0"/>
      <w:marBottom w:val="0"/>
      <w:divBdr>
        <w:top w:val="none" w:sz="0" w:space="0" w:color="auto"/>
        <w:left w:val="none" w:sz="0" w:space="0" w:color="auto"/>
        <w:bottom w:val="none" w:sz="0" w:space="0" w:color="auto"/>
        <w:right w:val="none" w:sz="0" w:space="0" w:color="auto"/>
      </w:divBdr>
    </w:div>
    <w:div w:id="1047493308">
      <w:bodyDiv w:val="1"/>
      <w:marLeft w:val="0"/>
      <w:marRight w:val="0"/>
      <w:marTop w:val="0"/>
      <w:marBottom w:val="0"/>
      <w:divBdr>
        <w:top w:val="none" w:sz="0" w:space="0" w:color="auto"/>
        <w:left w:val="none" w:sz="0" w:space="0" w:color="auto"/>
        <w:bottom w:val="none" w:sz="0" w:space="0" w:color="auto"/>
        <w:right w:val="none" w:sz="0" w:space="0" w:color="auto"/>
      </w:divBdr>
      <w:divsChild>
        <w:div w:id="52581595">
          <w:marLeft w:val="0"/>
          <w:marRight w:val="0"/>
          <w:marTop w:val="0"/>
          <w:marBottom w:val="0"/>
          <w:divBdr>
            <w:top w:val="none" w:sz="0" w:space="0" w:color="auto"/>
            <w:left w:val="none" w:sz="0" w:space="0" w:color="auto"/>
            <w:bottom w:val="none" w:sz="0" w:space="0" w:color="auto"/>
            <w:right w:val="none" w:sz="0" w:space="0" w:color="auto"/>
          </w:divBdr>
        </w:div>
        <w:div w:id="190001501">
          <w:marLeft w:val="0"/>
          <w:marRight w:val="0"/>
          <w:marTop w:val="0"/>
          <w:marBottom w:val="0"/>
          <w:divBdr>
            <w:top w:val="none" w:sz="0" w:space="0" w:color="auto"/>
            <w:left w:val="none" w:sz="0" w:space="0" w:color="auto"/>
            <w:bottom w:val="none" w:sz="0" w:space="0" w:color="auto"/>
            <w:right w:val="none" w:sz="0" w:space="0" w:color="auto"/>
          </w:divBdr>
        </w:div>
        <w:div w:id="324599946">
          <w:marLeft w:val="0"/>
          <w:marRight w:val="0"/>
          <w:marTop w:val="0"/>
          <w:marBottom w:val="0"/>
          <w:divBdr>
            <w:top w:val="none" w:sz="0" w:space="0" w:color="auto"/>
            <w:left w:val="none" w:sz="0" w:space="0" w:color="auto"/>
            <w:bottom w:val="none" w:sz="0" w:space="0" w:color="auto"/>
            <w:right w:val="none" w:sz="0" w:space="0" w:color="auto"/>
          </w:divBdr>
        </w:div>
        <w:div w:id="370813460">
          <w:marLeft w:val="0"/>
          <w:marRight w:val="0"/>
          <w:marTop w:val="0"/>
          <w:marBottom w:val="0"/>
          <w:divBdr>
            <w:top w:val="none" w:sz="0" w:space="0" w:color="auto"/>
            <w:left w:val="none" w:sz="0" w:space="0" w:color="auto"/>
            <w:bottom w:val="none" w:sz="0" w:space="0" w:color="auto"/>
            <w:right w:val="none" w:sz="0" w:space="0" w:color="auto"/>
          </w:divBdr>
        </w:div>
        <w:div w:id="375936014">
          <w:marLeft w:val="0"/>
          <w:marRight w:val="0"/>
          <w:marTop w:val="0"/>
          <w:marBottom w:val="0"/>
          <w:divBdr>
            <w:top w:val="none" w:sz="0" w:space="0" w:color="auto"/>
            <w:left w:val="none" w:sz="0" w:space="0" w:color="auto"/>
            <w:bottom w:val="none" w:sz="0" w:space="0" w:color="auto"/>
            <w:right w:val="none" w:sz="0" w:space="0" w:color="auto"/>
          </w:divBdr>
        </w:div>
        <w:div w:id="510871476">
          <w:marLeft w:val="0"/>
          <w:marRight w:val="0"/>
          <w:marTop w:val="0"/>
          <w:marBottom w:val="0"/>
          <w:divBdr>
            <w:top w:val="none" w:sz="0" w:space="0" w:color="auto"/>
            <w:left w:val="none" w:sz="0" w:space="0" w:color="auto"/>
            <w:bottom w:val="none" w:sz="0" w:space="0" w:color="auto"/>
            <w:right w:val="none" w:sz="0" w:space="0" w:color="auto"/>
          </w:divBdr>
        </w:div>
        <w:div w:id="542987329">
          <w:marLeft w:val="0"/>
          <w:marRight w:val="0"/>
          <w:marTop w:val="0"/>
          <w:marBottom w:val="0"/>
          <w:divBdr>
            <w:top w:val="none" w:sz="0" w:space="0" w:color="auto"/>
            <w:left w:val="none" w:sz="0" w:space="0" w:color="auto"/>
            <w:bottom w:val="none" w:sz="0" w:space="0" w:color="auto"/>
            <w:right w:val="none" w:sz="0" w:space="0" w:color="auto"/>
          </w:divBdr>
        </w:div>
        <w:div w:id="553273876">
          <w:marLeft w:val="0"/>
          <w:marRight w:val="0"/>
          <w:marTop w:val="0"/>
          <w:marBottom w:val="0"/>
          <w:divBdr>
            <w:top w:val="none" w:sz="0" w:space="0" w:color="auto"/>
            <w:left w:val="none" w:sz="0" w:space="0" w:color="auto"/>
            <w:bottom w:val="none" w:sz="0" w:space="0" w:color="auto"/>
            <w:right w:val="none" w:sz="0" w:space="0" w:color="auto"/>
          </w:divBdr>
        </w:div>
        <w:div w:id="568882738">
          <w:marLeft w:val="0"/>
          <w:marRight w:val="0"/>
          <w:marTop w:val="0"/>
          <w:marBottom w:val="0"/>
          <w:divBdr>
            <w:top w:val="none" w:sz="0" w:space="0" w:color="auto"/>
            <w:left w:val="none" w:sz="0" w:space="0" w:color="auto"/>
            <w:bottom w:val="none" w:sz="0" w:space="0" w:color="auto"/>
            <w:right w:val="none" w:sz="0" w:space="0" w:color="auto"/>
          </w:divBdr>
        </w:div>
        <w:div w:id="596718358">
          <w:marLeft w:val="0"/>
          <w:marRight w:val="0"/>
          <w:marTop w:val="0"/>
          <w:marBottom w:val="0"/>
          <w:divBdr>
            <w:top w:val="none" w:sz="0" w:space="0" w:color="auto"/>
            <w:left w:val="none" w:sz="0" w:space="0" w:color="auto"/>
            <w:bottom w:val="none" w:sz="0" w:space="0" w:color="auto"/>
            <w:right w:val="none" w:sz="0" w:space="0" w:color="auto"/>
          </w:divBdr>
        </w:div>
        <w:div w:id="655231544">
          <w:marLeft w:val="0"/>
          <w:marRight w:val="0"/>
          <w:marTop w:val="0"/>
          <w:marBottom w:val="0"/>
          <w:divBdr>
            <w:top w:val="none" w:sz="0" w:space="0" w:color="auto"/>
            <w:left w:val="none" w:sz="0" w:space="0" w:color="auto"/>
            <w:bottom w:val="none" w:sz="0" w:space="0" w:color="auto"/>
            <w:right w:val="none" w:sz="0" w:space="0" w:color="auto"/>
          </w:divBdr>
        </w:div>
        <w:div w:id="691565670">
          <w:marLeft w:val="0"/>
          <w:marRight w:val="0"/>
          <w:marTop w:val="0"/>
          <w:marBottom w:val="0"/>
          <w:divBdr>
            <w:top w:val="none" w:sz="0" w:space="0" w:color="auto"/>
            <w:left w:val="none" w:sz="0" w:space="0" w:color="auto"/>
            <w:bottom w:val="none" w:sz="0" w:space="0" w:color="auto"/>
            <w:right w:val="none" w:sz="0" w:space="0" w:color="auto"/>
          </w:divBdr>
        </w:div>
        <w:div w:id="792016753">
          <w:marLeft w:val="0"/>
          <w:marRight w:val="0"/>
          <w:marTop w:val="0"/>
          <w:marBottom w:val="0"/>
          <w:divBdr>
            <w:top w:val="none" w:sz="0" w:space="0" w:color="auto"/>
            <w:left w:val="none" w:sz="0" w:space="0" w:color="auto"/>
            <w:bottom w:val="none" w:sz="0" w:space="0" w:color="auto"/>
            <w:right w:val="none" w:sz="0" w:space="0" w:color="auto"/>
          </w:divBdr>
        </w:div>
        <w:div w:id="863833079">
          <w:marLeft w:val="0"/>
          <w:marRight w:val="0"/>
          <w:marTop w:val="0"/>
          <w:marBottom w:val="0"/>
          <w:divBdr>
            <w:top w:val="none" w:sz="0" w:space="0" w:color="auto"/>
            <w:left w:val="none" w:sz="0" w:space="0" w:color="auto"/>
            <w:bottom w:val="none" w:sz="0" w:space="0" w:color="auto"/>
            <w:right w:val="none" w:sz="0" w:space="0" w:color="auto"/>
          </w:divBdr>
        </w:div>
        <w:div w:id="911961958">
          <w:marLeft w:val="0"/>
          <w:marRight w:val="0"/>
          <w:marTop w:val="0"/>
          <w:marBottom w:val="0"/>
          <w:divBdr>
            <w:top w:val="none" w:sz="0" w:space="0" w:color="auto"/>
            <w:left w:val="none" w:sz="0" w:space="0" w:color="auto"/>
            <w:bottom w:val="none" w:sz="0" w:space="0" w:color="auto"/>
            <w:right w:val="none" w:sz="0" w:space="0" w:color="auto"/>
          </w:divBdr>
        </w:div>
        <w:div w:id="1036853076">
          <w:marLeft w:val="0"/>
          <w:marRight w:val="0"/>
          <w:marTop w:val="0"/>
          <w:marBottom w:val="0"/>
          <w:divBdr>
            <w:top w:val="none" w:sz="0" w:space="0" w:color="auto"/>
            <w:left w:val="none" w:sz="0" w:space="0" w:color="auto"/>
            <w:bottom w:val="none" w:sz="0" w:space="0" w:color="auto"/>
            <w:right w:val="none" w:sz="0" w:space="0" w:color="auto"/>
          </w:divBdr>
        </w:div>
        <w:div w:id="1051685317">
          <w:marLeft w:val="0"/>
          <w:marRight w:val="0"/>
          <w:marTop w:val="0"/>
          <w:marBottom w:val="0"/>
          <w:divBdr>
            <w:top w:val="none" w:sz="0" w:space="0" w:color="auto"/>
            <w:left w:val="none" w:sz="0" w:space="0" w:color="auto"/>
            <w:bottom w:val="none" w:sz="0" w:space="0" w:color="auto"/>
            <w:right w:val="none" w:sz="0" w:space="0" w:color="auto"/>
          </w:divBdr>
        </w:div>
        <w:div w:id="1097750500">
          <w:marLeft w:val="0"/>
          <w:marRight w:val="0"/>
          <w:marTop w:val="0"/>
          <w:marBottom w:val="0"/>
          <w:divBdr>
            <w:top w:val="none" w:sz="0" w:space="0" w:color="auto"/>
            <w:left w:val="none" w:sz="0" w:space="0" w:color="auto"/>
            <w:bottom w:val="none" w:sz="0" w:space="0" w:color="auto"/>
            <w:right w:val="none" w:sz="0" w:space="0" w:color="auto"/>
          </w:divBdr>
        </w:div>
        <w:div w:id="1379624985">
          <w:marLeft w:val="0"/>
          <w:marRight w:val="0"/>
          <w:marTop w:val="0"/>
          <w:marBottom w:val="0"/>
          <w:divBdr>
            <w:top w:val="none" w:sz="0" w:space="0" w:color="auto"/>
            <w:left w:val="none" w:sz="0" w:space="0" w:color="auto"/>
            <w:bottom w:val="none" w:sz="0" w:space="0" w:color="auto"/>
            <w:right w:val="none" w:sz="0" w:space="0" w:color="auto"/>
          </w:divBdr>
        </w:div>
        <w:div w:id="1464688390">
          <w:marLeft w:val="0"/>
          <w:marRight w:val="0"/>
          <w:marTop w:val="0"/>
          <w:marBottom w:val="0"/>
          <w:divBdr>
            <w:top w:val="none" w:sz="0" w:space="0" w:color="auto"/>
            <w:left w:val="none" w:sz="0" w:space="0" w:color="auto"/>
            <w:bottom w:val="none" w:sz="0" w:space="0" w:color="auto"/>
            <w:right w:val="none" w:sz="0" w:space="0" w:color="auto"/>
          </w:divBdr>
        </w:div>
        <w:div w:id="1472164809">
          <w:marLeft w:val="0"/>
          <w:marRight w:val="0"/>
          <w:marTop w:val="0"/>
          <w:marBottom w:val="0"/>
          <w:divBdr>
            <w:top w:val="none" w:sz="0" w:space="0" w:color="auto"/>
            <w:left w:val="none" w:sz="0" w:space="0" w:color="auto"/>
            <w:bottom w:val="none" w:sz="0" w:space="0" w:color="auto"/>
            <w:right w:val="none" w:sz="0" w:space="0" w:color="auto"/>
          </w:divBdr>
        </w:div>
        <w:div w:id="1474368303">
          <w:marLeft w:val="0"/>
          <w:marRight w:val="0"/>
          <w:marTop w:val="0"/>
          <w:marBottom w:val="0"/>
          <w:divBdr>
            <w:top w:val="none" w:sz="0" w:space="0" w:color="auto"/>
            <w:left w:val="none" w:sz="0" w:space="0" w:color="auto"/>
            <w:bottom w:val="none" w:sz="0" w:space="0" w:color="auto"/>
            <w:right w:val="none" w:sz="0" w:space="0" w:color="auto"/>
          </w:divBdr>
        </w:div>
        <w:div w:id="1536233116">
          <w:marLeft w:val="0"/>
          <w:marRight w:val="0"/>
          <w:marTop w:val="0"/>
          <w:marBottom w:val="0"/>
          <w:divBdr>
            <w:top w:val="none" w:sz="0" w:space="0" w:color="auto"/>
            <w:left w:val="none" w:sz="0" w:space="0" w:color="auto"/>
            <w:bottom w:val="none" w:sz="0" w:space="0" w:color="auto"/>
            <w:right w:val="none" w:sz="0" w:space="0" w:color="auto"/>
          </w:divBdr>
        </w:div>
        <w:div w:id="1643002791">
          <w:marLeft w:val="0"/>
          <w:marRight w:val="0"/>
          <w:marTop w:val="0"/>
          <w:marBottom w:val="0"/>
          <w:divBdr>
            <w:top w:val="none" w:sz="0" w:space="0" w:color="auto"/>
            <w:left w:val="none" w:sz="0" w:space="0" w:color="auto"/>
            <w:bottom w:val="none" w:sz="0" w:space="0" w:color="auto"/>
            <w:right w:val="none" w:sz="0" w:space="0" w:color="auto"/>
          </w:divBdr>
        </w:div>
        <w:div w:id="1684161612">
          <w:marLeft w:val="0"/>
          <w:marRight w:val="0"/>
          <w:marTop w:val="0"/>
          <w:marBottom w:val="0"/>
          <w:divBdr>
            <w:top w:val="none" w:sz="0" w:space="0" w:color="auto"/>
            <w:left w:val="none" w:sz="0" w:space="0" w:color="auto"/>
            <w:bottom w:val="none" w:sz="0" w:space="0" w:color="auto"/>
            <w:right w:val="none" w:sz="0" w:space="0" w:color="auto"/>
          </w:divBdr>
        </w:div>
        <w:div w:id="1773819688">
          <w:marLeft w:val="0"/>
          <w:marRight w:val="0"/>
          <w:marTop w:val="0"/>
          <w:marBottom w:val="0"/>
          <w:divBdr>
            <w:top w:val="none" w:sz="0" w:space="0" w:color="auto"/>
            <w:left w:val="none" w:sz="0" w:space="0" w:color="auto"/>
            <w:bottom w:val="none" w:sz="0" w:space="0" w:color="auto"/>
            <w:right w:val="none" w:sz="0" w:space="0" w:color="auto"/>
          </w:divBdr>
        </w:div>
        <w:div w:id="1784572199">
          <w:marLeft w:val="0"/>
          <w:marRight w:val="0"/>
          <w:marTop w:val="0"/>
          <w:marBottom w:val="0"/>
          <w:divBdr>
            <w:top w:val="none" w:sz="0" w:space="0" w:color="auto"/>
            <w:left w:val="none" w:sz="0" w:space="0" w:color="auto"/>
            <w:bottom w:val="none" w:sz="0" w:space="0" w:color="auto"/>
            <w:right w:val="none" w:sz="0" w:space="0" w:color="auto"/>
          </w:divBdr>
        </w:div>
        <w:div w:id="1879589145">
          <w:marLeft w:val="0"/>
          <w:marRight w:val="0"/>
          <w:marTop w:val="0"/>
          <w:marBottom w:val="0"/>
          <w:divBdr>
            <w:top w:val="none" w:sz="0" w:space="0" w:color="auto"/>
            <w:left w:val="none" w:sz="0" w:space="0" w:color="auto"/>
            <w:bottom w:val="none" w:sz="0" w:space="0" w:color="auto"/>
            <w:right w:val="none" w:sz="0" w:space="0" w:color="auto"/>
          </w:divBdr>
        </w:div>
        <w:div w:id="1890455159">
          <w:marLeft w:val="0"/>
          <w:marRight w:val="0"/>
          <w:marTop w:val="0"/>
          <w:marBottom w:val="0"/>
          <w:divBdr>
            <w:top w:val="none" w:sz="0" w:space="0" w:color="auto"/>
            <w:left w:val="none" w:sz="0" w:space="0" w:color="auto"/>
            <w:bottom w:val="none" w:sz="0" w:space="0" w:color="auto"/>
            <w:right w:val="none" w:sz="0" w:space="0" w:color="auto"/>
          </w:divBdr>
        </w:div>
        <w:div w:id="1900899574">
          <w:marLeft w:val="0"/>
          <w:marRight w:val="0"/>
          <w:marTop w:val="0"/>
          <w:marBottom w:val="0"/>
          <w:divBdr>
            <w:top w:val="none" w:sz="0" w:space="0" w:color="auto"/>
            <w:left w:val="none" w:sz="0" w:space="0" w:color="auto"/>
            <w:bottom w:val="none" w:sz="0" w:space="0" w:color="auto"/>
            <w:right w:val="none" w:sz="0" w:space="0" w:color="auto"/>
          </w:divBdr>
        </w:div>
        <w:div w:id="2000377255">
          <w:marLeft w:val="0"/>
          <w:marRight w:val="0"/>
          <w:marTop w:val="0"/>
          <w:marBottom w:val="0"/>
          <w:divBdr>
            <w:top w:val="none" w:sz="0" w:space="0" w:color="auto"/>
            <w:left w:val="none" w:sz="0" w:space="0" w:color="auto"/>
            <w:bottom w:val="none" w:sz="0" w:space="0" w:color="auto"/>
            <w:right w:val="none" w:sz="0" w:space="0" w:color="auto"/>
          </w:divBdr>
        </w:div>
        <w:div w:id="2028562048">
          <w:marLeft w:val="0"/>
          <w:marRight w:val="0"/>
          <w:marTop w:val="0"/>
          <w:marBottom w:val="0"/>
          <w:divBdr>
            <w:top w:val="none" w:sz="0" w:space="0" w:color="auto"/>
            <w:left w:val="none" w:sz="0" w:space="0" w:color="auto"/>
            <w:bottom w:val="none" w:sz="0" w:space="0" w:color="auto"/>
            <w:right w:val="none" w:sz="0" w:space="0" w:color="auto"/>
          </w:divBdr>
        </w:div>
        <w:div w:id="2049334221">
          <w:marLeft w:val="0"/>
          <w:marRight w:val="0"/>
          <w:marTop w:val="0"/>
          <w:marBottom w:val="0"/>
          <w:divBdr>
            <w:top w:val="none" w:sz="0" w:space="0" w:color="auto"/>
            <w:left w:val="none" w:sz="0" w:space="0" w:color="auto"/>
            <w:bottom w:val="none" w:sz="0" w:space="0" w:color="auto"/>
            <w:right w:val="none" w:sz="0" w:space="0" w:color="auto"/>
          </w:divBdr>
        </w:div>
        <w:div w:id="2081900720">
          <w:marLeft w:val="0"/>
          <w:marRight w:val="0"/>
          <w:marTop w:val="0"/>
          <w:marBottom w:val="0"/>
          <w:divBdr>
            <w:top w:val="none" w:sz="0" w:space="0" w:color="auto"/>
            <w:left w:val="none" w:sz="0" w:space="0" w:color="auto"/>
            <w:bottom w:val="none" w:sz="0" w:space="0" w:color="auto"/>
            <w:right w:val="none" w:sz="0" w:space="0" w:color="auto"/>
          </w:divBdr>
        </w:div>
        <w:div w:id="2092581427">
          <w:marLeft w:val="0"/>
          <w:marRight w:val="0"/>
          <w:marTop w:val="0"/>
          <w:marBottom w:val="0"/>
          <w:divBdr>
            <w:top w:val="none" w:sz="0" w:space="0" w:color="auto"/>
            <w:left w:val="none" w:sz="0" w:space="0" w:color="auto"/>
            <w:bottom w:val="none" w:sz="0" w:space="0" w:color="auto"/>
            <w:right w:val="none" w:sz="0" w:space="0" w:color="auto"/>
          </w:divBdr>
        </w:div>
        <w:div w:id="2100902910">
          <w:marLeft w:val="0"/>
          <w:marRight w:val="0"/>
          <w:marTop w:val="0"/>
          <w:marBottom w:val="0"/>
          <w:divBdr>
            <w:top w:val="none" w:sz="0" w:space="0" w:color="auto"/>
            <w:left w:val="none" w:sz="0" w:space="0" w:color="auto"/>
            <w:bottom w:val="none" w:sz="0" w:space="0" w:color="auto"/>
            <w:right w:val="none" w:sz="0" w:space="0" w:color="auto"/>
          </w:divBdr>
        </w:div>
        <w:div w:id="2124882719">
          <w:marLeft w:val="0"/>
          <w:marRight w:val="0"/>
          <w:marTop w:val="0"/>
          <w:marBottom w:val="0"/>
          <w:divBdr>
            <w:top w:val="none" w:sz="0" w:space="0" w:color="auto"/>
            <w:left w:val="none" w:sz="0" w:space="0" w:color="auto"/>
            <w:bottom w:val="none" w:sz="0" w:space="0" w:color="auto"/>
            <w:right w:val="none" w:sz="0" w:space="0" w:color="auto"/>
          </w:divBdr>
        </w:div>
      </w:divsChild>
    </w:div>
    <w:div w:id="1048531490">
      <w:bodyDiv w:val="1"/>
      <w:marLeft w:val="0"/>
      <w:marRight w:val="0"/>
      <w:marTop w:val="0"/>
      <w:marBottom w:val="0"/>
      <w:divBdr>
        <w:top w:val="none" w:sz="0" w:space="0" w:color="auto"/>
        <w:left w:val="none" w:sz="0" w:space="0" w:color="auto"/>
        <w:bottom w:val="none" w:sz="0" w:space="0" w:color="auto"/>
        <w:right w:val="none" w:sz="0" w:space="0" w:color="auto"/>
      </w:divBdr>
    </w:div>
    <w:div w:id="1063942384">
      <w:bodyDiv w:val="1"/>
      <w:marLeft w:val="0"/>
      <w:marRight w:val="0"/>
      <w:marTop w:val="0"/>
      <w:marBottom w:val="0"/>
      <w:divBdr>
        <w:top w:val="none" w:sz="0" w:space="0" w:color="auto"/>
        <w:left w:val="none" w:sz="0" w:space="0" w:color="auto"/>
        <w:bottom w:val="none" w:sz="0" w:space="0" w:color="auto"/>
        <w:right w:val="none" w:sz="0" w:space="0" w:color="auto"/>
      </w:divBdr>
    </w:div>
    <w:div w:id="1066150124">
      <w:bodyDiv w:val="1"/>
      <w:marLeft w:val="0"/>
      <w:marRight w:val="0"/>
      <w:marTop w:val="0"/>
      <w:marBottom w:val="0"/>
      <w:divBdr>
        <w:top w:val="none" w:sz="0" w:space="0" w:color="auto"/>
        <w:left w:val="none" w:sz="0" w:space="0" w:color="auto"/>
        <w:bottom w:val="none" w:sz="0" w:space="0" w:color="auto"/>
        <w:right w:val="none" w:sz="0" w:space="0" w:color="auto"/>
      </w:divBdr>
    </w:div>
    <w:div w:id="1070465571">
      <w:bodyDiv w:val="1"/>
      <w:marLeft w:val="0"/>
      <w:marRight w:val="0"/>
      <w:marTop w:val="0"/>
      <w:marBottom w:val="0"/>
      <w:divBdr>
        <w:top w:val="none" w:sz="0" w:space="0" w:color="auto"/>
        <w:left w:val="none" w:sz="0" w:space="0" w:color="auto"/>
        <w:bottom w:val="none" w:sz="0" w:space="0" w:color="auto"/>
        <w:right w:val="none" w:sz="0" w:space="0" w:color="auto"/>
      </w:divBdr>
      <w:divsChild>
        <w:div w:id="144667978">
          <w:marLeft w:val="0"/>
          <w:marRight w:val="0"/>
          <w:marTop w:val="0"/>
          <w:marBottom w:val="0"/>
          <w:divBdr>
            <w:top w:val="none" w:sz="0" w:space="0" w:color="auto"/>
            <w:left w:val="none" w:sz="0" w:space="0" w:color="auto"/>
            <w:bottom w:val="none" w:sz="0" w:space="0" w:color="auto"/>
            <w:right w:val="none" w:sz="0" w:space="0" w:color="auto"/>
          </w:divBdr>
        </w:div>
        <w:div w:id="427314799">
          <w:marLeft w:val="0"/>
          <w:marRight w:val="0"/>
          <w:marTop w:val="0"/>
          <w:marBottom w:val="0"/>
          <w:divBdr>
            <w:top w:val="none" w:sz="0" w:space="0" w:color="auto"/>
            <w:left w:val="none" w:sz="0" w:space="0" w:color="auto"/>
            <w:bottom w:val="none" w:sz="0" w:space="0" w:color="auto"/>
            <w:right w:val="none" w:sz="0" w:space="0" w:color="auto"/>
          </w:divBdr>
        </w:div>
        <w:div w:id="617376747">
          <w:marLeft w:val="0"/>
          <w:marRight w:val="0"/>
          <w:marTop w:val="0"/>
          <w:marBottom w:val="0"/>
          <w:divBdr>
            <w:top w:val="none" w:sz="0" w:space="0" w:color="auto"/>
            <w:left w:val="none" w:sz="0" w:space="0" w:color="auto"/>
            <w:bottom w:val="none" w:sz="0" w:space="0" w:color="auto"/>
            <w:right w:val="none" w:sz="0" w:space="0" w:color="auto"/>
          </w:divBdr>
        </w:div>
        <w:div w:id="622612548">
          <w:marLeft w:val="0"/>
          <w:marRight w:val="0"/>
          <w:marTop w:val="0"/>
          <w:marBottom w:val="0"/>
          <w:divBdr>
            <w:top w:val="none" w:sz="0" w:space="0" w:color="auto"/>
            <w:left w:val="none" w:sz="0" w:space="0" w:color="auto"/>
            <w:bottom w:val="none" w:sz="0" w:space="0" w:color="auto"/>
            <w:right w:val="none" w:sz="0" w:space="0" w:color="auto"/>
          </w:divBdr>
        </w:div>
        <w:div w:id="838233680">
          <w:marLeft w:val="0"/>
          <w:marRight w:val="0"/>
          <w:marTop w:val="0"/>
          <w:marBottom w:val="0"/>
          <w:divBdr>
            <w:top w:val="none" w:sz="0" w:space="0" w:color="auto"/>
            <w:left w:val="none" w:sz="0" w:space="0" w:color="auto"/>
            <w:bottom w:val="none" w:sz="0" w:space="0" w:color="auto"/>
            <w:right w:val="none" w:sz="0" w:space="0" w:color="auto"/>
          </w:divBdr>
        </w:div>
        <w:div w:id="857306369">
          <w:marLeft w:val="0"/>
          <w:marRight w:val="0"/>
          <w:marTop w:val="0"/>
          <w:marBottom w:val="0"/>
          <w:divBdr>
            <w:top w:val="none" w:sz="0" w:space="0" w:color="auto"/>
            <w:left w:val="none" w:sz="0" w:space="0" w:color="auto"/>
            <w:bottom w:val="none" w:sz="0" w:space="0" w:color="auto"/>
            <w:right w:val="none" w:sz="0" w:space="0" w:color="auto"/>
          </w:divBdr>
        </w:div>
        <w:div w:id="971136608">
          <w:marLeft w:val="0"/>
          <w:marRight w:val="0"/>
          <w:marTop w:val="0"/>
          <w:marBottom w:val="0"/>
          <w:divBdr>
            <w:top w:val="none" w:sz="0" w:space="0" w:color="auto"/>
            <w:left w:val="none" w:sz="0" w:space="0" w:color="auto"/>
            <w:bottom w:val="none" w:sz="0" w:space="0" w:color="auto"/>
            <w:right w:val="none" w:sz="0" w:space="0" w:color="auto"/>
          </w:divBdr>
        </w:div>
        <w:div w:id="1062754830">
          <w:marLeft w:val="0"/>
          <w:marRight w:val="0"/>
          <w:marTop w:val="0"/>
          <w:marBottom w:val="0"/>
          <w:divBdr>
            <w:top w:val="none" w:sz="0" w:space="0" w:color="auto"/>
            <w:left w:val="none" w:sz="0" w:space="0" w:color="auto"/>
            <w:bottom w:val="none" w:sz="0" w:space="0" w:color="auto"/>
            <w:right w:val="none" w:sz="0" w:space="0" w:color="auto"/>
          </w:divBdr>
        </w:div>
        <w:div w:id="1349143530">
          <w:marLeft w:val="0"/>
          <w:marRight w:val="0"/>
          <w:marTop w:val="0"/>
          <w:marBottom w:val="0"/>
          <w:divBdr>
            <w:top w:val="none" w:sz="0" w:space="0" w:color="auto"/>
            <w:left w:val="none" w:sz="0" w:space="0" w:color="auto"/>
            <w:bottom w:val="none" w:sz="0" w:space="0" w:color="auto"/>
            <w:right w:val="none" w:sz="0" w:space="0" w:color="auto"/>
          </w:divBdr>
        </w:div>
        <w:div w:id="1360206584">
          <w:marLeft w:val="0"/>
          <w:marRight w:val="0"/>
          <w:marTop w:val="0"/>
          <w:marBottom w:val="0"/>
          <w:divBdr>
            <w:top w:val="none" w:sz="0" w:space="0" w:color="auto"/>
            <w:left w:val="none" w:sz="0" w:space="0" w:color="auto"/>
            <w:bottom w:val="none" w:sz="0" w:space="0" w:color="auto"/>
            <w:right w:val="none" w:sz="0" w:space="0" w:color="auto"/>
          </w:divBdr>
        </w:div>
        <w:div w:id="1445616414">
          <w:marLeft w:val="0"/>
          <w:marRight w:val="0"/>
          <w:marTop w:val="0"/>
          <w:marBottom w:val="0"/>
          <w:divBdr>
            <w:top w:val="none" w:sz="0" w:space="0" w:color="auto"/>
            <w:left w:val="none" w:sz="0" w:space="0" w:color="auto"/>
            <w:bottom w:val="none" w:sz="0" w:space="0" w:color="auto"/>
            <w:right w:val="none" w:sz="0" w:space="0" w:color="auto"/>
          </w:divBdr>
        </w:div>
        <w:div w:id="1486165570">
          <w:marLeft w:val="0"/>
          <w:marRight w:val="0"/>
          <w:marTop w:val="0"/>
          <w:marBottom w:val="0"/>
          <w:divBdr>
            <w:top w:val="none" w:sz="0" w:space="0" w:color="auto"/>
            <w:left w:val="none" w:sz="0" w:space="0" w:color="auto"/>
            <w:bottom w:val="none" w:sz="0" w:space="0" w:color="auto"/>
            <w:right w:val="none" w:sz="0" w:space="0" w:color="auto"/>
          </w:divBdr>
        </w:div>
        <w:div w:id="1518540942">
          <w:marLeft w:val="0"/>
          <w:marRight w:val="0"/>
          <w:marTop w:val="0"/>
          <w:marBottom w:val="0"/>
          <w:divBdr>
            <w:top w:val="none" w:sz="0" w:space="0" w:color="auto"/>
            <w:left w:val="none" w:sz="0" w:space="0" w:color="auto"/>
            <w:bottom w:val="none" w:sz="0" w:space="0" w:color="auto"/>
            <w:right w:val="none" w:sz="0" w:space="0" w:color="auto"/>
          </w:divBdr>
        </w:div>
        <w:div w:id="1935239592">
          <w:marLeft w:val="0"/>
          <w:marRight w:val="0"/>
          <w:marTop w:val="0"/>
          <w:marBottom w:val="0"/>
          <w:divBdr>
            <w:top w:val="none" w:sz="0" w:space="0" w:color="auto"/>
            <w:left w:val="none" w:sz="0" w:space="0" w:color="auto"/>
            <w:bottom w:val="none" w:sz="0" w:space="0" w:color="auto"/>
            <w:right w:val="none" w:sz="0" w:space="0" w:color="auto"/>
          </w:divBdr>
        </w:div>
        <w:div w:id="1998653590">
          <w:marLeft w:val="0"/>
          <w:marRight w:val="0"/>
          <w:marTop w:val="0"/>
          <w:marBottom w:val="0"/>
          <w:divBdr>
            <w:top w:val="none" w:sz="0" w:space="0" w:color="auto"/>
            <w:left w:val="none" w:sz="0" w:space="0" w:color="auto"/>
            <w:bottom w:val="none" w:sz="0" w:space="0" w:color="auto"/>
            <w:right w:val="none" w:sz="0" w:space="0" w:color="auto"/>
          </w:divBdr>
        </w:div>
        <w:div w:id="2026589919">
          <w:marLeft w:val="0"/>
          <w:marRight w:val="0"/>
          <w:marTop w:val="0"/>
          <w:marBottom w:val="0"/>
          <w:divBdr>
            <w:top w:val="none" w:sz="0" w:space="0" w:color="auto"/>
            <w:left w:val="none" w:sz="0" w:space="0" w:color="auto"/>
            <w:bottom w:val="none" w:sz="0" w:space="0" w:color="auto"/>
            <w:right w:val="none" w:sz="0" w:space="0" w:color="auto"/>
          </w:divBdr>
        </w:div>
        <w:div w:id="2035379784">
          <w:marLeft w:val="0"/>
          <w:marRight w:val="0"/>
          <w:marTop w:val="0"/>
          <w:marBottom w:val="0"/>
          <w:divBdr>
            <w:top w:val="none" w:sz="0" w:space="0" w:color="auto"/>
            <w:left w:val="none" w:sz="0" w:space="0" w:color="auto"/>
            <w:bottom w:val="none" w:sz="0" w:space="0" w:color="auto"/>
            <w:right w:val="none" w:sz="0" w:space="0" w:color="auto"/>
          </w:divBdr>
        </w:div>
        <w:div w:id="2067024694">
          <w:marLeft w:val="0"/>
          <w:marRight w:val="0"/>
          <w:marTop w:val="0"/>
          <w:marBottom w:val="0"/>
          <w:divBdr>
            <w:top w:val="none" w:sz="0" w:space="0" w:color="auto"/>
            <w:left w:val="none" w:sz="0" w:space="0" w:color="auto"/>
            <w:bottom w:val="none" w:sz="0" w:space="0" w:color="auto"/>
            <w:right w:val="none" w:sz="0" w:space="0" w:color="auto"/>
          </w:divBdr>
        </w:div>
        <w:div w:id="2081516086">
          <w:marLeft w:val="0"/>
          <w:marRight w:val="0"/>
          <w:marTop w:val="0"/>
          <w:marBottom w:val="0"/>
          <w:divBdr>
            <w:top w:val="none" w:sz="0" w:space="0" w:color="auto"/>
            <w:left w:val="none" w:sz="0" w:space="0" w:color="auto"/>
            <w:bottom w:val="none" w:sz="0" w:space="0" w:color="auto"/>
            <w:right w:val="none" w:sz="0" w:space="0" w:color="auto"/>
          </w:divBdr>
        </w:div>
      </w:divsChild>
    </w:div>
    <w:div w:id="1100104995">
      <w:bodyDiv w:val="1"/>
      <w:marLeft w:val="0"/>
      <w:marRight w:val="0"/>
      <w:marTop w:val="0"/>
      <w:marBottom w:val="0"/>
      <w:divBdr>
        <w:top w:val="none" w:sz="0" w:space="0" w:color="auto"/>
        <w:left w:val="none" w:sz="0" w:space="0" w:color="auto"/>
        <w:bottom w:val="none" w:sz="0" w:space="0" w:color="auto"/>
        <w:right w:val="none" w:sz="0" w:space="0" w:color="auto"/>
      </w:divBdr>
    </w:div>
    <w:div w:id="1115976485">
      <w:bodyDiv w:val="1"/>
      <w:marLeft w:val="0"/>
      <w:marRight w:val="0"/>
      <w:marTop w:val="0"/>
      <w:marBottom w:val="0"/>
      <w:divBdr>
        <w:top w:val="none" w:sz="0" w:space="0" w:color="auto"/>
        <w:left w:val="none" w:sz="0" w:space="0" w:color="auto"/>
        <w:bottom w:val="none" w:sz="0" w:space="0" w:color="auto"/>
        <w:right w:val="none" w:sz="0" w:space="0" w:color="auto"/>
      </w:divBdr>
    </w:div>
    <w:div w:id="1118990679">
      <w:bodyDiv w:val="1"/>
      <w:marLeft w:val="0"/>
      <w:marRight w:val="0"/>
      <w:marTop w:val="0"/>
      <w:marBottom w:val="0"/>
      <w:divBdr>
        <w:top w:val="none" w:sz="0" w:space="0" w:color="auto"/>
        <w:left w:val="none" w:sz="0" w:space="0" w:color="auto"/>
        <w:bottom w:val="none" w:sz="0" w:space="0" w:color="auto"/>
        <w:right w:val="none" w:sz="0" w:space="0" w:color="auto"/>
      </w:divBdr>
      <w:divsChild>
        <w:div w:id="108476432">
          <w:marLeft w:val="0"/>
          <w:marRight w:val="0"/>
          <w:marTop w:val="0"/>
          <w:marBottom w:val="0"/>
          <w:divBdr>
            <w:top w:val="none" w:sz="0" w:space="0" w:color="auto"/>
            <w:left w:val="none" w:sz="0" w:space="0" w:color="auto"/>
            <w:bottom w:val="none" w:sz="0" w:space="0" w:color="auto"/>
            <w:right w:val="none" w:sz="0" w:space="0" w:color="auto"/>
          </w:divBdr>
        </w:div>
        <w:div w:id="175458694">
          <w:marLeft w:val="0"/>
          <w:marRight w:val="0"/>
          <w:marTop w:val="0"/>
          <w:marBottom w:val="0"/>
          <w:divBdr>
            <w:top w:val="none" w:sz="0" w:space="0" w:color="auto"/>
            <w:left w:val="none" w:sz="0" w:space="0" w:color="auto"/>
            <w:bottom w:val="none" w:sz="0" w:space="0" w:color="auto"/>
            <w:right w:val="none" w:sz="0" w:space="0" w:color="auto"/>
          </w:divBdr>
        </w:div>
        <w:div w:id="215430408">
          <w:marLeft w:val="0"/>
          <w:marRight w:val="0"/>
          <w:marTop w:val="0"/>
          <w:marBottom w:val="0"/>
          <w:divBdr>
            <w:top w:val="none" w:sz="0" w:space="0" w:color="auto"/>
            <w:left w:val="none" w:sz="0" w:space="0" w:color="auto"/>
            <w:bottom w:val="none" w:sz="0" w:space="0" w:color="auto"/>
            <w:right w:val="none" w:sz="0" w:space="0" w:color="auto"/>
          </w:divBdr>
        </w:div>
        <w:div w:id="237450151">
          <w:marLeft w:val="0"/>
          <w:marRight w:val="0"/>
          <w:marTop w:val="0"/>
          <w:marBottom w:val="0"/>
          <w:divBdr>
            <w:top w:val="none" w:sz="0" w:space="0" w:color="auto"/>
            <w:left w:val="none" w:sz="0" w:space="0" w:color="auto"/>
            <w:bottom w:val="none" w:sz="0" w:space="0" w:color="auto"/>
            <w:right w:val="none" w:sz="0" w:space="0" w:color="auto"/>
          </w:divBdr>
        </w:div>
        <w:div w:id="286742288">
          <w:marLeft w:val="0"/>
          <w:marRight w:val="0"/>
          <w:marTop w:val="0"/>
          <w:marBottom w:val="0"/>
          <w:divBdr>
            <w:top w:val="none" w:sz="0" w:space="0" w:color="auto"/>
            <w:left w:val="none" w:sz="0" w:space="0" w:color="auto"/>
            <w:bottom w:val="none" w:sz="0" w:space="0" w:color="auto"/>
            <w:right w:val="none" w:sz="0" w:space="0" w:color="auto"/>
          </w:divBdr>
        </w:div>
        <w:div w:id="310410534">
          <w:marLeft w:val="0"/>
          <w:marRight w:val="0"/>
          <w:marTop w:val="0"/>
          <w:marBottom w:val="0"/>
          <w:divBdr>
            <w:top w:val="none" w:sz="0" w:space="0" w:color="auto"/>
            <w:left w:val="none" w:sz="0" w:space="0" w:color="auto"/>
            <w:bottom w:val="none" w:sz="0" w:space="0" w:color="auto"/>
            <w:right w:val="none" w:sz="0" w:space="0" w:color="auto"/>
          </w:divBdr>
        </w:div>
        <w:div w:id="337081781">
          <w:marLeft w:val="0"/>
          <w:marRight w:val="0"/>
          <w:marTop w:val="0"/>
          <w:marBottom w:val="0"/>
          <w:divBdr>
            <w:top w:val="none" w:sz="0" w:space="0" w:color="auto"/>
            <w:left w:val="none" w:sz="0" w:space="0" w:color="auto"/>
            <w:bottom w:val="none" w:sz="0" w:space="0" w:color="auto"/>
            <w:right w:val="none" w:sz="0" w:space="0" w:color="auto"/>
          </w:divBdr>
        </w:div>
        <w:div w:id="378476997">
          <w:marLeft w:val="0"/>
          <w:marRight w:val="0"/>
          <w:marTop w:val="0"/>
          <w:marBottom w:val="0"/>
          <w:divBdr>
            <w:top w:val="none" w:sz="0" w:space="0" w:color="auto"/>
            <w:left w:val="none" w:sz="0" w:space="0" w:color="auto"/>
            <w:bottom w:val="none" w:sz="0" w:space="0" w:color="auto"/>
            <w:right w:val="none" w:sz="0" w:space="0" w:color="auto"/>
          </w:divBdr>
        </w:div>
        <w:div w:id="513375053">
          <w:marLeft w:val="0"/>
          <w:marRight w:val="0"/>
          <w:marTop w:val="0"/>
          <w:marBottom w:val="0"/>
          <w:divBdr>
            <w:top w:val="none" w:sz="0" w:space="0" w:color="auto"/>
            <w:left w:val="none" w:sz="0" w:space="0" w:color="auto"/>
            <w:bottom w:val="none" w:sz="0" w:space="0" w:color="auto"/>
            <w:right w:val="none" w:sz="0" w:space="0" w:color="auto"/>
          </w:divBdr>
        </w:div>
        <w:div w:id="539174240">
          <w:marLeft w:val="0"/>
          <w:marRight w:val="0"/>
          <w:marTop w:val="0"/>
          <w:marBottom w:val="0"/>
          <w:divBdr>
            <w:top w:val="none" w:sz="0" w:space="0" w:color="auto"/>
            <w:left w:val="none" w:sz="0" w:space="0" w:color="auto"/>
            <w:bottom w:val="none" w:sz="0" w:space="0" w:color="auto"/>
            <w:right w:val="none" w:sz="0" w:space="0" w:color="auto"/>
          </w:divBdr>
        </w:div>
        <w:div w:id="590938643">
          <w:marLeft w:val="0"/>
          <w:marRight w:val="0"/>
          <w:marTop w:val="0"/>
          <w:marBottom w:val="0"/>
          <w:divBdr>
            <w:top w:val="none" w:sz="0" w:space="0" w:color="auto"/>
            <w:left w:val="none" w:sz="0" w:space="0" w:color="auto"/>
            <w:bottom w:val="none" w:sz="0" w:space="0" w:color="auto"/>
            <w:right w:val="none" w:sz="0" w:space="0" w:color="auto"/>
          </w:divBdr>
        </w:div>
        <w:div w:id="640430306">
          <w:marLeft w:val="0"/>
          <w:marRight w:val="0"/>
          <w:marTop w:val="0"/>
          <w:marBottom w:val="0"/>
          <w:divBdr>
            <w:top w:val="none" w:sz="0" w:space="0" w:color="auto"/>
            <w:left w:val="none" w:sz="0" w:space="0" w:color="auto"/>
            <w:bottom w:val="none" w:sz="0" w:space="0" w:color="auto"/>
            <w:right w:val="none" w:sz="0" w:space="0" w:color="auto"/>
          </w:divBdr>
        </w:div>
        <w:div w:id="660163331">
          <w:marLeft w:val="0"/>
          <w:marRight w:val="0"/>
          <w:marTop w:val="0"/>
          <w:marBottom w:val="0"/>
          <w:divBdr>
            <w:top w:val="none" w:sz="0" w:space="0" w:color="auto"/>
            <w:left w:val="none" w:sz="0" w:space="0" w:color="auto"/>
            <w:bottom w:val="none" w:sz="0" w:space="0" w:color="auto"/>
            <w:right w:val="none" w:sz="0" w:space="0" w:color="auto"/>
          </w:divBdr>
        </w:div>
        <w:div w:id="710768494">
          <w:marLeft w:val="0"/>
          <w:marRight w:val="0"/>
          <w:marTop w:val="0"/>
          <w:marBottom w:val="0"/>
          <w:divBdr>
            <w:top w:val="none" w:sz="0" w:space="0" w:color="auto"/>
            <w:left w:val="none" w:sz="0" w:space="0" w:color="auto"/>
            <w:bottom w:val="none" w:sz="0" w:space="0" w:color="auto"/>
            <w:right w:val="none" w:sz="0" w:space="0" w:color="auto"/>
          </w:divBdr>
        </w:div>
        <w:div w:id="716705598">
          <w:marLeft w:val="0"/>
          <w:marRight w:val="0"/>
          <w:marTop w:val="0"/>
          <w:marBottom w:val="0"/>
          <w:divBdr>
            <w:top w:val="none" w:sz="0" w:space="0" w:color="auto"/>
            <w:left w:val="none" w:sz="0" w:space="0" w:color="auto"/>
            <w:bottom w:val="none" w:sz="0" w:space="0" w:color="auto"/>
            <w:right w:val="none" w:sz="0" w:space="0" w:color="auto"/>
          </w:divBdr>
        </w:div>
        <w:div w:id="735275024">
          <w:marLeft w:val="0"/>
          <w:marRight w:val="0"/>
          <w:marTop w:val="0"/>
          <w:marBottom w:val="0"/>
          <w:divBdr>
            <w:top w:val="none" w:sz="0" w:space="0" w:color="auto"/>
            <w:left w:val="none" w:sz="0" w:space="0" w:color="auto"/>
            <w:bottom w:val="none" w:sz="0" w:space="0" w:color="auto"/>
            <w:right w:val="none" w:sz="0" w:space="0" w:color="auto"/>
          </w:divBdr>
        </w:div>
        <w:div w:id="786853779">
          <w:marLeft w:val="0"/>
          <w:marRight w:val="0"/>
          <w:marTop w:val="0"/>
          <w:marBottom w:val="0"/>
          <w:divBdr>
            <w:top w:val="none" w:sz="0" w:space="0" w:color="auto"/>
            <w:left w:val="none" w:sz="0" w:space="0" w:color="auto"/>
            <w:bottom w:val="none" w:sz="0" w:space="0" w:color="auto"/>
            <w:right w:val="none" w:sz="0" w:space="0" w:color="auto"/>
          </w:divBdr>
        </w:div>
        <w:div w:id="830565225">
          <w:marLeft w:val="0"/>
          <w:marRight w:val="0"/>
          <w:marTop w:val="0"/>
          <w:marBottom w:val="0"/>
          <w:divBdr>
            <w:top w:val="none" w:sz="0" w:space="0" w:color="auto"/>
            <w:left w:val="none" w:sz="0" w:space="0" w:color="auto"/>
            <w:bottom w:val="none" w:sz="0" w:space="0" w:color="auto"/>
            <w:right w:val="none" w:sz="0" w:space="0" w:color="auto"/>
          </w:divBdr>
        </w:div>
        <w:div w:id="836001018">
          <w:marLeft w:val="0"/>
          <w:marRight w:val="0"/>
          <w:marTop w:val="0"/>
          <w:marBottom w:val="0"/>
          <w:divBdr>
            <w:top w:val="none" w:sz="0" w:space="0" w:color="auto"/>
            <w:left w:val="none" w:sz="0" w:space="0" w:color="auto"/>
            <w:bottom w:val="none" w:sz="0" w:space="0" w:color="auto"/>
            <w:right w:val="none" w:sz="0" w:space="0" w:color="auto"/>
          </w:divBdr>
        </w:div>
        <w:div w:id="997684490">
          <w:marLeft w:val="0"/>
          <w:marRight w:val="0"/>
          <w:marTop w:val="0"/>
          <w:marBottom w:val="0"/>
          <w:divBdr>
            <w:top w:val="none" w:sz="0" w:space="0" w:color="auto"/>
            <w:left w:val="none" w:sz="0" w:space="0" w:color="auto"/>
            <w:bottom w:val="none" w:sz="0" w:space="0" w:color="auto"/>
            <w:right w:val="none" w:sz="0" w:space="0" w:color="auto"/>
          </w:divBdr>
        </w:div>
        <w:div w:id="1042637198">
          <w:marLeft w:val="0"/>
          <w:marRight w:val="0"/>
          <w:marTop w:val="0"/>
          <w:marBottom w:val="0"/>
          <w:divBdr>
            <w:top w:val="none" w:sz="0" w:space="0" w:color="auto"/>
            <w:left w:val="none" w:sz="0" w:space="0" w:color="auto"/>
            <w:bottom w:val="none" w:sz="0" w:space="0" w:color="auto"/>
            <w:right w:val="none" w:sz="0" w:space="0" w:color="auto"/>
          </w:divBdr>
        </w:div>
        <w:div w:id="1089617277">
          <w:marLeft w:val="0"/>
          <w:marRight w:val="0"/>
          <w:marTop w:val="0"/>
          <w:marBottom w:val="0"/>
          <w:divBdr>
            <w:top w:val="none" w:sz="0" w:space="0" w:color="auto"/>
            <w:left w:val="none" w:sz="0" w:space="0" w:color="auto"/>
            <w:bottom w:val="none" w:sz="0" w:space="0" w:color="auto"/>
            <w:right w:val="none" w:sz="0" w:space="0" w:color="auto"/>
          </w:divBdr>
        </w:div>
        <w:div w:id="1131168136">
          <w:marLeft w:val="0"/>
          <w:marRight w:val="0"/>
          <w:marTop w:val="0"/>
          <w:marBottom w:val="0"/>
          <w:divBdr>
            <w:top w:val="none" w:sz="0" w:space="0" w:color="auto"/>
            <w:left w:val="none" w:sz="0" w:space="0" w:color="auto"/>
            <w:bottom w:val="none" w:sz="0" w:space="0" w:color="auto"/>
            <w:right w:val="none" w:sz="0" w:space="0" w:color="auto"/>
          </w:divBdr>
        </w:div>
        <w:div w:id="1135684600">
          <w:marLeft w:val="0"/>
          <w:marRight w:val="0"/>
          <w:marTop w:val="0"/>
          <w:marBottom w:val="0"/>
          <w:divBdr>
            <w:top w:val="none" w:sz="0" w:space="0" w:color="auto"/>
            <w:left w:val="none" w:sz="0" w:space="0" w:color="auto"/>
            <w:bottom w:val="none" w:sz="0" w:space="0" w:color="auto"/>
            <w:right w:val="none" w:sz="0" w:space="0" w:color="auto"/>
          </w:divBdr>
        </w:div>
        <w:div w:id="1154642919">
          <w:marLeft w:val="0"/>
          <w:marRight w:val="0"/>
          <w:marTop w:val="0"/>
          <w:marBottom w:val="0"/>
          <w:divBdr>
            <w:top w:val="none" w:sz="0" w:space="0" w:color="auto"/>
            <w:left w:val="none" w:sz="0" w:space="0" w:color="auto"/>
            <w:bottom w:val="none" w:sz="0" w:space="0" w:color="auto"/>
            <w:right w:val="none" w:sz="0" w:space="0" w:color="auto"/>
          </w:divBdr>
        </w:div>
        <w:div w:id="1164515366">
          <w:marLeft w:val="0"/>
          <w:marRight w:val="0"/>
          <w:marTop w:val="0"/>
          <w:marBottom w:val="0"/>
          <w:divBdr>
            <w:top w:val="none" w:sz="0" w:space="0" w:color="auto"/>
            <w:left w:val="none" w:sz="0" w:space="0" w:color="auto"/>
            <w:bottom w:val="none" w:sz="0" w:space="0" w:color="auto"/>
            <w:right w:val="none" w:sz="0" w:space="0" w:color="auto"/>
          </w:divBdr>
        </w:div>
        <w:div w:id="1292708278">
          <w:marLeft w:val="0"/>
          <w:marRight w:val="0"/>
          <w:marTop w:val="0"/>
          <w:marBottom w:val="0"/>
          <w:divBdr>
            <w:top w:val="none" w:sz="0" w:space="0" w:color="auto"/>
            <w:left w:val="none" w:sz="0" w:space="0" w:color="auto"/>
            <w:bottom w:val="none" w:sz="0" w:space="0" w:color="auto"/>
            <w:right w:val="none" w:sz="0" w:space="0" w:color="auto"/>
          </w:divBdr>
        </w:div>
        <w:div w:id="1298610764">
          <w:marLeft w:val="0"/>
          <w:marRight w:val="0"/>
          <w:marTop w:val="0"/>
          <w:marBottom w:val="0"/>
          <w:divBdr>
            <w:top w:val="none" w:sz="0" w:space="0" w:color="auto"/>
            <w:left w:val="none" w:sz="0" w:space="0" w:color="auto"/>
            <w:bottom w:val="none" w:sz="0" w:space="0" w:color="auto"/>
            <w:right w:val="none" w:sz="0" w:space="0" w:color="auto"/>
          </w:divBdr>
        </w:div>
        <w:div w:id="1302689207">
          <w:marLeft w:val="0"/>
          <w:marRight w:val="0"/>
          <w:marTop w:val="0"/>
          <w:marBottom w:val="0"/>
          <w:divBdr>
            <w:top w:val="none" w:sz="0" w:space="0" w:color="auto"/>
            <w:left w:val="none" w:sz="0" w:space="0" w:color="auto"/>
            <w:bottom w:val="none" w:sz="0" w:space="0" w:color="auto"/>
            <w:right w:val="none" w:sz="0" w:space="0" w:color="auto"/>
          </w:divBdr>
        </w:div>
        <w:div w:id="1307012331">
          <w:marLeft w:val="0"/>
          <w:marRight w:val="0"/>
          <w:marTop w:val="0"/>
          <w:marBottom w:val="0"/>
          <w:divBdr>
            <w:top w:val="none" w:sz="0" w:space="0" w:color="auto"/>
            <w:left w:val="none" w:sz="0" w:space="0" w:color="auto"/>
            <w:bottom w:val="none" w:sz="0" w:space="0" w:color="auto"/>
            <w:right w:val="none" w:sz="0" w:space="0" w:color="auto"/>
          </w:divBdr>
        </w:div>
        <w:div w:id="1336960094">
          <w:marLeft w:val="0"/>
          <w:marRight w:val="0"/>
          <w:marTop w:val="0"/>
          <w:marBottom w:val="0"/>
          <w:divBdr>
            <w:top w:val="none" w:sz="0" w:space="0" w:color="auto"/>
            <w:left w:val="none" w:sz="0" w:space="0" w:color="auto"/>
            <w:bottom w:val="none" w:sz="0" w:space="0" w:color="auto"/>
            <w:right w:val="none" w:sz="0" w:space="0" w:color="auto"/>
          </w:divBdr>
        </w:div>
        <w:div w:id="1386640045">
          <w:marLeft w:val="0"/>
          <w:marRight w:val="0"/>
          <w:marTop w:val="0"/>
          <w:marBottom w:val="0"/>
          <w:divBdr>
            <w:top w:val="none" w:sz="0" w:space="0" w:color="auto"/>
            <w:left w:val="none" w:sz="0" w:space="0" w:color="auto"/>
            <w:bottom w:val="none" w:sz="0" w:space="0" w:color="auto"/>
            <w:right w:val="none" w:sz="0" w:space="0" w:color="auto"/>
          </w:divBdr>
        </w:div>
        <w:div w:id="1393307036">
          <w:marLeft w:val="0"/>
          <w:marRight w:val="0"/>
          <w:marTop w:val="0"/>
          <w:marBottom w:val="0"/>
          <w:divBdr>
            <w:top w:val="none" w:sz="0" w:space="0" w:color="auto"/>
            <w:left w:val="none" w:sz="0" w:space="0" w:color="auto"/>
            <w:bottom w:val="none" w:sz="0" w:space="0" w:color="auto"/>
            <w:right w:val="none" w:sz="0" w:space="0" w:color="auto"/>
          </w:divBdr>
        </w:div>
        <w:div w:id="1405108247">
          <w:marLeft w:val="0"/>
          <w:marRight w:val="0"/>
          <w:marTop w:val="0"/>
          <w:marBottom w:val="0"/>
          <w:divBdr>
            <w:top w:val="none" w:sz="0" w:space="0" w:color="auto"/>
            <w:left w:val="none" w:sz="0" w:space="0" w:color="auto"/>
            <w:bottom w:val="none" w:sz="0" w:space="0" w:color="auto"/>
            <w:right w:val="none" w:sz="0" w:space="0" w:color="auto"/>
          </w:divBdr>
        </w:div>
        <w:div w:id="1482962267">
          <w:marLeft w:val="0"/>
          <w:marRight w:val="0"/>
          <w:marTop w:val="0"/>
          <w:marBottom w:val="0"/>
          <w:divBdr>
            <w:top w:val="none" w:sz="0" w:space="0" w:color="auto"/>
            <w:left w:val="none" w:sz="0" w:space="0" w:color="auto"/>
            <w:bottom w:val="none" w:sz="0" w:space="0" w:color="auto"/>
            <w:right w:val="none" w:sz="0" w:space="0" w:color="auto"/>
          </w:divBdr>
        </w:div>
        <w:div w:id="1572888558">
          <w:marLeft w:val="0"/>
          <w:marRight w:val="0"/>
          <w:marTop w:val="0"/>
          <w:marBottom w:val="0"/>
          <w:divBdr>
            <w:top w:val="none" w:sz="0" w:space="0" w:color="auto"/>
            <w:left w:val="none" w:sz="0" w:space="0" w:color="auto"/>
            <w:bottom w:val="none" w:sz="0" w:space="0" w:color="auto"/>
            <w:right w:val="none" w:sz="0" w:space="0" w:color="auto"/>
          </w:divBdr>
        </w:div>
        <w:div w:id="1659728948">
          <w:marLeft w:val="0"/>
          <w:marRight w:val="0"/>
          <w:marTop w:val="0"/>
          <w:marBottom w:val="0"/>
          <w:divBdr>
            <w:top w:val="none" w:sz="0" w:space="0" w:color="auto"/>
            <w:left w:val="none" w:sz="0" w:space="0" w:color="auto"/>
            <w:bottom w:val="none" w:sz="0" w:space="0" w:color="auto"/>
            <w:right w:val="none" w:sz="0" w:space="0" w:color="auto"/>
          </w:divBdr>
        </w:div>
        <w:div w:id="1685939655">
          <w:marLeft w:val="0"/>
          <w:marRight w:val="0"/>
          <w:marTop w:val="0"/>
          <w:marBottom w:val="0"/>
          <w:divBdr>
            <w:top w:val="none" w:sz="0" w:space="0" w:color="auto"/>
            <w:left w:val="none" w:sz="0" w:space="0" w:color="auto"/>
            <w:bottom w:val="none" w:sz="0" w:space="0" w:color="auto"/>
            <w:right w:val="none" w:sz="0" w:space="0" w:color="auto"/>
          </w:divBdr>
        </w:div>
        <w:div w:id="1726945525">
          <w:marLeft w:val="0"/>
          <w:marRight w:val="0"/>
          <w:marTop w:val="0"/>
          <w:marBottom w:val="0"/>
          <w:divBdr>
            <w:top w:val="none" w:sz="0" w:space="0" w:color="auto"/>
            <w:left w:val="none" w:sz="0" w:space="0" w:color="auto"/>
            <w:bottom w:val="none" w:sz="0" w:space="0" w:color="auto"/>
            <w:right w:val="none" w:sz="0" w:space="0" w:color="auto"/>
          </w:divBdr>
        </w:div>
        <w:div w:id="1777479504">
          <w:marLeft w:val="0"/>
          <w:marRight w:val="0"/>
          <w:marTop w:val="0"/>
          <w:marBottom w:val="0"/>
          <w:divBdr>
            <w:top w:val="none" w:sz="0" w:space="0" w:color="auto"/>
            <w:left w:val="none" w:sz="0" w:space="0" w:color="auto"/>
            <w:bottom w:val="none" w:sz="0" w:space="0" w:color="auto"/>
            <w:right w:val="none" w:sz="0" w:space="0" w:color="auto"/>
          </w:divBdr>
        </w:div>
        <w:div w:id="1882206078">
          <w:marLeft w:val="0"/>
          <w:marRight w:val="0"/>
          <w:marTop w:val="0"/>
          <w:marBottom w:val="0"/>
          <w:divBdr>
            <w:top w:val="none" w:sz="0" w:space="0" w:color="auto"/>
            <w:left w:val="none" w:sz="0" w:space="0" w:color="auto"/>
            <w:bottom w:val="none" w:sz="0" w:space="0" w:color="auto"/>
            <w:right w:val="none" w:sz="0" w:space="0" w:color="auto"/>
          </w:divBdr>
        </w:div>
        <w:div w:id="1920940648">
          <w:marLeft w:val="0"/>
          <w:marRight w:val="0"/>
          <w:marTop w:val="0"/>
          <w:marBottom w:val="0"/>
          <w:divBdr>
            <w:top w:val="none" w:sz="0" w:space="0" w:color="auto"/>
            <w:left w:val="none" w:sz="0" w:space="0" w:color="auto"/>
            <w:bottom w:val="none" w:sz="0" w:space="0" w:color="auto"/>
            <w:right w:val="none" w:sz="0" w:space="0" w:color="auto"/>
          </w:divBdr>
        </w:div>
        <w:div w:id="1943105500">
          <w:marLeft w:val="0"/>
          <w:marRight w:val="0"/>
          <w:marTop w:val="0"/>
          <w:marBottom w:val="0"/>
          <w:divBdr>
            <w:top w:val="none" w:sz="0" w:space="0" w:color="auto"/>
            <w:left w:val="none" w:sz="0" w:space="0" w:color="auto"/>
            <w:bottom w:val="none" w:sz="0" w:space="0" w:color="auto"/>
            <w:right w:val="none" w:sz="0" w:space="0" w:color="auto"/>
          </w:divBdr>
        </w:div>
        <w:div w:id="1990591196">
          <w:marLeft w:val="0"/>
          <w:marRight w:val="0"/>
          <w:marTop w:val="0"/>
          <w:marBottom w:val="0"/>
          <w:divBdr>
            <w:top w:val="none" w:sz="0" w:space="0" w:color="auto"/>
            <w:left w:val="none" w:sz="0" w:space="0" w:color="auto"/>
            <w:bottom w:val="none" w:sz="0" w:space="0" w:color="auto"/>
            <w:right w:val="none" w:sz="0" w:space="0" w:color="auto"/>
          </w:divBdr>
        </w:div>
        <w:div w:id="2061132330">
          <w:marLeft w:val="0"/>
          <w:marRight w:val="0"/>
          <w:marTop w:val="0"/>
          <w:marBottom w:val="0"/>
          <w:divBdr>
            <w:top w:val="none" w:sz="0" w:space="0" w:color="auto"/>
            <w:left w:val="none" w:sz="0" w:space="0" w:color="auto"/>
            <w:bottom w:val="none" w:sz="0" w:space="0" w:color="auto"/>
            <w:right w:val="none" w:sz="0" w:space="0" w:color="auto"/>
          </w:divBdr>
        </w:div>
        <w:div w:id="2087074576">
          <w:marLeft w:val="0"/>
          <w:marRight w:val="0"/>
          <w:marTop w:val="0"/>
          <w:marBottom w:val="0"/>
          <w:divBdr>
            <w:top w:val="none" w:sz="0" w:space="0" w:color="auto"/>
            <w:left w:val="none" w:sz="0" w:space="0" w:color="auto"/>
            <w:bottom w:val="none" w:sz="0" w:space="0" w:color="auto"/>
            <w:right w:val="none" w:sz="0" w:space="0" w:color="auto"/>
          </w:divBdr>
        </w:div>
        <w:div w:id="2098398233">
          <w:marLeft w:val="0"/>
          <w:marRight w:val="0"/>
          <w:marTop w:val="0"/>
          <w:marBottom w:val="0"/>
          <w:divBdr>
            <w:top w:val="none" w:sz="0" w:space="0" w:color="auto"/>
            <w:left w:val="none" w:sz="0" w:space="0" w:color="auto"/>
            <w:bottom w:val="none" w:sz="0" w:space="0" w:color="auto"/>
            <w:right w:val="none" w:sz="0" w:space="0" w:color="auto"/>
          </w:divBdr>
        </w:div>
        <w:div w:id="2109885600">
          <w:marLeft w:val="0"/>
          <w:marRight w:val="0"/>
          <w:marTop w:val="0"/>
          <w:marBottom w:val="0"/>
          <w:divBdr>
            <w:top w:val="none" w:sz="0" w:space="0" w:color="auto"/>
            <w:left w:val="none" w:sz="0" w:space="0" w:color="auto"/>
            <w:bottom w:val="none" w:sz="0" w:space="0" w:color="auto"/>
            <w:right w:val="none" w:sz="0" w:space="0" w:color="auto"/>
          </w:divBdr>
        </w:div>
      </w:divsChild>
    </w:div>
    <w:div w:id="1135179367">
      <w:bodyDiv w:val="1"/>
      <w:marLeft w:val="0"/>
      <w:marRight w:val="0"/>
      <w:marTop w:val="0"/>
      <w:marBottom w:val="0"/>
      <w:divBdr>
        <w:top w:val="none" w:sz="0" w:space="0" w:color="auto"/>
        <w:left w:val="none" w:sz="0" w:space="0" w:color="auto"/>
        <w:bottom w:val="none" w:sz="0" w:space="0" w:color="auto"/>
        <w:right w:val="none" w:sz="0" w:space="0" w:color="auto"/>
      </w:divBdr>
    </w:div>
    <w:div w:id="1148984976">
      <w:bodyDiv w:val="1"/>
      <w:marLeft w:val="0"/>
      <w:marRight w:val="0"/>
      <w:marTop w:val="0"/>
      <w:marBottom w:val="0"/>
      <w:divBdr>
        <w:top w:val="none" w:sz="0" w:space="0" w:color="auto"/>
        <w:left w:val="none" w:sz="0" w:space="0" w:color="auto"/>
        <w:bottom w:val="none" w:sz="0" w:space="0" w:color="auto"/>
        <w:right w:val="none" w:sz="0" w:space="0" w:color="auto"/>
      </w:divBdr>
    </w:div>
    <w:div w:id="1153524726">
      <w:bodyDiv w:val="1"/>
      <w:marLeft w:val="0"/>
      <w:marRight w:val="0"/>
      <w:marTop w:val="0"/>
      <w:marBottom w:val="0"/>
      <w:divBdr>
        <w:top w:val="none" w:sz="0" w:space="0" w:color="auto"/>
        <w:left w:val="none" w:sz="0" w:space="0" w:color="auto"/>
        <w:bottom w:val="none" w:sz="0" w:space="0" w:color="auto"/>
        <w:right w:val="none" w:sz="0" w:space="0" w:color="auto"/>
      </w:divBdr>
    </w:div>
    <w:div w:id="1185443780">
      <w:bodyDiv w:val="1"/>
      <w:marLeft w:val="0"/>
      <w:marRight w:val="0"/>
      <w:marTop w:val="0"/>
      <w:marBottom w:val="0"/>
      <w:divBdr>
        <w:top w:val="none" w:sz="0" w:space="0" w:color="auto"/>
        <w:left w:val="none" w:sz="0" w:space="0" w:color="auto"/>
        <w:bottom w:val="none" w:sz="0" w:space="0" w:color="auto"/>
        <w:right w:val="none" w:sz="0" w:space="0" w:color="auto"/>
      </w:divBdr>
    </w:div>
    <w:div w:id="1202203401">
      <w:bodyDiv w:val="1"/>
      <w:marLeft w:val="0"/>
      <w:marRight w:val="0"/>
      <w:marTop w:val="0"/>
      <w:marBottom w:val="0"/>
      <w:divBdr>
        <w:top w:val="none" w:sz="0" w:space="0" w:color="auto"/>
        <w:left w:val="none" w:sz="0" w:space="0" w:color="auto"/>
        <w:bottom w:val="none" w:sz="0" w:space="0" w:color="auto"/>
        <w:right w:val="none" w:sz="0" w:space="0" w:color="auto"/>
      </w:divBdr>
    </w:div>
    <w:div w:id="1220747630">
      <w:bodyDiv w:val="1"/>
      <w:marLeft w:val="0"/>
      <w:marRight w:val="0"/>
      <w:marTop w:val="0"/>
      <w:marBottom w:val="0"/>
      <w:divBdr>
        <w:top w:val="none" w:sz="0" w:space="0" w:color="auto"/>
        <w:left w:val="none" w:sz="0" w:space="0" w:color="auto"/>
        <w:bottom w:val="none" w:sz="0" w:space="0" w:color="auto"/>
        <w:right w:val="none" w:sz="0" w:space="0" w:color="auto"/>
      </w:divBdr>
      <w:divsChild>
        <w:div w:id="41099121">
          <w:marLeft w:val="0"/>
          <w:marRight w:val="0"/>
          <w:marTop w:val="0"/>
          <w:marBottom w:val="0"/>
          <w:divBdr>
            <w:top w:val="none" w:sz="0" w:space="0" w:color="auto"/>
            <w:left w:val="none" w:sz="0" w:space="0" w:color="auto"/>
            <w:bottom w:val="none" w:sz="0" w:space="0" w:color="auto"/>
            <w:right w:val="none" w:sz="0" w:space="0" w:color="auto"/>
          </w:divBdr>
        </w:div>
        <w:div w:id="98185744">
          <w:marLeft w:val="0"/>
          <w:marRight w:val="0"/>
          <w:marTop w:val="0"/>
          <w:marBottom w:val="0"/>
          <w:divBdr>
            <w:top w:val="none" w:sz="0" w:space="0" w:color="auto"/>
            <w:left w:val="none" w:sz="0" w:space="0" w:color="auto"/>
            <w:bottom w:val="none" w:sz="0" w:space="0" w:color="auto"/>
            <w:right w:val="none" w:sz="0" w:space="0" w:color="auto"/>
          </w:divBdr>
        </w:div>
        <w:div w:id="233703265">
          <w:marLeft w:val="0"/>
          <w:marRight w:val="0"/>
          <w:marTop w:val="0"/>
          <w:marBottom w:val="0"/>
          <w:divBdr>
            <w:top w:val="none" w:sz="0" w:space="0" w:color="auto"/>
            <w:left w:val="none" w:sz="0" w:space="0" w:color="auto"/>
            <w:bottom w:val="none" w:sz="0" w:space="0" w:color="auto"/>
            <w:right w:val="none" w:sz="0" w:space="0" w:color="auto"/>
          </w:divBdr>
        </w:div>
        <w:div w:id="252009398">
          <w:marLeft w:val="0"/>
          <w:marRight w:val="0"/>
          <w:marTop w:val="0"/>
          <w:marBottom w:val="0"/>
          <w:divBdr>
            <w:top w:val="none" w:sz="0" w:space="0" w:color="auto"/>
            <w:left w:val="none" w:sz="0" w:space="0" w:color="auto"/>
            <w:bottom w:val="none" w:sz="0" w:space="0" w:color="auto"/>
            <w:right w:val="none" w:sz="0" w:space="0" w:color="auto"/>
          </w:divBdr>
        </w:div>
        <w:div w:id="289017705">
          <w:marLeft w:val="0"/>
          <w:marRight w:val="0"/>
          <w:marTop w:val="0"/>
          <w:marBottom w:val="0"/>
          <w:divBdr>
            <w:top w:val="none" w:sz="0" w:space="0" w:color="auto"/>
            <w:left w:val="none" w:sz="0" w:space="0" w:color="auto"/>
            <w:bottom w:val="none" w:sz="0" w:space="0" w:color="auto"/>
            <w:right w:val="none" w:sz="0" w:space="0" w:color="auto"/>
          </w:divBdr>
        </w:div>
        <w:div w:id="366957529">
          <w:marLeft w:val="0"/>
          <w:marRight w:val="0"/>
          <w:marTop w:val="0"/>
          <w:marBottom w:val="0"/>
          <w:divBdr>
            <w:top w:val="none" w:sz="0" w:space="0" w:color="auto"/>
            <w:left w:val="none" w:sz="0" w:space="0" w:color="auto"/>
            <w:bottom w:val="none" w:sz="0" w:space="0" w:color="auto"/>
            <w:right w:val="none" w:sz="0" w:space="0" w:color="auto"/>
          </w:divBdr>
        </w:div>
        <w:div w:id="479738064">
          <w:marLeft w:val="0"/>
          <w:marRight w:val="0"/>
          <w:marTop w:val="0"/>
          <w:marBottom w:val="0"/>
          <w:divBdr>
            <w:top w:val="none" w:sz="0" w:space="0" w:color="auto"/>
            <w:left w:val="none" w:sz="0" w:space="0" w:color="auto"/>
            <w:bottom w:val="none" w:sz="0" w:space="0" w:color="auto"/>
            <w:right w:val="none" w:sz="0" w:space="0" w:color="auto"/>
          </w:divBdr>
        </w:div>
        <w:div w:id="491870603">
          <w:marLeft w:val="0"/>
          <w:marRight w:val="0"/>
          <w:marTop w:val="0"/>
          <w:marBottom w:val="0"/>
          <w:divBdr>
            <w:top w:val="none" w:sz="0" w:space="0" w:color="auto"/>
            <w:left w:val="none" w:sz="0" w:space="0" w:color="auto"/>
            <w:bottom w:val="none" w:sz="0" w:space="0" w:color="auto"/>
            <w:right w:val="none" w:sz="0" w:space="0" w:color="auto"/>
          </w:divBdr>
        </w:div>
        <w:div w:id="514224323">
          <w:marLeft w:val="0"/>
          <w:marRight w:val="0"/>
          <w:marTop w:val="0"/>
          <w:marBottom w:val="0"/>
          <w:divBdr>
            <w:top w:val="none" w:sz="0" w:space="0" w:color="auto"/>
            <w:left w:val="none" w:sz="0" w:space="0" w:color="auto"/>
            <w:bottom w:val="none" w:sz="0" w:space="0" w:color="auto"/>
            <w:right w:val="none" w:sz="0" w:space="0" w:color="auto"/>
          </w:divBdr>
        </w:div>
        <w:div w:id="541065626">
          <w:marLeft w:val="0"/>
          <w:marRight w:val="0"/>
          <w:marTop w:val="0"/>
          <w:marBottom w:val="0"/>
          <w:divBdr>
            <w:top w:val="none" w:sz="0" w:space="0" w:color="auto"/>
            <w:left w:val="none" w:sz="0" w:space="0" w:color="auto"/>
            <w:bottom w:val="none" w:sz="0" w:space="0" w:color="auto"/>
            <w:right w:val="none" w:sz="0" w:space="0" w:color="auto"/>
          </w:divBdr>
        </w:div>
        <w:div w:id="598568125">
          <w:marLeft w:val="0"/>
          <w:marRight w:val="0"/>
          <w:marTop w:val="0"/>
          <w:marBottom w:val="0"/>
          <w:divBdr>
            <w:top w:val="none" w:sz="0" w:space="0" w:color="auto"/>
            <w:left w:val="none" w:sz="0" w:space="0" w:color="auto"/>
            <w:bottom w:val="none" w:sz="0" w:space="0" w:color="auto"/>
            <w:right w:val="none" w:sz="0" w:space="0" w:color="auto"/>
          </w:divBdr>
        </w:div>
        <w:div w:id="610212063">
          <w:marLeft w:val="0"/>
          <w:marRight w:val="0"/>
          <w:marTop w:val="0"/>
          <w:marBottom w:val="0"/>
          <w:divBdr>
            <w:top w:val="none" w:sz="0" w:space="0" w:color="auto"/>
            <w:left w:val="none" w:sz="0" w:space="0" w:color="auto"/>
            <w:bottom w:val="none" w:sz="0" w:space="0" w:color="auto"/>
            <w:right w:val="none" w:sz="0" w:space="0" w:color="auto"/>
          </w:divBdr>
        </w:div>
        <w:div w:id="712536710">
          <w:marLeft w:val="0"/>
          <w:marRight w:val="0"/>
          <w:marTop w:val="0"/>
          <w:marBottom w:val="0"/>
          <w:divBdr>
            <w:top w:val="none" w:sz="0" w:space="0" w:color="auto"/>
            <w:left w:val="none" w:sz="0" w:space="0" w:color="auto"/>
            <w:bottom w:val="none" w:sz="0" w:space="0" w:color="auto"/>
            <w:right w:val="none" w:sz="0" w:space="0" w:color="auto"/>
          </w:divBdr>
        </w:div>
        <w:div w:id="772088972">
          <w:marLeft w:val="0"/>
          <w:marRight w:val="0"/>
          <w:marTop w:val="0"/>
          <w:marBottom w:val="0"/>
          <w:divBdr>
            <w:top w:val="none" w:sz="0" w:space="0" w:color="auto"/>
            <w:left w:val="none" w:sz="0" w:space="0" w:color="auto"/>
            <w:bottom w:val="none" w:sz="0" w:space="0" w:color="auto"/>
            <w:right w:val="none" w:sz="0" w:space="0" w:color="auto"/>
          </w:divBdr>
        </w:div>
        <w:div w:id="808089475">
          <w:marLeft w:val="0"/>
          <w:marRight w:val="0"/>
          <w:marTop w:val="0"/>
          <w:marBottom w:val="0"/>
          <w:divBdr>
            <w:top w:val="none" w:sz="0" w:space="0" w:color="auto"/>
            <w:left w:val="none" w:sz="0" w:space="0" w:color="auto"/>
            <w:bottom w:val="none" w:sz="0" w:space="0" w:color="auto"/>
            <w:right w:val="none" w:sz="0" w:space="0" w:color="auto"/>
          </w:divBdr>
        </w:div>
        <w:div w:id="832185370">
          <w:marLeft w:val="0"/>
          <w:marRight w:val="0"/>
          <w:marTop w:val="0"/>
          <w:marBottom w:val="0"/>
          <w:divBdr>
            <w:top w:val="none" w:sz="0" w:space="0" w:color="auto"/>
            <w:left w:val="none" w:sz="0" w:space="0" w:color="auto"/>
            <w:bottom w:val="none" w:sz="0" w:space="0" w:color="auto"/>
            <w:right w:val="none" w:sz="0" w:space="0" w:color="auto"/>
          </w:divBdr>
        </w:div>
        <w:div w:id="838694004">
          <w:marLeft w:val="0"/>
          <w:marRight w:val="0"/>
          <w:marTop w:val="0"/>
          <w:marBottom w:val="0"/>
          <w:divBdr>
            <w:top w:val="none" w:sz="0" w:space="0" w:color="auto"/>
            <w:left w:val="none" w:sz="0" w:space="0" w:color="auto"/>
            <w:bottom w:val="none" w:sz="0" w:space="0" w:color="auto"/>
            <w:right w:val="none" w:sz="0" w:space="0" w:color="auto"/>
          </w:divBdr>
        </w:div>
        <w:div w:id="860313808">
          <w:marLeft w:val="0"/>
          <w:marRight w:val="0"/>
          <w:marTop w:val="0"/>
          <w:marBottom w:val="0"/>
          <w:divBdr>
            <w:top w:val="none" w:sz="0" w:space="0" w:color="auto"/>
            <w:left w:val="none" w:sz="0" w:space="0" w:color="auto"/>
            <w:bottom w:val="none" w:sz="0" w:space="0" w:color="auto"/>
            <w:right w:val="none" w:sz="0" w:space="0" w:color="auto"/>
          </w:divBdr>
        </w:div>
        <w:div w:id="880675939">
          <w:marLeft w:val="0"/>
          <w:marRight w:val="0"/>
          <w:marTop w:val="0"/>
          <w:marBottom w:val="0"/>
          <w:divBdr>
            <w:top w:val="none" w:sz="0" w:space="0" w:color="auto"/>
            <w:left w:val="none" w:sz="0" w:space="0" w:color="auto"/>
            <w:bottom w:val="none" w:sz="0" w:space="0" w:color="auto"/>
            <w:right w:val="none" w:sz="0" w:space="0" w:color="auto"/>
          </w:divBdr>
        </w:div>
        <w:div w:id="881869783">
          <w:marLeft w:val="0"/>
          <w:marRight w:val="0"/>
          <w:marTop w:val="0"/>
          <w:marBottom w:val="0"/>
          <w:divBdr>
            <w:top w:val="none" w:sz="0" w:space="0" w:color="auto"/>
            <w:left w:val="none" w:sz="0" w:space="0" w:color="auto"/>
            <w:bottom w:val="none" w:sz="0" w:space="0" w:color="auto"/>
            <w:right w:val="none" w:sz="0" w:space="0" w:color="auto"/>
          </w:divBdr>
        </w:div>
        <w:div w:id="925922204">
          <w:marLeft w:val="0"/>
          <w:marRight w:val="0"/>
          <w:marTop w:val="0"/>
          <w:marBottom w:val="0"/>
          <w:divBdr>
            <w:top w:val="none" w:sz="0" w:space="0" w:color="auto"/>
            <w:left w:val="none" w:sz="0" w:space="0" w:color="auto"/>
            <w:bottom w:val="none" w:sz="0" w:space="0" w:color="auto"/>
            <w:right w:val="none" w:sz="0" w:space="0" w:color="auto"/>
          </w:divBdr>
        </w:div>
        <w:div w:id="963077052">
          <w:marLeft w:val="0"/>
          <w:marRight w:val="0"/>
          <w:marTop w:val="0"/>
          <w:marBottom w:val="0"/>
          <w:divBdr>
            <w:top w:val="none" w:sz="0" w:space="0" w:color="auto"/>
            <w:left w:val="none" w:sz="0" w:space="0" w:color="auto"/>
            <w:bottom w:val="none" w:sz="0" w:space="0" w:color="auto"/>
            <w:right w:val="none" w:sz="0" w:space="0" w:color="auto"/>
          </w:divBdr>
        </w:div>
        <w:div w:id="963998807">
          <w:marLeft w:val="0"/>
          <w:marRight w:val="0"/>
          <w:marTop w:val="0"/>
          <w:marBottom w:val="0"/>
          <w:divBdr>
            <w:top w:val="none" w:sz="0" w:space="0" w:color="auto"/>
            <w:left w:val="none" w:sz="0" w:space="0" w:color="auto"/>
            <w:bottom w:val="none" w:sz="0" w:space="0" w:color="auto"/>
            <w:right w:val="none" w:sz="0" w:space="0" w:color="auto"/>
          </w:divBdr>
        </w:div>
        <w:div w:id="1000235570">
          <w:marLeft w:val="0"/>
          <w:marRight w:val="0"/>
          <w:marTop w:val="0"/>
          <w:marBottom w:val="0"/>
          <w:divBdr>
            <w:top w:val="none" w:sz="0" w:space="0" w:color="auto"/>
            <w:left w:val="none" w:sz="0" w:space="0" w:color="auto"/>
            <w:bottom w:val="none" w:sz="0" w:space="0" w:color="auto"/>
            <w:right w:val="none" w:sz="0" w:space="0" w:color="auto"/>
          </w:divBdr>
        </w:div>
        <w:div w:id="1130905596">
          <w:marLeft w:val="0"/>
          <w:marRight w:val="0"/>
          <w:marTop w:val="0"/>
          <w:marBottom w:val="0"/>
          <w:divBdr>
            <w:top w:val="none" w:sz="0" w:space="0" w:color="auto"/>
            <w:left w:val="none" w:sz="0" w:space="0" w:color="auto"/>
            <w:bottom w:val="none" w:sz="0" w:space="0" w:color="auto"/>
            <w:right w:val="none" w:sz="0" w:space="0" w:color="auto"/>
          </w:divBdr>
        </w:div>
        <w:div w:id="1248034382">
          <w:marLeft w:val="0"/>
          <w:marRight w:val="0"/>
          <w:marTop w:val="0"/>
          <w:marBottom w:val="0"/>
          <w:divBdr>
            <w:top w:val="none" w:sz="0" w:space="0" w:color="auto"/>
            <w:left w:val="none" w:sz="0" w:space="0" w:color="auto"/>
            <w:bottom w:val="none" w:sz="0" w:space="0" w:color="auto"/>
            <w:right w:val="none" w:sz="0" w:space="0" w:color="auto"/>
          </w:divBdr>
        </w:div>
        <w:div w:id="1266695438">
          <w:marLeft w:val="0"/>
          <w:marRight w:val="0"/>
          <w:marTop w:val="0"/>
          <w:marBottom w:val="0"/>
          <w:divBdr>
            <w:top w:val="none" w:sz="0" w:space="0" w:color="auto"/>
            <w:left w:val="none" w:sz="0" w:space="0" w:color="auto"/>
            <w:bottom w:val="none" w:sz="0" w:space="0" w:color="auto"/>
            <w:right w:val="none" w:sz="0" w:space="0" w:color="auto"/>
          </w:divBdr>
        </w:div>
        <w:div w:id="1335185729">
          <w:marLeft w:val="0"/>
          <w:marRight w:val="0"/>
          <w:marTop w:val="0"/>
          <w:marBottom w:val="0"/>
          <w:divBdr>
            <w:top w:val="none" w:sz="0" w:space="0" w:color="auto"/>
            <w:left w:val="none" w:sz="0" w:space="0" w:color="auto"/>
            <w:bottom w:val="none" w:sz="0" w:space="0" w:color="auto"/>
            <w:right w:val="none" w:sz="0" w:space="0" w:color="auto"/>
          </w:divBdr>
        </w:div>
        <w:div w:id="1367753138">
          <w:marLeft w:val="0"/>
          <w:marRight w:val="0"/>
          <w:marTop w:val="0"/>
          <w:marBottom w:val="0"/>
          <w:divBdr>
            <w:top w:val="none" w:sz="0" w:space="0" w:color="auto"/>
            <w:left w:val="none" w:sz="0" w:space="0" w:color="auto"/>
            <w:bottom w:val="none" w:sz="0" w:space="0" w:color="auto"/>
            <w:right w:val="none" w:sz="0" w:space="0" w:color="auto"/>
          </w:divBdr>
        </w:div>
        <w:div w:id="1418402022">
          <w:marLeft w:val="0"/>
          <w:marRight w:val="0"/>
          <w:marTop w:val="0"/>
          <w:marBottom w:val="0"/>
          <w:divBdr>
            <w:top w:val="none" w:sz="0" w:space="0" w:color="auto"/>
            <w:left w:val="none" w:sz="0" w:space="0" w:color="auto"/>
            <w:bottom w:val="none" w:sz="0" w:space="0" w:color="auto"/>
            <w:right w:val="none" w:sz="0" w:space="0" w:color="auto"/>
          </w:divBdr>
        </w:div>
        <w:div w:id="1435436253">
          <w:marLeft w:val="0"/>
          <w:marRight w:val="0"/>
          <w:marTop w:val="0"/>
          <w:marBottom w:val="0"/>
          <w:divBdr>
            <w:top w:val="none" w:sz="0" w:space="0" w:color="auto"/>
            <w:left w:val="none" w:sz="0" w:space="0" w:color="auto"/>
            <w:bottom w:val="none" w:sz="0" w:space="0" w:color="auto"/>
            <w:right w:val="none" w:sz="0" w:space="0" w:color="auto"/>
          </w:divBdr>
        </w:div>
        <w:div w:id="1460876226">
          <w:marLeft w:val="0"/>
          <w:marRight w:val="0"/>
          <w:marTop w:val="0"/>
          <w:marBottom w:val="0"/>
          <w:divBdr>
            <w:top w:val="none" w:sz="0" w:space="0" w:color="auto"/>
            <w:left w:val="none" w:sz="0" w:space="0" w:color="auto"/>
            <w:bottom w:val="none" w:sz="0" w:space="0" w:color="auto"/>
            <w:right w:val="none" w:sz="0" w:space="0" w:color="auto"/>
          </w:divBdr>
        </w:div>
        <w:div w:id="1493833439">
          <w:marLeft w:val="0"/>
          <w:marRight w:val="0"/>
          <w:marTop w:val="0"/>
          <w:marBottom w:val="0"/>
          <w:divBdr>
            <w:top w:val="none" w:sz="0" w:space="0" w:color="auto"/>
            <w:left w:val="none" w:sz="0" w:space="0" w:color="auto"/>
            <w:bottom w:val="none" w:sz="0" w:space="0" w:color="auto"/>
            <w:right w:val="none" w:sz="0" w:space="0" w:color="auto"/>
          </w:divBdr>
        </w:div>
        <w:div w:id="1542938837">
          <w:marLeft w:val="0"/>
          <w:marRight w:val="0"/>
          <w:marTop w:val="0"/>
          <w:marBottom w:val="0"/>
          <w:divBdr>
            <w:top w:val="none" w:sz="0" w:space="0" w:color="auto"/>
            <w:left w:val="none" w:sz="0" w:space="0" w:color="auto"/>
            <w:bottom w:val="none" w:sz="0" w:space="0" w:color="auto"/>
            <w:right w:val="none" w:sz="0" w:space="0" w:color="auto"/>
          </w:divBdr>
        </w:div>
        <w:div w:id="1554657018">
          <w:marLeft w:val="0"/>
          <w:marRight w:val="0"/>
          <w:marTop w:val="0"/>
          <w:marBottom w:val="0"/>
          <w:divBdr>
            <w:top w:val="none" w:sz="0" w:space="0" w:color="auto"/>
            <w:left w:val="none" w:sz="0" w:space="0" w:color="auto"/>
            <w:bottom w:val="none" w:sz="0" w:space="0" w:color="auto"/>
            <w:right w:val="none" w:sz="0" w:space="0" w:color="auto"/>
          </w:divBdr>
        </w:div>
        <w:div w:id="1652253148">
          <w:marLeft w:val="0"/>
          <w:marRight w:val="0"/>
          <w:marTop w:val="0"/>
          <w:marBottom w:val="0"/>
          <w:divBdr>
            <w:top w:val="none" w:sz="0" w:space="0" w:color="auto"/>
            <w:left w:val="none" w:sz="0" w:space="0" w:color="auto"/>
            <w:bottom w:val="none" w:sz="0" w:space="0" w:color="auto"/>
            <w:right w:val="none" w:sz="0" w:space="0" w:color="auto"/>
          </w:divBdr>
        </w:div>
        <w:div w:id="1722901085">
          <w:marLeft w:val="0"/>
          <w:marRight w:val="0"/>
          <w:marTop w:val="0"/>
          <w:marBottom w:val="0"/>
          <w:divBdr>
            <w:top w:val="none" w:sz="0" w:space="0" w:color="auto"/>
            <w:left w:val="none" w:sz="0" w:space="0" w:color="auto"/>
            <w:bottom w:val="none" w:sz="0" w:space="0" w:color="auto"/>
            <w:right w:val="none" w:sz="0" w:space="0" w:color="auto"/>
          </w:divBdr>
        </w:div>
        <w:div w:id="1782189508">
          <w:marLeft w:val="0"/>
          <w:marRight w:val="0"/>
          <w:marTop w:val="0"/>
          <w:marBottom w:val="0"/>
          <w:divBdr>
            <w:top w:val="none" w:sz="0" w:space="0" w:color="auto"/>
            <w:left w:val="none" w:sz="0" w:space="0" w:color="auto"/>
            <w:bottom w:val="none" w:sz="0" w:space="0" w:color="auto"/>
            <w:right w:val="none" w:sz="0" w:space="0" w:color="auto"/>
          </w:divBdr>
        </w:div>
        <w:div w:id="1795559786">
          <w:marLeft w:val="0"/>
          <w:marRight w:val="0"/>
          <w:marTop w:val="0"/>
          <w:marBottom w:val="0"/>
          <w:divBdr>
            <w:top w:val="none" w:sz="0" w:space="0" w:color="auto"/>
            <w:left w:val="none" w:sz="0" w:space="0" w:color="auto"/>
            <w:bottom w:val="none" w:sz="0" w:space="0" w:color="auto"/>
            <w:right w:val="none" w:sz="0" w:space="0" w:color="auto"/>
          </w:divBdr>
        </w:div>
        <w:div w:id="1799949637">
          <w:marLeft w:val="0"/>
          <w:marRight w:val="0"/>
          <w:marTop w:val="0"/>
          <w:marBottom w:val="0"/>
          <w:divBdr>
            <w:top w:val="none" w:sz="0" w:space="0" w:color="auto"/>
            <w:left w:val="none" w:sz="0" w:space="0" w:color="auto"/>
            <w:bottom w:val="none" w:sz="0" w:space="0" w:color="auto"/>
            <w:right w:val="none" w:sz="0" w:space="0" w:color="auto"/>
          </w:divBdr>
        </w:div>
        <w:div w:id="1863590038">
          <w:marLeft w:val="0"/>
          <w:marRight w:val="0"/>
          <w:marTop w:val="0"/>
          <w:marBottom w:val="0"/>
          <w:divBdr>
            <w:top w:val="none" w:sz="0" w:space="0" w:color="auto"/>
            <w:left w:val="none" w:sz="0" w:space="0" w:color="auto"/>
            <w:bottom w:val="none" w:sz="0" w:space="0" w:color="auto"/>
            <w:right w:val="none" w:sz="0" w:space="0" w:color="auto"/>
          </w:divBdr>
        </w:div>
        <w:div w:id="1929652443">
          <w:marLeft w:val="0"/>
          <w:marRight w:val="0"/>
          <w:marTop w:val="0"/>
          <w:marBottom w:val="0"/>
          <w:divBdr>
            <w:top w:val="none" w:sz="0" w:space="0" w:color="auto"/>
            <w:left w:val="none" w:sz="0" w:space="0" w:color="auto"/>
            <w:bottom w:val="none" w:sz="0" w:space="0" w:color="auto"/>
            <w:right w:val="none" w:sz="0" w:space="0" w:color="auto"/>
          </w:divBdr>
        </w:div>
        <w:div w:id="2002611822">
          <w:marLeft w:val="0"/>
          <w:marRight w:val="0"/>
          <w:marTop w:val="0"/>
          <w:marBottom w:val="0"/>
          <w:divBdr>
            <w:top w:val="none" w:sz="0" w:space="0" w:color="auto"/>
            <w:left w:val="none" w:sz="0" w:space="0" w:color="auto"/>
            <w:bottom w:val="none" w:sz="0" w:space="0" w:color="auto"/>
            <w:right w:val="none" w:sz="0" w:space="0" w:color="auto"/>
          </w:divBdr>
        </w:div>
        <w:div w:id="2079134454">
          <w:marLeft w:val="0"/>
          <w:marRight w:val="0"/>
          <w:marTop w:val="0"/>
          <w:marBottom w:val="0"/>
          <w:divBdr>
            <w:top w:val="none" w:sz="0" w:space="0" w:color="auto"/>
            <w:left w:val="none" w:sz="0" w:space="0" w:color="auto"/>
            <w:bottom w:val="none" w:sz="0" w:space="0" w:color="auto"/>
            <w:right w:val="none" w:sz="0" w:space="0" w:color="auto"/>
          </w:divBdr>
        </w:div>
      </w:divsChild>
    </w:div>
    <w:div w:id="1232815043">
      <w:bodyDiv w:val="1"/>
      <w:marLeft w:val="0"/>
      <w:marRight w:val="0"/>
      <w:marTop w:val="0"/>
      <w:marBottom w:val="0"/>
      <w:divBdr>
        <w:top w:val="none" w:sz="0" w:space="0" w:color="auto"/>
        <w:left w:val="none" w:sz="0" w:space="0" w:color="auto"/>
        <w:bottom w:val="none" w:sz="0" w:space="0" w:color="auto"/>
        <w:right w:val="none" w:sz="0" w:space="0" w:color="auto"/>
      </w:divBdr>
    </w:div>
    <w:div w:id="1248003462">
      <w:bodyDiv w:val="1"/>
      <w:marLeft w:val="0"/>
      <w:marRight w:val="0"/>
      <w:marTop w:val="0"/>
      <w:marBottom w:val="0"/>
      <w:divBdr>
        <w:top w:val="none" w:sz="0" w:space="0" w:color="auto"/>
        <w:left w:val="none" w:sz="0" w:space="0" w:color="auto"/>
        <w:bottom w:val="none" w:sz="0" w:space="0" w:color="auto"/>
        <w:right w:val="none" w:sz="0" w:space="0" w:color="auto"/>
      </w:divBdr>
    </w:div>
    <w:div w:id="1256983611">
      <w:bodyDiv w:val="1"/>
      <w:marLeft w:val="0"/>
      <w:marRight w:val="0"/>
      <w:marTop w:val="0"/>
      <w:marBottom w:val="0"/>
      <w:divBdr>
        <w:top w:val="none" w:sz="0" w:space="0" w:color="auto"/>
        <w:left w:val="none" w:sz="0" w:space="0" w:color="auto"/>
        <w:bottom w:val="none" w:sz="0" w:space="0" w:color="auto"/>
        <w:right w:val="none" w:sz="0" w:space="0" w:color="auto"/>
      </w:divBdr>
    </w:div>
    <w:div w:id="1268149846">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88315300">
      <w:bodyDiv w:val="1"/>
      <w:marLeft w:val="0"/>
      <w:marRight w:val="0"/>
      <w:marTop w:val="0"/>
      <w:marBottom w:val="0"/>
      <w:divBdr>
        <w:top w:val="none" w:sz="0" w:space="0" w:color="auto"/>
        <w:left w:val="none" w:sz="0" w:space="0" w:color="auto"/>
        <w:bottom w:val="none" w:sz="0" w:space="0" w:color="auto"/>
        <w:right w:val="none" w:sz="0" w:space="0" w:color="auto"/>
      </w:divBdr>
    </w:div>
    <w:div w:id="1311208458">
      <w:bodyDiv w:val="1"/>
      <w:marLeft w:val="0"/>
      <w:marRight w:val="0"/>
      <w:marTop w:val="0"/>
      <w:marBottom w:val="0"/>
      <w:divBdr>
        <w:top w:val="none" w:sz="0" w:space="0" w:color="auto"/>
        <w:left w:val="none" w:sz="0" w:space="0" w:color="auto"/>
        <w:bottom w:val="none" w:sz="0" w:space="0" w:color="auto"/>
        <w:right w:val="none" w:sz="0" w:space="0" w:color="auto"/>
      </w:divBdr>
    </w:div>
    <w:div w:id="1311523684">
      <w:bodyDiv w:val="1"/>
      <w:marLeft w:val="0"/>
      <w:marRight w:val="0"/>
      <w:marTop w:val="0"/>
      <w:marBottom w:val="0"/>
      <w:divBdr>
        <w:top w:val="none" w:sz="0" w:space="0" w:color="auto"/>
        <w:left w:val="none" w:sz="0" w:space="0" w:color="auto"/>
        <w:bottom w:val="none" w:sz="0" w:space="0" w:color="auto"/>
        <w:right w:val="none" w:sz="0" w:space="0" w:color="auto"/>
      </w:divBdr>
    </w:div>
    <w:div w:id="1328942009">
      <w:bodyDiv w:val="1"/>
      <w:marLeft w:val="0"/>
      <w:marRight w:val="0"/>
      <w:marTop w:val="0"/>
      <w:marBottom w:val="0"/>
      <w:divBdr>
        <w:top w:val="none" w:sz="0" w:space="0" w:color="auto"/>
        <w:left w:val="none" w:sz="0" w:space="0" w:color="auto"/>
        <w:bottom w:val="none" w:sz="0" w:space="0" w:color="auto"/>
        <w:right w:val="none" w:sz="0" w:space="0" w:color="auto"/>
      </w:divBdr>
    </w:div>
    <w:div w:id="1350907767">
      <w:bodyDiv w:val="1"/>
      <w:marLeft w:val="0"/>
      <w:marRight w:val="0"/>
      <w:marTop w:val="0"/>
      <w:marBottom w:val="0"/>
      <w:divBdr>
        <w:top w:val="none" w:sz="0" w:space="0" w:color="auto"/>
        <w:left w:val="none" w:sz="0" w:space="0" w:color="auto"/>
        <w:bottom w:val="none" w:sz="0" w:space="0" w:color="auto"/>
        <w:right w:val="none" w:sz="0" w:space="0" w:color="auto"/>
      </w:divBdr>
    </w:div>
    <w:div w:id="1352991908">
      <w:bodyDiv w:val="1"/>
      <w:marLeft w:val="0"/>
      <w:marRight w:val="0"/>
      <w:marTop w:val="0"/>
      <w:marBottom w:val="0"/>
      <w:divBdr>
        <w:top w:val="none" w:sz="0" w:space="0" w:color="auto"/>
        <w:left w:val="none" w:sz="0" w:space="0" w:color="auto"/>
        <w:bottom w:val="none" w:sz="0" w:space="0" w:color="auto"/>
        <w:right w:val="none" w:sz="0" w:space="0" w:color="auto"/>
      </w:divBdr>
    </w:div>
    <w:div w:id="1353923509">
      <w:bodyDiv w:val="1"/>
      <w:marLeft w:val="0"/>
      <w:marRight w:val="0"/>
      <w:marTop w:val="0"/>
      <w:marBottom w:val="0"/>
      <w:divBdr>
        <w:top w:val="none" w:sz="0" w:space="0" w:color="auto"/>
        <w:left w:val="none" w:sz="0" w:space="0" w:color="auto"/>
        <w:bottom w:val="none" w:sz="0" w:space="0" w:color="auto"/>
        <w:right w:val="none" w:sz="0" w:space="0" w:color="auto"/>
      </w:divBdr>
    </w:div>
    <w:div w:id="1376275323">
      <w:bodyDiv w:val="1"/>
      <w:marLeft w:val="0"/>
      <w:marRight w:val="0"/>
      <w:marTop w:val="0"/>
      <w:marBottom w:val="0"/>
      <w:divBdr>
        <w:top w:val="none" w:sz="0" w:space="0" w:color="auto"/>
        <w:left w:val="none" w:sz="0" w:space="0" w:color="auto"/>
        <w:bottom w:val="none" w:sz="0" w:space="0" w:color="auto"/>
        <w:right w:val="none" w:sz="0" w:space="0" w:color="auto"/>
      </w:divBdr>
    </w:div>
    <w:div w:id="1401442277">
      <w:bodyDiv w:val="1"/>
      <w:marLeft w:val="0"/>
      <w:marRight w:val="0"/>
      <w:marTop w:val="0"/>
      <w:marBottom w:val="0"/>
      <w:divBdr>
        <w:top w:val="none" w:sz="0" w:space="0" w:color="auto"/>
        <w:left w:val="none" w:sz="0" w:space="0" w:color="auto"/>
        <w:bottom w:val="none" w:sz="0" w:space="0" w:color="auto"/>
        <w:right w:val="none" w:sz="0" w:space="0" w:color="auto"/>
      </w:divBdr>
    </w:div>
    <w:div w:id="1407605588">
      <w:bodyDiv w:val="1"/>
      <w:marLeft w:val="0"/>
      <w:marRight w:val="0"/>
      <w:marTop w:val="0"/>
      <w:marBottom w:val="0"/>
      <w:divBdr>
        <w:top w:val="none" w:sz="0" w:space="0" w:color="auto"/>
        <w:left w:val="none" w:sz="0" w:space="0" w:color="auto"/>
        <w:bottom w:val="none" w:sz="0" w:space="0" w:color="auto"/>
        <w:right w:val="none" w:sz="0" w:space="0" w:color="auto"/>
      </w:divBdr>
    </w:div>
    <w:div w:id="1409957602">
      <w:bodyDiv w:val="1"/>
      <w:marLeft w:val="0"/>
      <w:marRight w:val="0"/>
      <w:marTop w:val="0"/>
      <w:marBottom w:val="0"/>
      <w:divBdr>
        <w:top w:val="none" w:sz="0" w:space="0" w:color="auto"/>
        <w:left w:val="none" w:sz="0" w:space="0" w:color="auto"/>
        <w:bottom w:val="none" w:sz="0" w:space="0" w:color="auto"/>
        <w:right w:val="none" w:sz="0" w:space="0" w:color="auto"/>
      </w:divBdr>
    </w:div>
    <w:div w:id="1414547663">
      <w:bodyDiv w:val="1"/>
      <w:marLeft w:val="0"/>
      <w:marRight w:val="0"/>
      <w:marTop w:val="0"/>
      <w:marBottom w:val="0"/>
      <w:divBdr>
        <w:top w:val="none" w:sz="0" w:space="0" w:color="auto"/>
        <w:left w:val="none" w:sz="0" w:space="0" w:color="auto"/>
        <w:bottom w:val="none" w:sz="0" w:space="0" w:color="auto"/>
        <w:right w:val="none" w:sz="0" w:space="0" w:color="auto"/>
      </w:divBdr>
    </w:div>
    <w:div w:id="1442265528">
      <w:bodyDiv w:val="1"/>
      <w:marLeft w:val="0"/>
      <w:marRight w:val="0"/>
      <w:marTop w:val="0"/>
      <w:marBottom w:val="0"/>
      <w:divBdr>
        <w:top w:val="none" w:sz="0" w:space="0" w:color="auto"/>
        <w:left w:val="none" w:sz="0" w:space="0" w:color="auto"/>
        <w:bottom w:val="none" w:sz="0" w:space="0" w:color="auto"/>
        <w:right w:val="none" w:sz="0" w:space="0" w:color="auto"/>
      </w:divBdr>
    </w:div>
    <w:div w:id="1462578750">
      <w:bodyDiv w:val="1"/>
      <w:marLeft w:val="0"/>
      <w:marRight w:val="0"/>
      <w:marTop w:val="0"/>
      <w:marBottom w:val="0"/>
      <w:divBdr>
        <w:top w:val="none" w:sz="0" w:space="0" w:color="auto"/>
        <w:left w:val="none" w:sz="0" w:space="0" w:color="auto"/>
        <w:bottom w:val="none" w:sz="0" w:space="0" w:color="auto"/>
        <w:right w:val="none" w:sz="0" w:space="0" w:color="auto"/>
      </w:divBdr>
    </w:div>
    <w:div w:id="1478952699">
      <w:bodyDiv w:val="1"/>
      <w:marLeft w:val="0"/>
      <w:marRight w:val="0"/>
      <w:marTop w:val="0"/>
      <w:marBottom w:val="0"/>
      <w:divBdr>
        <w:top w:val="none" w:sz="0" w:space="0" w:color="auto"/>
        <w:left w:val="none" w:sz="0" w:space="0" w:color="auto"/>
        <w:bottom w:val="none" w:sz="0" w:space="0" w:color="auto"/>
        <w:right w:val="none" w:sz="0" w:space="0" w:color="auto"/>
      </w:divBdr>
    </w:div>
    <w:div w:id="1495608138">
      <w:bodyDiv w:val="1"/>
      <w:marLeft w:val="0"/>
      <w:marRight w:val="0"/>
      <w:marTop w:val="0"/>
      <w:marBottom w:val="0"/>
      <w:divBdr>
        <w:top w:val="none" w:sz="0" w:space="0" w:color="auto"/>
        <w:left w:val="none" w:sz="0" w:space="0" w:color="auto"/>
        <w:bottom w:val="none" w:sz="0" w:space="0" w:color="auto"/>
        <w:right w:val="none" w:sz="0" w:space="0" w:color="auto"/>
      </w:divBdr>
    </w:div>
    <w:div w:id="1500150863">
      <w:bodyDiv w:val="1"/>
      <w:marLeft w:val="0"/>
      <w:marRight w:val="0"/>
      <w:marTop w:val="0"/>
      <w:marBottom w:val="0"/>
      <w:divBdr>
        <w:top w:val="none" w:sz="0" w:space="0" w:color="auto"/>
        <w:left w:val="none" w:sz="0" w:space="0" w:color="auto"/>
        <w:bottom w:val="none" w:sz="0" w:space="0" w:color="auto"/>
        <w:right w:val="none" w:sz="0" w:space="0" w:color="auto"/>
      </w:divBdr>
    </w:div>
    <w:div w:id="1500925150">
      <w:bodyDiv w:val="1"/>
      <w:marLeft w:val="0"/>
      <w:marRight w:val="0"/>
      <w:marTop w:val="0"/>
      <w:marBottom w:val="0"/>
      <w:divBdr>
        <w:top w:val="none" w:sz="0" w:space="0" w:color="auto"/>
        <w:left w:val="none" w:sz="0" w:space="0" w:color="auto"/>
        <w:bottom w:val="none" w:sz="0" w:space="0" w:color="auto"/>
        <w:right w:val="none" w:sz="0" w:space="0" w:color="auto"/>
      </w:divBdr>
    </w:div>
    <w:div w:id="1511138937">
      <w:bodyDiv w:val="1"/>
      <w:marLeft w:val="0"/>
      <w:marRight w:val="0"/>
      <w:marTop w:val="0"/>
      <w:marBottom w:val="0"/>
      <w:divBdr>
        <w:top w:val="none" w:sz="0" w:space="0" w:color="auto"/>
        <w:left w:val="none" w:sz="0" w:space="0" w:color="auto"/>
        <w:bottom w:val="none" w:sz="0" w:space="0" w:color="auto"/>
        <w:right w:val="none" w:sz="0" w:space="0" w:color="auto"/>
      </w:divBdr>
    </w:div>
    <w:div w:id="1583219824">
      <w:bodyDiv w:val="1"/>
      <w:marLeft w:val="0"/>
      <w:marRight w:val="0"/>
      <w:marTop w:val="0"/>
      <w:marBottom w:val="0"/>
      <w:divBdr>
        <w:top w:val="none" w:sz="0" w:space="0" w:color="auto"/>
        <w:left w:val="none" w:sz="0" w:space="0" w:color="auto"/>
        <w:bottom w:val="none" w:sz="0" w:space="0" w:color="auto"/>
        <w:right w:val="none" w:sz="0" w:space="0" w:color="auto"/>
      </w:divBdr>
    </w:div>
    <w:div w:id="1587034860">
      <w:bodyDiv w:val="1"/>
      <w:marLeft w:val="0"/>
      <w:marRight w:val="0"/>
      <w:marTop w:val="0"/>
      <w:marBottom w:val="0"/>
      <w:divBdr>
        <w:top w:val="none" w:sz="0" w:space="0" w:color="auto"/>
        <w:left w:val="none" w:sz="0" w:space="0" w:color="auto"/>
        <w:bottom w:val="none" w:sz="0" w:space="0" w:color="auto"/>
        <w:right w:val="none" w:sz="0" w:space="0" w:color="auto"/>
      </w:divBdr>
    </w:div>
    <w:div w:id="1617062951">
      <w:bodyDiv w:val="1"/>
      <w:marLeft w:val="0"/>
      <w:marRight w:val="0"/>
      <w:marTop w:val="0"/>
      <w:marBottom w:val="0"/>
      <w:divBdr>
        <w:top w:val="none" w:sz="0" w:space="0" w:color="auto"/>
        <w:left w:val="none" w:sz="0" w:space="0" w:color="auto"/>
        <w:bottom w:val="none" w:sz="0" w:space="0" w:color="auto"/>
        <w:right w:val="none" w:sz="0" w:space="0" w:color="auto"/>
      </w:divBdr>
    </w:div>
    <w:div w:id="1628924590">
      <w:bodyDiv w:val="1"/>
      <w:marLeft w:val="0"/>
      <w:marRight w:val="0"/>
      <w:marTop w:val="0"/>
      <w:marBottom w:val="0"/>
      <w:divBdr>
        <w:top w:val="none" w:sz="0" w:space="0" w:color="auto"/>
        <w:left w:val="none" w:sz="0" w:space="0" w:color="auto"/>
        <w:bottom w:val="none" w:sz="0" w:space="0" w:color="auto"/>
        <w:right w:val="none" w:sz="0" w:space="0" w:color="auto"/>
      </w:divBdr>
    </w:div>
    <w:div w:id="1637489901">
      <w:bodyDiv w:val="1"/>
      <w:marLeft w:val="0"/>
      <w:marRight w:val="0"/>
      <w:marTop w:val="0"/>
      <w:marBottom w:val="0"/>
      <w:divBdr>
        <w:top w:val="none" w:sz="0" w:space="0" w:color="auto"/>
        <w:left w:val="none" w:sz="0" w:space="0" w:color="auto"/>
        <w:bottom w:val="none" w:sz="0" w:space="0" w:color="auto"/>
        <w:right w:val="none" w:sz="0" w:space="0" w:color="auto"/>
      </w:divBdr>
    </w:div>
    <w:div w:id="1658266197">
      <w:bodyDiv w:val="1"/>
      <w:marLeft w:val="0"/>
      <w:marRight w:val="0"/>
      <w:marTop w:val="0"/>
      <w:marBottom w:val="0"/>
      <w:divBdr>
        <w:top w:val="none" w:sz="0" w:space="0" w:color="auto"/>
        <w:left w:val="none" w:sz="0" w:space="0" w:color="auto"/>
        <w:bottom w:val="none" w:sz="0" w:space="0" w:color="auto"/>
        <w:right w:val="none" w:sz="0" w:space="0" w:color="auto"/>
      </w:divBdr>
      <w:divsChild>
        <w:div w:id="217862235">
          <w:marLeft w:val="0"/>
          <w:marRight w:val="0"/>
          <w:marTop w:val="0"/>
          <w:marBottom w:val="0"/>
          <w:divBdr>
            <w:top w:val="none" w:sz="0" w:space="0" w:color="auto"/>
            <w:left w:val="none" w:sz="0" w:space="0" w:color="auto"/>
            <w:bottom w:val="none" w:sz="0" w:space="0" w:color="auto"/>
            <w:right w:val="none" w:sz="0" w:space="0" w:color="auto"/>
          </w:divBdr>
          <w:divsChild>
            <w:div w:id="50807525">
              <w:marLeft w:val="0"/>
              <w:marRight w:val="0"/>
              <w:marTop w:val="0"/>
              <w:marBottom w:val="0"/>
              <w:divBdr>
                <w:top w:val="none" w:sz="0" w:space="0" w:color="auto"/>
                <w:left w:val="none" w:sz="0" w:space="0" w:color="auto"/>
                <w:bottom w:val="none" w:sz="0" w:space="0" w:color="auto"/>
                <w:right w:val="none" w:sz="0" w:space="0" w:color="auto"/>
              </w:divBdr>
            </w:div>
            <w:div w:id="107622338">
              <w:marLeft w:val="0"/>
              <w:marRight w:val="0"/>
              <w:marTop w:val="0"/>
              <w:marBottom w:val="0"/>
              <w:divBdr>
                <w:top w:val="none" w:sz="0" w:space="0" w:color="auto"/>
                <w:left w:val="none" w:sz="0" w:space="0" w:color="auto"/>
                <w:bottom w:val="none" w:sz="0" w:space="0" w:color="auto"/>
                <w:right w:val="none" w:sz="0" w:space="0" w:color="auto"/>
              </w:divBdr>
            </w:div>
            <w:div w:id="183134458">
              <w:marLeft w:val="0"/>
              <w:marRight w:val="0"/>
              <w:marTop w:val="0"/>
              <w:marBottom w:val="0"/>
              <w:divBdr>
                <w:top w:val="none" w:sz="0" w:space="0" w:color="auto"/>
                <w:left w:val="none" w:sz="0" w:space="0" w:color="auto"/>
                <w:bottom w:val="none" w:sz="0" w:space="0" w:color="auto"/>
                <w:right w:val="none" w:sz="0" w:space="0" w:color="auto"/>
              </w:divBdr>
            </w:div>
            <w:div w:id="279335002">
              <w:marLeft w:val="0"/>
              <w:marRight w:val="0"/>
              <w:marTop w:val="0"/>
              <w:marBottom w:val="0"/>
              <w:divBdr>
                <w:top w:val="none" w:sz="0" w:space="0" w:color="auto"/>
                <w:left w:val="none" w:sz="0" w:space="0" w:color="auto"/>
                <w:bottom w:val="none" w:sz="0" w:space="0" w:color="auto"/>
                <w:right w:val="none" w:sz="0" w:space="0" w:color="auto"/>
              </w:divBdr>
            </w:div>
            <w:div w:id="320306687">
              <w:marLeft w:val="0"/>
              <w:marRight w:val="0"/>
              <w:marTop w:val="0"/>
              <w:marBottom w:val="0"/>
              <w:divBdr>
                <w:top w:val="none" w:sz="0" w:space="0" w:color="auto"/>
                <w:left w:val="none" w:sz="0" w:space="0" w:color="auto"/>
                <w:bottom w:val="none" w:sz="0" w:space="0" w:color="auto"/>
                <w:right w:val="none" w:sz="0" w:space="0" w:color="auto"/>
              </w:divBdr>
            </w:div>
            <w:div w:id="362637676">
              <w:marLeft w:val="0"/>
              <w:marRight w:val="0"/>
              <w:marTop w:val="0"/>
              <w:marBottom w:val="0"/>
              <w:divBdr>
                <w:top w:val="none" w:sz="0" w:space="0" w:color="auto"/>
                <w:left w:val="none" w:sz="0" w:space="0" w:color="auto"/>
                <w:bottom w:val="none" w:sz="0" w:space="0" w:color="auto"/>
                <w:right w:val="none" w:sz="0" w:space="0" w:color="auto"/>
              </w:divBdr>
            </w:div>
            <w:div w:id="378820618">
              <w:marLeft w:val="0"/>
              <w:marRight w:val="0"/>
              <w:marTop w:val="0"/>
              <w:marBottom w:val="0"/>
              <w:divBdr>
                <w:top w:val="none" w:sz="0" w:space="0" w:color="auto"/>
                <w:left w:val="none" w:sz="0" w:space="0" w:color="auto"/>
                <w:bottom w:val="none" w:sz="0" w:space="0" w:color="auto"/>
                <w:right w:val="none" w:sz="0" w:space="0" w:color="auto"/>
              </w:divBdr>
            </w:div>
            <w:div w:id="449857817">
              <w:marLeft w:val="0"/>
              <w:marRight w:val="0"/>
              <w:marTop w:val="0"/>
              <w:marBottom w:val="0"/>
              <w:divBdr>
                <w:top w:val="none" w:sz="0" w:space="0" w:color="auto"/>
                <w:left w:val="none" w:sz="0" w:space="0" w:color="auto"/>
                <w:bottom w:val="none" w:sz="0" w:space="0" w:color="auto"/>
                <w:right w:val="none" w:sz="0" w:space="0" w:color="auto"/>
              </w:divBdr>
            </w:div>
            <w:div w:id="486744235">
              <w:marLeft w:val="0"/>
              <w:marRight w:val="0"/>
              <w:marTop w:val="0"/>
              <w:marBottom w:val="0"/>
              <w:divBdr>
                <w:top w:val="none" w:sz="0" w:space="0" w:color="auto"/>
                <w:left w:val="none" w:sz="0" w:space="0" w:color="auto"/>
                <w:bottom w:val="none" w:sz="0" w:space="0" w:color="auto"/>
                <w:right w:val="none" w:sz="0" w:space="0" w:color="auto"/>
              </w:divBdr>
            </w:div>
            <w:div w:id="529608272">
              <w:marLeft w:val="0"/>
              <w:marRight w:val="0"/>
              <w:marTop w:val="0"/>
              <w:marBottom w:val="0"/>
              <w:divBdr>
                <w:top w:val="none" w:sz="0" w:space="0" w:color="auto"/>
                <w:left w:val="none" w:sz="0" w:space="0" w:color="auto"/>
                <w:bottom w:val="none" w:sz="0" w:space="0" w:color="auto"/>
                <w:right w:val="none" w:sz="0" w:space="0" w:color="auto"/>
              </w:divBdr>
            </w:div>
            <w:div w:id="572010386">
              <w:marLeft w:val="0"/>
              <w:marRight w:val="0"/>
              <w:marTop w:val="0"/>
              <w:marBottom w:val="0"/>
              <w:divBdr>
                <w:top w:val="none" w:sz="0" w:space="0" w:color="auto"/>
                <w:left w:val="none" w:sz="0" w:space="0" w:color="auto"/>
                <w:bottom w:val="none" w:sz="0" w:space="0" w:color="auto"/>
                <w:right w:val="none" w:sz="0" w:space="0" w:color="auto"/>
              </w:divBdr>
            </w:div>
            <w:div w:id="746994102">
              <w:marLeft w:val="0"/>
              <w:marRight w:val="0"/>
              <w:marTop w:val="0"/>
              <w:marBottom w:val="0"/>
              <w:divBdr>
                <w:top w:val="none" w:sz="0" w:space="0" w:color="auto"/>
                <w:left w:val="none" w:sz="0" w:space="0" w:color="auto"/>
                <w:bottom w:val="none" w:sz="0" w:space="0" w:color="auto"/>
                <w:right w:val="none" w:sz="0" w:space="0" w:color="auto"/>
              </w:divBdr>
            </w:div>
            <w:div w:id="812796700">
              <w:marLeft w:val="0"/>
              <w:marRight w:val="0"/>
              <w:marTop w:val="0"/>
              <w:marBottom w:val="0"/>
              <w:divBdr>
                <w:top w:val="none" w:sz="0" w:space="0" w:color="auto"/>
                <w:left w:val="none" w:sz="0" w:space="0" w:color="auto"/>
                <w:bottom w:val="none" w:sz="0" w:space="0" w:color="auto"/>
                <w:right w:val="none" w:sz="0" w:space="0" w:color="auto"/>
              </w:divBdr>
            </w:div>
            <w:div w:id="833567971">
              <w:marLeft w:val="0"/>
              <w:marRight w:val="0"/>
              <w:marTop w:val="0"/>
              <w:marBottom w:val="0"/>
              <w:divBdr>
                <w:top w:val="none" w:sz="0" w:space="0" w:color="auto"/>
                <w:left w:val="none" w:sz="0" w:space="0" w:color="auto"/>
                <w:bottom w:val="none" w:sz="0" w:space="0" w:color="auto"/>
                <w:right w:val="none" w:sz="0" w:space="0" w:color="auto"/>
              </w:divBdr>
            </w:div>
            <w:div w:id="966661591">
              <w:marLeft w:val="0"/>
              <w:marRight w:val="0"/>
              <w:marTop w:val="0"/>
              <w:marBottom w:val="0"/>
              <w:divBdr>
                <w:top w:val="none" w:sz="0" w:space="0" w:color="auto"/>
                <w:left w:val="none" w:sz="0" w:space="0" w:color="auto"/>
                <w:bottom w:val="none" w:sz="0" w:space="0" w:color="auto"/>
                <w:right w:val="none" w:sz="0" w:space="0" w:color="auto"/>
              </w:divBdr>
            </w:div>
            <w:div w:id="1015037767">
              <w:marLeft w:val="0"/>
              <w:marRight w:val="0"/>
              <w:marTop w:val="0"/>
              <w:marBottom w:val="0"/>
              <w:divBdr>
                <w:top w:val="none" w:sz="0" w:space="0" w:color="auto"/>
                <w:left w:val="none" w:sz="0" w:space="0" w:color="auto"/>
                <w:bottom w:val="none" w:sz="0" w:space="0" w:color="auto"/>
                <w:right w:val="none" w:sz="0" w:space="0" w:color="auto"/>
              </w:divBdr>
            </w:div>
            <w:div w:id="1018970602">
              <w:marLeft w:val="0"/>
              <w:marRight w:val="0"/>
              <w:marTop w:val="0"/>
              <w:marBottom w:val="0"/>
              <w:divBdr>
                <w:top w:val="none" w:sz="0" w:space="0" w:color="auto"/>
                <w:left w:val="none" w:sz="0" w:space="0" w:color="auto"/>
                <w:bottom w:val="none" w:sz="0" w:space="0" w:color="auto"/>
                <w:right w:val="none" w:sz="0" w:space="0" w:color="auto"/>
              </w:divBdr>
            </w:div>
            <w:div w:id="1121192506">
              <w:marLeft w:val="0"/>
              <w:marRight w:val="0"/>
              <w:marTop w:val="0"/>
              <w:marBottom w:val="0"/>
              <w:divBdr>
                <w:top w:val="none" w:sz="0" w:space="0" w:color="auto"/>
                <w:left w:val="none" w:sz="0" w:space="0" w:color="auto"/>
                <w:bottom w:val="none" w:sz="0" w:space="0" w:color="auto"/>
                <w:right w:val="none" w:sz="0" w:space="0" w:color="auto"/>
              </w:divBdr>
            </w:div>
            <w:div w:id="1132595944">
              <w:marLeft w:val="0"/>
              <w:marRight w:val="0"/>
              <w:marTop w:val="0"/>
              <w:marBottom w:val="0"/>
              <w:divBdr>
                <w:top w:val="none" w:sz="0" w:space="0" w:color="auto"/>
                <w:left w:val="none" w:sz="0" w:space="0" w:color="auto"/>
                <w:bottom w:val="none" w:sz="0" w:space="0" w:color="auto"/>
                <w:right w:val="none" w:sz="0" w:space="0" w:color="auto"/>
              </w:divBdr>
            </w:div>
            <w:div w:id="1305618585">
              <w:marLeft w:val="0"/>
              <w:marRight w:val="0"/>
              <w:marTop w:val="0"/>
              <w:marBottom w:val="0"/>
              <w:divBdr>
                <w:top w:val="none" w:sz="0" w:space="0" w:color="auto"/>
                <w:left w:val="none" w:sz="0" w:space="0" w:color="auto"/>
                <w:bottom w:val="none" w:sz="0" w:space="0" w:color="auto"/>
                <w:right w:val="none" w:sz="0" w:space="0" w:color="auto"/>
              </w:divBdr>
            </w:div>
            <w:div w:id="1345209756">
              <w:marLeft w:val="0"/>
              <w:marRight w:val="0"/>
              <w:marTop w:val="0"/>
              <w:marBottom w:val="0"/>
              <w:divBdr>
                <w:top w:val="none" w:sz="0" w:space="0" w:color="auto"/>
                <w:left w:val="none" w:sz="0" w:space="0" w:color="auto"/>
                <w:bottom w:val="none" w:sz="0" w:space="0" w:color="auto"/>
                <w:right w:val="none" w:sz="0" w:space="0" w:color="auto"/>
              </w:divBdr>
            </w:div>
            <w:div w:id="1476675342">
              <w:marLeft w:val="0"/>
              <w:marRight w:val="0"/>
              <w:marTop w:val="0"/>
              <w:marBottom w:val="0"/>
              <w:divBdr>
                <w:top w:val="none" w:sz="0" w:space="0" w:color="auto"/>
                <w:left w:val="none" w:sz="0" w:space="0" w:color="auto"/>
                <w:bottom w:val="none" w:sz="0" w:space="0" w:color="auto"/>
                <w:right w:val="none" w:sz="0" w:space="0" w:color="auto"/>
              </w:divBdr>
            </w:div>
            <w:div w:id="1669824178">
              <w:marLeft w:val="0"/>
              <w:marRight w:val="0"/>
              <w:marTop w:val="0"/>
              <w:marBottom w:val="0"/>
              <w:divBdr>
                <w:top w:val="none" w:sz="0" w:space="0" w:color="auto"/>
                <w:left w:val="none" w:sz="0" w:space="0" w:color="auto"/>
                <w:bottom w:val="none" w:sz="0" w:space="0" w:color="auto"/>
                <w:right w:val="none" w:sz="0" w:space="0" w:color="auto"/>
              </w:divBdr>
            </w:div>
            <w:div w:id="1682929919">
              <w:marLeft w:val="0"/>
              <w:marRight w:val="0"/>
              <w:marTop w:val="0"/>
              <w:marBottom w:val="0"/>
              <w:divBdr>
                <w:top w:val="none" w:sz="0" w:space="0" w:color="auto"/>
                <w:left w:val="none" w:sz="0" w:space="0" w:color="auto"/>
                <w:bottom w:val="none" w:sz="0" w:space="0" w:color="auto"/>
                <w:right w:val="none" w:sz="0" w:space="0" w:color="auto"/>
              </w:divBdr>
            </w:div>
            <w:div w:id="1708484360">
              <w:marLeft w:val="0"/>
              <w:marRight w:val="0"/>
              <w:marTop w:val="0"/>
              <w:marBottom w:val="0"/>
              <w:divBdr>
                <w:top w:val="none" w:sz="0" w:space="0" w:color="auto"/>
                <w:left w:val="none" w:sz="0" w:space="0" w:color="auto"/>
                <w:bottom w:val="none" w:sz="0" w:space="0" w:color="auto"/>
                <w:right w:val="none" w:sz="0" w:space="0" w:color="auto"/>
              </w:divBdr>
            </w:div>
            <w:div w:id="1710183861">
              <w:marLeft w:val="0"/>
              <w:marRight w:val="0"/>
              <w:marTop w:val="0"/>
              <w:marBottom w:val="0"/>
              <w:divBdr>
                <w:top w:val="none" w:sz="0" w:space="0" w:color="auto"/>
                <w:left w:val="none" w:sz="0" w:space="0" w:color="auto"/>
                <w:bottom w:val="none" w:sz="0" w:space="0" w:color="auto"/>
                <w:right w:val="none" w:sz="0" w:space="0" w:color="auto"/>
              </w:divBdr>
            </w:div>
            <w:div w:id="1851984517">
              <w:marLeft w:val="0"/>
              <w:marRight w:val="0"/>
              <w:marTop w:val="0"/>
              <w:marBottom w:val="0"/>
              <w:divBdr>
                <w:top w:val="none" w:sz="0" w:space="0" w:color="auto"/>
                <w:left w:val="none" w:sz="0" w:space="0" w:color="auto"/>
                <w:bottom w:val="none" w:sz="0" w:space="0" w:color="auto"/>
                <w:right w:val="none" w:sz="0" w:space="0" w:color="auto"/>
              </w:divBdr>
            </w:div>
            <w:div w:id="19122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000">
      <w:bodyDiv w:val="1"/>
      <w:marLeft w:val="0"/>
      <w:marRight w:val="0"/>
      <w:marTop w:val="0"/>
      <w:marBottom w:val="0"/>
      <w:divBdr>
        <w:top w:val="none" w:sz="0" w:space="0" w:color="auto"/>
        <w:left w:val="none" w:sz="0" w:space="0" w:color="auto"/>
        <w:bottom w:val="none" w:sz="0" w:space="0" w:color="auto"/>
        <w:right w:val="none" w:sz="0" w:space="0" w:color="auto"/>
      </w:divBdr>
    </w:div>
    <w:div w:id="1690256591">
      <w:bodyDiv w:val="1"/>
      <w:marLeft w:val="0"/>
      <w:marRight w:val="0"/>
      <w:marTop w:val="0"/>
      <w:marBottom w:val="0"/>
      <w:divBdr>
        <w:top w:val="none" w:sz="0" w:space="0" w:color="auto"/>
        <w:left w:val="none" w:sz="0" w:space="0" w:color="auto"/>
        <w:bottom w:val="none" w:sz="0" w:space="0" w:color="auto"/>
        <w:right w:val="none" w:sz="0" w:space="0" w:color="auto"/>
      </w:divBdr>
    </w:div>
    <w:div w:id="1721243291">
      <w:bodyDiv w:val="1"/>
      <w:marLeft w:val="0"/>
      <w:marRight w:val="0"/>
      <w:marTop w:val="0"/>
      <w:marBottom w:val="0"/>
      <w:divBdr>
        <w:top w:val="none" w:sz="0" w:space="0" w:color="auto"/>
        <w:left w:val="none" w:sz="0" w:space="0" w:color="auto"/>
        <w:bottom w:val="none" w:sz="0" w:space="0" w:color="auto"/>
        <w:right w:val="none" w:sz="0" w:space="0" w:color="auto"/>
      </w:divBdr>
    </w:div>
    <w:div w:id="1761874012">
      <w:bodyDiv w:val="1"/>
      <w:marLeft w:val="0"/>
      <w:marRight w:val="0"/>
      <w:marTop w:val="0"/>
      <w:marBottom w:val="0"/>
      <w:divBdr>
        <w:top w:val="none" w:sz="0" w:space="0" w:color="auto"/>
        <w:left w:val="none" w:sz="0" w:space="0" w:color="auto"/>
        <w:bottom w:val="none" w:sz="0" w:space="0" w:color="auto"/>
        <w:right w:val="none" w:sz="0" w:space="0" w:color="auto"/>
      </w:divBdr>
      <w:divsChild>
        <w:div w:id="988752168">
          <w:marLeft w:val="0"/>
          <w:marRight w:val="0"/>
          <w:marTop w:val="0"/>
          <w:marBottom w:val="0"/>
          <w:divBdr>
            <w:top w:val="none" w:sz="0" w:space="0" w:color="auto"/>
            <w:left w:val="none" w:sz="0" w:space="0" w:color="auto"/>
            <w:bottom w:val="none" w:sz="0" w:space="0" w:color="auto"/>
            <w:right w:val="none" w:sz="0" w:space="0" w:color="auto"/>
          </w:divBdr>
          <w:divsChild>
            <w:div w:id="1418863617">
              <w:marLeft w:val="0"/>
              <w:marRight w:val="0"/>
              <w:marTop w:val="0"/>
              <w:marBottom w:val="0"/>
              <w:divBdr>
                <w:top w:val="none" w:sz="0" w:space="0" w:color="auto"/>
                <w:left w:val="none" w:sz="0" w:space="0" w:color="auto"/>
                <w:bottom w:val="none" w:sz="0" w:space="0" w:color="auto"/>
                <w:right w:val="none" w:sz="0" w:space="0" w:color="auto"/>
              </w:divBdr>
              <w:divsChild>
                <w:div w:id="144325832">
                  <w:marLeft w:val="0"/>
                  <w:marRight w:val="0"/>
                  <w:marTop w:val="0"/>
                  <w:marBottom w:val="0"/>
                  <w:divBdr>
                    <w:top w:val="none" w:sz="0" w:space="0" w:color="auto"/>
                    <w:left w:val="none" w:sz="0" w:space="0" w:color="auto"/>
                    <w:bottom w:val="none" w:sz="0" w:space="0" w:color="auto"/>
                    <w:right w:val="none" w:sz="0" w:space="0" w:color="auto"/>
                  </w:divBdr>
                  <w:divsChild>
                    <w:div w:id="1702707919">
                      <w:marLeft w:val="0"/>
                      <w:marRight w:val="0"/>
                      <w:marTop w:val="0"/>
                      <w:marBottom w:val="0"/>
                      <w:divBdr>
                        <w:top w:val="none" w:sz="0" w:space="0" w:color="auto"/>
                        <w:left w:val="none" w:sz="0" w:space="0" w:color="auto"/>
                        <w:bottom w:val="none" w:sz="0" w:space="0" w:color="auto"/>
                        <w:right w:val="none" w:sz="0" w:space="0" w:color="auto"/>
                      </w:divBdr>
                      <w:divsChild>
                        <w:div w:id="774717085">
                          <w:marLeft w:val="0"/>
                          <w:marRight w:val="0"/>
                          <w:marTop w:val="0"/>
                          <w:marBottom w:val="0"/>
                          <w:divBdr>
                            <w:top w:val="none" w:sz="0" w:space="0" w:color="auto"/>
                            <w:left w:val="none" w:sz="0" w:space="0" w:color="auto"/>
                            <w:bottom w:val="none" w:sz="0" w:space="0" w:color="auto"/>
                            <w:right w:val="none" w:sz="0" w:space="0" w:color="auto"/>
                          </w:divBdr>
                          <w:divsChild>
                            <w:div w:id="1228954822">
                              <w:marLeft w:val="0"/>
                              <w:marRight w:val="0"/>
                              <w:marTop w:val="0"/>
                              <w:marBottom w:val="0"/>
                              <w:divBdr>
                                <w:top w:val="none" w:sz="0" w:space="0" w:color="auto"/>
                                <w:left w:val="none" w:sz="0" w:space="0" w:color="auto"/>
                                <w:bottom w:val="none" w:sz="0" w:space="0" w:color="auto"/>
                                <w:right w:val="none" w:sz="0" w:space="0" w:color="auto"/>
                              </w:divBdr>
                              <w:divsChild>
                                <w:div w:id="576936564">
                                  <w:marLeft w:val="0"/>
                                  <w:marRight w:val="0"/>
                                  <w:marTop w:val="0"/>
                                  <w:marBottom w:val="0"/>
                                  <w:divBdr>
                                    <w:top w:val="none" w:sz="0" w:space="0" w:color="auto"/>
                                    <w:left w:val="none" w:sz="0" w:space="0" w:color="auto"/>
                                    <w:bottom w:val="none" w:sz="0" w:space="0" w:color="auto"/>
                                    <w:right w:val="none" w:sz="0" w:space="0" w:color="auto"/>
                                  </w:divBdr>
                                  <w:divsChild>
                                    <w:div w:id="1176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10834">
      <w:bodyDiv w:val="1"/>
      <w:marLeft w:val="0"/>
      <w:marRight w:val="0"/>
      <w:marTop w:val="0"/>
      <w:marBottom w:val="0"/>
      <w:divBdr>
        <w:top w:val="none" w:sz="0" w:space="0" w:color="auto"/>
        <w:left w:val="none" w:sz="0" w:space="0" w:color="auto"/>
        <w:bottom w:val="none" w:sz="0" w:space="0" w:color="auto"/>
        <w:right w:val="none" w:sz="0" w:space="0" w:color="auto"/>
      </w:divBdr>
      <w:divsChild>
        <w:div w:id="10304431">
          <w:marLeft w:val="0"/>
          <w:marRight w:val="0"/>
          <w:marTop w:val="0"/>
          <w:marBottom w:val="0"/>
          <w:divBdr>
            <w:top w:val="none" w:sz="0" w:space="0" w:color="auto"/>
            <w:left w:val="none" w:sz="0" w:space="0" w:color="auto"/>
            <w:bottom w:val="none" w:sz="0" w:space="0" w:color="auto"/>
            <w:right w:val="none" w:sz="0" w:space="0" w:color="auto"/>
          </w:divBdr>
        </w:div>
        <w:div w:id="86731477">
          <w:marLeft w:val="0"/>
          <w:marRight w:val="0"/>
          <w:marTop w:val="0"/>
          <w:marBottom w:val="0"/>
          <w:divBdr>
            <w:top w:val="none" w:sz="0" w:space="0" w:color="auto"/>
            <w:left w:val="none" w:sz="0" w:space="0" w:color="auto"/>
            <w:bottom w:val="none" w:sz="0" w:space="0" w:color="auto"/>
            <w:right w:val="none" w:sz="0" w:space="0" w:color="auto"/>
          </w:divBdr>
        </w:div>
        <w:div w:id="147483331">
          <w:marLeft w:val="0"/>
          <w:marRight w:val="0"/>
          <w:marTop w:val="0"/>
          <w:marBottom w:val="0"/>
          <w:divBdr>
            <w:top w:val="none" w:sz="0" w:space="0" w:color="auto"/>
            <w:left w:val="none" w:sz="0" w:space="0" w:color="auto"/>
            <w:bottom w:val="none" w:sz="0" w:space="0" w:color="auto"/>
            <w:right w:val="none" w:sz="0" w:space="0" w:color="auto"/>
          </w:divBdr>
        </w:div>
        <w:div w:id="373888985">
          <w:marLeft w:val="0"/>
          <w:marRight w:val="0"/>
          <w:marTop w:val="0"/>
          <w:marBottom w:val="0"/>
          <w:divBdr>
            <w:top w:val="none" w:sz="0" w:space="0" w:color="auto"/>
            <w:left w:val="none" w:sz="0" w:space="0" w:color="auto"/>
            <w:bottom w:val="none" w:sz="0" w:space="0" w:color="auto"/>
            <w:right w:val="none" w:sz="0" w:space="0" w:color="auto"/>
          </w:divBdr>
        </w:div>
        <w:div w:id="391390978">
          <w:marLeft w:val="0"/>
          <w:marRight w:val="0"/>
          <w:marTop w:val="0"/>
          <w:marBottom w:val="0"/>
          <w:divBdr>
            <w:top w:val="none" w:sz="0" w:space="0" w:color="auto"/>
            <w:left w:val="none" w:sz="0" w:space="0" w:color="auto"/>
            <w:bottom w:val="none" w:sz="0" w:space="0" w:color="auto"/>
            <w:right w:val="none" w:sz="0" w:space="0" w:color="auto"/>
          </w:divBdr>
        </w:div>
        <w:div w:id="461316233">
          <w:marLeft w:val="0"/>
          <w:marRight w:val="0"/>
          <w:marTop w:val="0"/>
          <w:marBottom w:val="0"/>
          <w:divBdr>
            <w:top w:val="none" w:sz="0" w:space="0" w:color="auto"/>
            <w:left w:val="none" w:sz="0" w:space="0" w:color="auto"/>
            <w:bottom w:val="none" w:sz="0" w:space="0" w:color="auto"/>
            <w:right w:val="none" w:sz="0" w:space="0" w:color="auto"/>
          </w:divBdr>
        </w:div>
        <w:div w:id="519318764">
          <w:marLeft w:val="0"/>
          <w:marRight w:val="0"/>
          <w:marTop w:val="0"/>
          <w:marBottom w:val="0"/>
          <w:divBdr>
            <w:top w:val="none" w:sz="0" w:space="0" w:color="auto"/>
            <w:left w:val="none" w:sz="0" w:space="0" w:color="auto"/>
            <w:bottom w:val="none" w:sz="0" w:space="0" w:color="auto"/>
            <w:right w:val="none" w:sz="0" w:space="0" w:color="auto"/>
          </w:divBdr>
        </w:div>
        <w:div w:id="920989685">
          <w:marLeft w:val="0"/>
          <w:marRight w:val="0"/>
          <w:marTop w:val="0"/>
          <w:marBottom w:val="0"/>
          <w:divBdr>
            <w:top w:val="none" w:sz="0" w:space="0" w:color="auto"/>
            <w:left w:val="none" w:sz="0" w:space="0" w:color="auto"/>
            <w:bottom w:val="none" w:sz="0" w:space="0" w:color="auto"/>
            <w:right w:val="none" w:sz="0" w:space="0" w:color="auto"/>
          </w:divBdr>
        </w:div>
        <w:div w:id="1005092816">
          <w:marLeft w:val="0"/>
          <w:marRight w:val="0"/>
          <w:marTop w:val="0"/>
          <w:marBottom w:val="0"/>
          <w:divBdr>
            <w:top w:val="none" w:sz="0" w:space="0" w:color="auto"/>
            <w:left w:val="none" w:sz="0" w:space="0" w:color="auto"/>
            <w:bottom w:val="none" w:sz="0" w:space="0" w:color="auto"/>
            <w:right w:val="none" w:sz="0" w:space="0" w:color="auto"/>
          </w:divBdr>
        </w:div>
        <w:div w:id="1012296679">
          <w:marLeft w:val="0"/>
          <w:marRight w:val="0"/>
          <w:marTop w:val="0"/>
          <w:marBottom w:val="0"/>
          <w:divBdr>
            <w:top w:val="none" w:sz="0" w:space="0" w:color="auto"/>
            <w:left w:val="none" w:sz="0" w:space="0" w:color="auto"/>
            <w:bottom w:val="none" w:sz="0" w:space="0" w:color="auto"/>
            <w:right w:val="none" w:sz="0" w:space="0" w:color="auto"/>
          </w:divBdr>
        </w:div>
        <w:div w:id="1108887820">
          <w:marLeft w:val="0"/>
          <w:marRight w:val="0"/>
          <w:marTop w:val="0"/>
          <w:marBottom w:val="0"/>
          <w:divBdr>
            <w:top w:val="none" w:sz="0" w:space="0" w:color="auto"/>
            <w:left w:val="none" w:sz="0" w:space="0" w:color="auto"/>
            <w:bottom w:val="none" w:sz="0" w:space="0" w:color="auto"/>
            <w:right w:val="none" w:sz="0" w:space="0" w:color="auto"/>
          </w:divBdr>
        </w:div>
        <w:div w:id="1309820893">
          <w:marLeft w:val="0"/>
          <w:marRight w:val="0"/>
          <w:marTop w:val="0"/>
          <w:marBottom w:val="0"/>
          <w:divBdr>
            <w:top w:val="none" w:sz="0" w:space="0" w:color="auto"/>
            <w:left w:val="none" w:sz="0" w:space="0" w:color="auto"/>
            <w:bottom w:val="none" w:sz="0" w:space="0" w:color="auto"/>
            <w:right w:val="none" w:sz="0" w:space="0" w:color="auto"/>
          </w:divBdr>
        </w:div>
        <w:div w:id="1342200088">
          <w:marLeft w:val="0"/>
          <w:marRight w:val="0"/>
          <w:marTop w:val="0"/>
          <w:marBottom w:val="0"/>
          <w:divBdr>
            <w:top w:val="none" w:sz="0" w:space="0" w:color="auto"/>
            <w:left w:val="none" w:sz="0" w:space="0" w:color="auto"/>
            <w:bottom w:val="none" w:sz="0" w:space="0" w:color="auto"/>
            <w:right w:val="none" w:sz="0" w:space="0" w:color="auto"/>
          </w:divBdr>
        </w:div>
        <w:div w:id="1359161701">
          <w:marLeft w:val="0"/>
          <w:marRight w:val="0"/>
          <w:marTop w:val="0"/>
          <w:marBottom w:val="0"/>
          <w:divBdr>
            <w:top w:val="none" w:sz="0" w:space="0" w:color="auto"/>
            <w:left w:val="none" w:sz="0" w:space="0" w:color="auto"/>
            <w:bottom w:val="none" w:sz="0" w:space="0" w:color="auto"/>
            <w:right w:val="none" w:sz="0" w:space="0" w:color="auto"/>
          </w:divBdr>
        </w:div>
        <w:div w:id="1476335969">
          <w:marLeft w:val="0"/>
          <w:marRight w:val="0"/>
          <w:marTop w:val="0"/>
          <w:marBottom w:val="0"/>
          <w:divBdr>
            <w:top w:val="none" w:sz="0" w:space="0" w:color="auto"/>
            <w:left w:val="none" w:sz="0" w:space="0" w:color="auto"/>
            <w:bottom w:val="none" w:sz="0" w:space="0" w:color="auto"/>
            <w:right w:val="none" w:sz="0" w:space="0" w:color="auto"/>
          </w:divBdr>
        </w:div>
        <w:div w:id="1547060443">
          <w:marLeft w:val="0"/>
          <w:marRight w:val="0"/>
          <w:marTop w:val="0"/>
          <w:marBottom w:val="0"/>
          <w:divBdr>
            <w:top w:val="none" w:sz="0" w:space="0" w:color="auto"/>
            <w:left w:val="none" w:sz="0" w:space="0" w:color="auto"/>
            <w:bottom w:val="none" w:sz="0" w:space="0" w:color="auto"/>
            <w:right w:val="none" w:sz="0" w:space="0" w:color="auto"/>
          </w:divBdr>
        </w:div>
        <w:div w:id="1654141133">
          <w:marLeft w:val="0"/>
          <w:marRight w:val="0"/>
          <w:marTop w:val="0"/>
          <w:marBottom w:val="0"/>
          <w:divBdr>
            <w:top w:val="none" w:sz="0" w:space="0" w:color="auto"/>
            <w:left w:val="none" w:sz="0" w:space="0" w:color="auto"/>
            <w:bottom w:val="none" w:sz="0" w:space="0" w:color="auto"/>
            <w:right w:val="none" w:sz="0" w:space="0" w:color="auto"/>
          </w:divBdr>
        </w:div>
        <w:div w:id="1756630537">
          <w:marLeft w:val="0"/>
          <w:marRight w:val="0"/>
          <w:marTop w:val="0"/>
          <w:marBottom w:val="0"/>
          <w:divBdr>
            <w:top w:val="none" w:sz="0" w:space="0" w:color="auto"/>
            <w:left w:val="none" w:sz="0" w:space="0" w:color="auto"/>
            <w:bottom w:val="none" w:sz="0" w:space="0" w:color="auto"/>
            <w:right w:val="none" w:sz="0" w:space="0" w:color="auto"/>
          </w:divBdr>
        </w:div>
        <w:div w:id="1907572539">
          <w:marLeft w:val="0"/>
          <w:marRight w:val="0"/>
          <w:marTop w:val="0"/>
          <w:marBottom w:val="0"/>
          <w:divBdr>
            <w:top w:val="none" w:sz="0" w:space="0" w:color="auto"/>
            <w:left w:val="none" w:sz="0" w:space="0" w:color="auto"/>
            <w:bottom w:val="none" w:sz="0" w:space="0" w:color="auto"/>
            <w:right w:val="none" w:sz="0" w:space="0" w:color="auto"/>
          </w:divBdr>
        </w:div>
        <w:div w:id="1955791872">
          <w:marLeft w:val="0"/>
          <w:marRight w:val="0"/>
          <w:marTop w:val="0"/>
          <w:marBottom w:val="0"/>
          <w:divBdr>
            <w:top w:val="none" w:sz="0" w:space="0" w:color="auto"/>
            <w:left w:val="none" w:sz="0" w:space="0" w:color="auto"/>
            <w:bottom w:val="none" w:sz="0" w:space="0" w:color="auto"/>
            <w:right w:val="none" w:sz="0" w:space="0" w:color="auto"/>
          </w:divBdr>
        </w:div>
        <w:div w:id="2085488119">
          <w:marLeft w:val="0"/>
          <w:marRight w:val="0"/>
          <w:marTop w:val="0"/>
          <w:marBottom w:val="0"/>
          <w:divBdr>
            <w:top w:val="none" w:sz="0" w:space="0" w:color="auto"/>
            <w:left w:val="none" w:sz="0" w:space="0" w:color="auto"/>
            <w:bottom w:val="none" w:sz="0" w:space="0" w:color="auto"/>
            <w:right w:val="none" w:sz="0" w:space="0" w:color="auto"/>
          </w:divBdr>
        </w:div>
        <w:div w:id="2104253638">
          <w:marLeft w:val="0"/>
          <w:marRight w:val="0"/>
          <w:marTop w:val="0"/>
          <w:marBottom w:val="0"/>
          <w:divBdr>
            <w:top w:val="none" w:sz="0" w:space="0" w:color="auto"/>
            <w:left w:val="none" w:sz="0" w:space="0" w:color="auto"/>
            <w:bottom w:val="none" w:sz="0" w:space="0" w:color="auto"/>
            <w:right w:val="none" w:sz="0" w:space="0" w:color="auto"/>
          </w:divBdr>
        </w:div>
      </w:divsChild>
    </w:div>
    <w:div w:id="1902213065">
      <w:bodyDiv w:val="1"/>
      <w:marLeft w:val="0"/>
      <w:marRight w:val="0"/>
      <w:marTop w:val="0"/>
      <w:marBottom w:val="0"/>
      <w:divBdr>
        <w:top w:val="none" w:sz="0" w:space="0" w:color="auto"/>
        <w:left w:val="none" w:sz="0" w:space="0" w:color="auto"/>
        <w:bottom w:val="none" w:sz="0" w:space="0" w:color="auto"/>
        <w:right w:val="none" w:sz="0" w:space="0" w:color="auto"/>
      </w:divBdr>
    </w:div>
    <w:div w:id="1908492905">
      <w:bodyDiv w:val="1"/>
      <w:marLeft w:val="0"/>
      <w:marRight w:val="0"/>
      <w:marTop w:val="0"/>
      <w:marBottom w:val="0"/>
      <w:divBdr>
        <w:top w:val="none" w:sz="0" w:space="0" w:color="auto"/>
        <w:left w:val="none" w:sz="0" w:space="0" w:color="auto"/>
        <w:bottom w:val="none" w:sz="0" w:space="0" w:color="auto"/>
        <w:right w:val="none" w:sz="0" w:space="0" w:color="auto"/>
      </w:divBdr>
    </w:div>
    <w:div w:id="1921021444">
      <w:bodyDiv w:val="1"/>
      <w:marLeft w:val="0"/>
      <w:marRight w:val="0"/>
      <w:marTop w:val="0"/>
      <w:marBottom w:val="0"/>
      <w:divBdr>
        <w:top w:val="none" w:sz="0" w:space="0" w:color="auto"/>
        <w:left w:val="none" w:sz="0" w:space="0" w:color="auto"/>
        <w:bottom w:val="none" w:sz="0" w:space="0" w:color="auto"/>
        <w:right w:val="none" w:sz="0" w:space="0" w:color="auto"/>
      </w:divBdr>
    </w:div>
    <w:div w:id="1973708167">
      <w:bodyDiv w:val="1"/>
      <w:marLeft w:val="0"/>
      <w:marRight w:val="0"/>
      <w:marTop w:val="0"/>
      <w:marBottom w:val="0"/>
      <w:divBdr>
        <w:top w:val="none" w:sz="0" w:space="0" w:color="auto"/>
        <w:left w:val="none" w:sz="0" w:space="0" w:color="auto"/>
        <w:bottom w:val="none" w:sz="0" w:space="0" w:color="auto"/>
        <w:right w:val="none" w:sz="0" w:space="0" w:color="auto"/>
      </w:divBdr>
    </w:div>
    <w:div w:id="1978027307">
      <w:bodyDiv w:val="1"/>
      <w:marLeft w:val="0"/>
      <w:marRight w:val="0"/>
      <w:marTop w:val="0"/>
      <w:marBottom w:val="0"/>
      <w:divBdr>
        <w:top w:val="none" w:sz="0" w:space="0" w:color="auto"/>
        <w:left w:val="none" w:sz="0" w:space="0" w:color="auto"/>
        <w:bottom w:val="none" w:sz="0" w:space="0" w:color="auto"/>
        <w:right w:val="none" w:sz="0" w:space="0" w:color="auto"/>
      </w:divBdr>
      <w:divsChild>
        <w:div w:id="1116485762">
          <w:marLeft w:val="0"/>
          <w:marRight w:val="0"/>
          <w:marTop w:val="0"/>
          <w:marBottom w:val="0"/>
          <w:divBdr>
            <w:top w:val="none" w:sz="0" w:space="0" w:color="auto"/>
            <w:left w:val="none" w:sz="0" w:space="0" w:color="auto"/>
            <w:bottom w:val="none" w:sz="0" w:space="0" w:color="auto"/>
            <w:right w:val="none" w:sz="0" w:space="0" w:color="auto"/>
          </w:divBdr>
          <w:divsChild>
            <w:div w:id="90007871">
              <w:marLeft w:val="0"/>
              <w:marRight w:val="0"/>
              <w:marTop w:val="0"/>
              <w:marBottom w:val="0"/>
              <w:divBdr>
                <w:top w:val="none" w:sz="0" w:space="0" w:color="auto"/>
                <w:left w:val="none" w:sz="0" w:space="0" w:color="auto"/>
                <w:bottom w:val="none" w:sz="0" w:space="0" w:color="auto"/>
                <w:right w:val="none" w:sz="0" w:space="0" w:color="auto"/>
              </w:divBdr>
            </w:div>
            <w:div w:id="105740943">
              <w:marLeft w:val="0"/>
              <w:marRight w:val="0"/>
              <w:marTop w:val="0"/>
              <w:marBottom w:val="0"/>
              <w:divBdr>
                <w:top w:val="none" w:sz="0" w:space="0" w:color="auto"/>
                <w:left w:val="none" w:sz="0" w:space="0" w:color="auto"/>
                <w:bottom w:val="none" w:sz="0" w:space="0" w:color="auto"/>
                <w:right w:val="none" w:sz="0" w:space="0" w:color="auto"/>
              </w:divBdr>
            </w:div>
            <w:div w:id="195508840">
              <w:marLeft w:val="0"/>
              <w:marRight w:val="0"/>
              <w:marTop w:val="0"/>
              <w:marBottom w:val="0"/>
              <w:divBdr>
                <w:top w:val="none" w:sz="0" w:space="0" w:color="auto"/>
                <w:left w:val="none" w:sz="0" w:space="0" w:color="auto"/>
                <w:bottom w:val="none" w:sz="0" w:space="0" w:color="auto"/>
                <w:right w:val="none" w:sz="0" w:space="0" w:color="auto"/>
              </w:divBdr>
            </w:div>
            <w:div w:id="196894805">
              <w:marLeft w:val="0"/>
              <w:marRight w:val="0"/>
              <w:marTop w:val="0"/>
              <w:marBottom w:val="0"/>
              <w:divBdr>
                <w:top w:val="none" w:sz="0" w:space="0" w:color="auto"/>
                <w:left w:val="none" w:sz="0" w:space="0" w:color="auto"/>
                <w:bottom w:val="none" w:sz="0" w:space="0" w:color="auto"/>
                <w:right w:val="none" w:sz="0" w:space="0" w:color="auto"/>
              </w:divBdr>
            </w:div>
            <w:div w:id="326710718">
              <w:marLeft w:val="0"/>
              <w:marRight w:val="0"/>
              <w:marTop w:val="0"/>
              <w:marBottom w:val="0"/>
              <w:divBdr>
                <w:top w:val="none" w:sz="0" w:space="0" w:color="auto"/>
                <w:left w:val="none" w:sz="0" w:space="0" w:color="auto"/>
                <w:bottom w:val="none" w:sz="0" w:space="0" w:color="auto"/>
                <w:right w:val="none" w:sz="0" w:space="0" w:color="auto"/>
              </w:divBdr>
            </w:div>
            <w:div w:id="344094461">
              <w:marLeft w:val="0"/>
              <w:marRight w:val="0"/>
              <w:marTop w:val="0"/>
              <w:marBottom w:val="0"/>
              <w:divBdr>
                <w:top w:val="none" w:sz="0" w:space="0" w:color="auto"/>
                <w:left w:val="none" w:sz="0" w:space="0" w:color="auto"/>
                <w:bottom w:val="none" w:sz="0" w:space="0" w:color="auto"/>
                <w:right w:val="none" w:sz="0" w:space="0" w:color="auto"/>
              </w:divBdr>
            </w:div>
            <w:div w:id="459350241">
              <w:marLeft w:val="0"/>
              <w:marRight w:val="0"/>
              <w:marTop w:val="0"/>
              <w:marBottom w:val="0"/>
              <w:divBdr>
                <w:top w:val="none" w:sz="0" w:space="0" w:color="auto"/>
                <w:left w:val="none" w:sz="0" w:space="0" w:color="auto"/>
                <w:bottom w:val="none" w:sz="0" w:space="0" w:color="auto"/>
                <w:right w:val="none" w:sz="0" w:space="0" w:color="auto"/>
              </w:divBdr>
            </w:div>
            <w:div w:id="696583013">
              <w:marLeft w:val="0"/>
              <w:marRight w:val="0"/>
              <w:marTop w:val="0"/>
              <w:marBottom w:val="0"/>
              <w:divBdr>
                <w:top w:val="none" w:sz="0" w:space="0" w:color="auto"/>
                <w:left w:val="none" w:sz="0" w:space="0" w:color="auto"/>
                <w:bottom w:val="none" w:sz="0" w:space="0" w:color="auto"/>
                <w:right w:val="none" w:sz="0" w:space="0" w:color="auto"/>
              </w:divBdr>
            </w:div>
            <w:div w:id="736169734">
              <w:marLeft w:val="0"/>
              <w:marRight w:val="0"/>
              <w:marTop w:val="0"/>
              <w:marBottom w:val="0"/>
              <w:divBdr>
                <w:top w:val="none" w:sz="0" w:space="0" w:color="auto"/>
                <w:left w:val="none" w:sz="0" w:space="0" w:color="auto"/>
                <w:bottom w:val="none" w:sz="0" w:space="0" w:color="auto"/>
                <w:right w:val="none" w:sz="0" w:space="0" w:color="auto"/>
              </w:divBdr>
            </w:div>
            <w:div w:id="795836136">
              <w:marLeft w:val="0"/>
              <w:marRight w:val="0"/>
              <w:marTop w:val="0"/>
              <w:marBottom w:val="0"/>
              <w:divBdr>
                <w:top w:val="none" w:sz="0" w:space="0" w:color="auto"/>
                <w:left w:val="none" w:sz="0" w:space="0" w:color="auto"/>
                <w:bottom w:val="none" w:sz="0" w:space="0" w:color="auto"/>
                <w:right w:val="none" w:sz="0" w:space="0" w:color="auto"/>
              </w:divBdr>
            </w:div>
            <w:div w:id="807670636">
              <w:marLeft w:val="0"/>
              <w:marRight w:val="0"/>
              <w:marTop w:val="0"/>
              <w:marBottom w:val="0"/>
              <w:divBdr>
                <w:top w:val="none" w:sz="0" w:space="0" w:color="auto"/>
                <w:left w:val="none" w:sz="0" w:space="0" w:color="auto"/>
                <w:bottom w:val="none" w:sz="0" w:space="0" w:color="auto"/>
                <w:right w:val="none" w:sz="0" w:space="0" w:color="auto"/>
              </w:divBdr>
            </w:div>
            <w:div w:id="828985074">
              <w:marLeft w:val="0"/>
              <w:marRight w:val="0"/>
              <w:marTop w:val="0"/>
              <w:marBottom w:val="0"/>
              <w:divBdr>
                <w:top w:val="none" w:sz="0" w:space="0" w:color="auto"/>
                <w:left w:val="none" w:sz="0" w:space="0" w:color="auto"/>
                <w:bottom w:val="none" w:sz="0" w:space="0" w:color="auto"/>
                <w:right w:val="none" w:sz="0" w:space="0" w:color="auto"/>
              </w:divBdr>
            </w:div>
            <w:div w:id="1014262370">
              <w:marLeft w:val="0"/>
              <w:marRight w:val="0"/>
              <w:marTop w:val="0"/>
              <w:marBottom w:val="0"/>
              <w:divBdr>
                <w:top w:val="none" w:sz="0" w:space="0" w:color="auto"/>
                <w:left w:val="none" w:sz="0" w:space="0" w:color="auto"/>
                <w:bottom w:val="none" w:sz="0" w:space="0" w:color="auto"/>
                <w:right w:val="none" w:sz="0" w:space="0" w:color="auto"/>
              </w:divBdr>
            </w:div>
            <w:div w:id="1015886686">
              <w:marLeft w:val="0"/>
              <w:marRight w:val="0"/>
              <w:marTop w:val="0"/>
              <w:marBottom w:val="0"/>
              <w:divBdr>
                <w:top w:val="none" w:sz="0" w:space="0" w:color="auto"/>
                <w:left w:val="none" w:sz="0" w:space="0" w:color="auto"/>
                <w:bottom w:val="none" w:sz="0" w:space="0" w:color="auto"/>
                <w:right w:val="none" w:sz="0" w:space="0" w:color="auto"/>
              </w:divBdr>
            </w:div>
            <w:div w:id="1165588636">
              <w:marLeft w:val="0"/>
              <w:marRight w:val="0"/>
              <w:marTop w:val="0"/>
              <w:marBottom w:val="0"/>
              <w:divBdr>
                <w:top w:val="none" w:sz="0" w:space="0" w:color="auto"/>
                <w:left w:val="none" w:sz="0" w:space="0" w:color="auto"/>
                <w:bottom w:val="none" w:sz="0" w:space="0" w:color="auto"/>
                <w:right w:val="none" w:sz="0" w:space="0" w:color="auto"/>
              </w:divBdr>
            </w:div>
            <w:div w:id="1183087955">
              <w:marLeft w:val="0"/>
              <w:marRight w:val="0"/>
              <w:marTop w:val="0"/>
              <w:marBottom w:val="0"/>
              <w:divBdr>
                <w:top w:val="none" w:sz="0" w:space="0" w:color="auto"/>
                <w:left w:val="none" w:sz="0" w:space="0" w:color="auto"/>
                <w:bottom w:val="none" w:sz="0" w:space="0" w:color="auto"/>
                <w:right w:val="none" w:sz="0" w:space="0" w:color="auto"/>
              </w:divBdr>
            </w:div>
            <w:div w:id="1235966758">
              <w:marLeft w:val="0"/>
              <w:marRight w:val="0"/>
              <w:marTop w:val="0"/>
              <w:marBottom w:val="0"/>
              <w:divBdr>
                <w:top w:val="none" w:sz="0" w:space="0" w:color="auto"/>
                <w:left w:val="none" w:sz="0" w:space="0" w:color="auto"/>
                <w:bottom w:val="none" w:sz="0" w:space="0" w:color="auto"/>
                <w:right w:val="none" w:sz="0" w:space="0" w:color="auto"/>
              </w:divBdr>
            </w:div>
            <w:div w:id="1303150105">
              <w:marLeft w:val="0"/>
              <w:marRight w:val="0"/>
              <w:marTop w:val="0"/>
              <w:marBottom w:val="0"/>
              <w:divBdr>
                <w:top w:val="none" w:sz="0" w:space="0" w:color="auto"/>
                <w:left w:val="none" w:sz="0" w:space="0" w:color="auto"/>
                <w:bottom w:val="none" w:sz="0" w:space="0" w:color="auto"/>
                <w:right w:val="none" w:sz="0" w:space="0" w:color="auto"/>
              </w:divBdr>
            </w:div>
            <w:div w:id="1363626806">
              <w:marLeft w:val="0"/>
              <w:marRight w:val="0"/>
              <w:marTop w:val="0"/>
              <w:marBottom w:val="0"/>
              <w:divBdr>
                <w:top w:val="none" w:sz="0" w:space="0" w:color="auto"/>
                <w:left w:val="none" w:sz="0" w:space="0" w:color="auto"/>
                <w:bottom w:val="none" w:sz="0" w:space="0" w:color="auto"/>
                <w:right w:val="none" w:sz="0" w:space="0" w:color="auto"/>
              </w:divBdr>
            </w:div>
            <w:div w:id="1401908515">
              <w:marLeft w:val="0"/>
              <w:marRight w:val="0"/>
              <w:marTop w:val="0"/>
              <w:marBottom w:val="0"/>
              <w:divBdr>
                <w:top w:val="none" w:sz="0" w:space="0" w:color="auto"/>
                <w:left w:val="none" w:sz="0" w:space="0" w:color="auto"/>
                <w:bottom w:val="none" w:sz="0" w:space="0" w:color="auto"/>
                <w:right w:val="none" w:sz="0" w:space="0" w:color="auto"/>
              </w:divBdr>
            </w:div>
            <w:div w:id="1513060373">
              <w:marLeft w:val="0"/>
              <w:marRight w:val="0"/>
              <w:marTop w:val="0"/>
              <w:marBottom w:val="0"/>
              <w:divBdr>
                <w:top w:val="none" w:sz="0" w:space="0" w:color="auto"/>
                <w:left w:val="none" w:sz="0" w:space="0" w:color="auto"/>
                <w:bottom w:val="none" w:sz="0" w:space="0" w:color="auto"/>
                <w:right w:val="none" w:sz="0" w:space="0" w:color="auto"/>
              </w:divBdr>
            </w:div>
            <w:div w:id="1514757912">
              <w:marLeft w:val="0"/>
              <w:marRight w:val="0"/>
              <w:marTop w:val="0"/>
              <w:marBottom w:val="0"/>
              <w:divBdr>
                <w:top w:val="none" w:sz="0" w:space="0" w:color="auto"/>
                <w:left w:val="none" w:sz="0" w:space="0" w:color="auto"/>
                <w:bottom w:val="none" w:sz="0" w:space="0" w:color="auto"/>
                <w:right w:val="none" w:sz="0" w:space="0" w:color="auto"/>
              </w:divBdr>
            </w:div>
            <w:div w:id="1557156699">
              <w:marLeft w:val="0"/>
              <w:marRight w:val="0"/>
              <w:marTop w:val="0"/>
              <w:marBottom w:val="0"/>
              <w:divBdr>
                <w:top w:val="none" w:sz="0" w:space="0" w:color="auto"/>
                <w:left w:val="none" w:sz="0" w:space="0" w:color="auto"/>
                <w:bottom w:val="none" w:sz="0" w:space="0" w:color="auto"/>
                <w:right w:val="none" w:sz="0" w:space="0" w:color="auto"/>
              </w:divBdr>
            </w:div>
            <w:div w:id="1579484292">
              <w:marLeft w:val="0"/>
              <w:marRight w:val="0"/>
              <w:marTop w:val="0"/>
              <w:marBottom w:val="0"/>
              <w:divBdr>
                <w:top w:val="none" w:sz="0" w:space="0" w:color="auto"/>
                <w:left w:val="none" w:sz="0" w:space="0" w:color="auto"/>
                <w:bottom w:val="none" w:sz="0" w:space="0" w:color="auto"/>
                <w:right w:val="none" w:sz="0" w:space="0" w:color="auto"/>
              </w:divBdr>
            </w:div>
            <w:div w:id="1724135698">
              <w:marLeft w:val="0"/>
              <w:marRight w:val="0"/>
              <w:marTop w:val="0"/>
              <w:marBottom w:val="0"/>
              <w:divBdr>
                <w:top w:val="none" w:sz="0" w:space="0" w:color="auto"/>
                <w:left w:val="none" w:sz="0" w:space="0" w:color="auto"/>
                <w:bottom w:val="none" w:sz="0" w:space="0" w:color="auto"/>
                <w:right w:val="none" w:sz="0" w:space="0" w:color="auto"/>
              </w:divBdr>
            </w:div>
            <w:div w:id="1727987879">
              <w:marLeft w:val="0"/>
              <w:marRight w:val="0"/>
              <w:marTop w:val="0"/>
              <w:marBottom w:val="0"/>
              <w:divBdr>
                <w:top w:val="none" w:sz="0" w:space="0" w:color="auto"/>
                <w:left w:val="none" w:sz="0" w:space="0" w:color="auto"/>
                <w:bottom w:val="none" w:sz="0" w:space="0" w:color="auto"/>
                <w:right w:val="none" w:sz="0" w:space="0" w:color="auto"/>
              </w:divBdr>
            </w:div>
            <w:div w:id="1742680605">
              <w:marLeft w:val="0"/>
              <w:marRight w:val="0"/>
              <w:marTop w:val="0"/>
              <w:marBottom w:val="0"/>
              <w:divBdr>
                <w:top w:val="none" w:sz="0" w:space="0" w:color="auto"/>
                <w:left w:val="none" w:sz="0" w:space="0" w:color="auto"/>
                <w:bottom w:val="none" w:sz="0" w:space="0" w:color="auto"/>
                <w:right w:val="none" w:sz="0" w:space="0" w:color="auto"/>
              </w:divBdr>
            </w:div>
            <w:div w:id="1763606249">
              <w:marLeft w:val="0"/>
              <w:marRight w:val="0"/>
              <w:marTop w:val="0"/>
              <w:marBottom w:val="0"/>
              <w:divBdr>
                <w:top w:val="none" w:sz="0" w:space="0" w:color="auto"/>
                <w:left w:val="none" w:sz="0" w:space="0" w:color="auto"/>
                <w:bottom w:val="none" w:sz="0" w:space="0" w:color="auto"/>
                <w:right w:val="none" w:sz="0" w:space="0" w:color="auto"/>
              </w:divBdr>
            </w:div>
            <w:div w:id="1787036911">
              <w:marLeft w:val="0"/>
              <w:marRight w:val="0"/>
              <w:marTop w:val="0"/>
              <w:marBottom w:val="0"/>
              <w:divBdr>
                <w:top w:val="none" w:sz="0" w:space="0" w:color="auto"/>
                <w:left w:val="none" w:sz="0" w:space="0" w:color="auto"/>
                <w:bottom w:val="none" w:sz="0" w:space="0" w:color="auto"/>
                <w:right w:val="none" w:sz="0" w:space="0" w:color="auto"/>
              </w:divBdr>
            </w:div>
            <w:div w:id="1968702422">
              <w:marLeft w:val="0"/>
              <w:marRight w:val="0"/>
              <w:marTop w:val="0"/>
              <w:marBottom w:val="0"/>
              <w:divBdr>
                <w:top w:val="none" w:sz="0" w:space="0" w:color="auto"/>
                <w:left w:val="none" w:sz="0" w:space="0" w:color="auto"/>
                <w:bottom w:val="none" w:sz="0" w:space="0" w:color="auto"/>
                <w:right w:val="none" w:sz="0" w:space="0" w:color="auto"/>
              </w:divBdr>
            </w:div>
            <w:div w:id="2018774893">
              <w:marLeft w:val="0"/>
              <w:marRight w:val="0"/>
              <w:marTop w:val="0"/>
              <w:marBottom w:val="0"/>
              <w:divBdr>
                <w:top w:val="none" w:sz="0" w:space="0" w:color="auto"/>
                <w:left w:val="none" w:sz="0" w:space="0" w:color="auto"/>
                <w:bottom w:val="none" w:sz="0" w:space="0" w:color="auto"/>
                <w:right w:val="none" w:sz="0" w:space="0" w:color="auto"/>
              </w:divBdr>
            </w:div>
            <w:div w:id="2040276953">
              <w:marLeft w:val="0"/>
              <w:marRight w:val="0"/>
              <w:marTop w:val="0"/>
              <w:marBottom w:val="0"/>
              <w:divBdr>
                <w:top w:val="none" w:sz="0" w:space="0" w:color="auto"/>
                <w:left w:val="none" w:sz="0" w:space="0" w:color="auto"/>
                <w:bottom w:val="none" w:sz="0" w:space="0" w:color="auto"/>
                <w:right w:val="none" w:sz="0" w:space="0" w:color="auto"/>
              </w:divBdr>
            </w:div>
            <w:div w:id="21408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3487">
      <w:bodyDiv w:val="1"/>
      <w:marLeft w:val="0"/>
      <w:marRight w:val="0"/>
      <w:marTop w:val="0"/>
      <w:marBottom w:val="0"/>
      <w:divBdr>
        <w:top w:val="none" w:sz="0" w:space="0" w:color="auto"/>
        <w:left w:val="none" w:sz="0" w:space="0" w:color="auto"/>
        <w:bottom w:val="none" w:sz="0" w:space="0" w:color="auto"/>
        <w:right w:val="none" w:sz="0" w:space="0" w:color="auto"/>
      </w:divBdr>
    </w:div>
    <w:div w:id="1998411122">
      <w:bodyDiv w:val="1"/>
      <w:marLeft w:val="0"/>
      <w:marRight w:val="0"/>
      <w:marTop w:val="0"/>
      <w:marBottom w:val="0"/>
      <w:divBdr>
        <w:top w:val="none" w:sz="0" w:space="0" w:color="auto"/>
        <w:left w:val="none" w:sz="0" w:space="0" w:color="auto"/>
        <w:bottom w:val="none" w:sz="0" w:space="0" w:color="auto"/>
        <w:right w:val="none" w:sz="0" w:space="0" w:color="auto"/>
      </w:divBdr>
    </w:div>
    <w:div w:id="2002659198">
      <w:bodyDiv w:val="1"/>
      <w:marLeft w:val="0"/>
      <w:marRight w:val="0"/>
      <w:marTop w:val="0"/>
      <w:marBottom w:val="0"/>
      <w:divBdr>
        <w:top w:val="none" w:sz="0" w:space="0" w:color="auto"/>
        <w:left w:val="none" w:sz="0" w:space="0" w:color="auto"/>
        <w:bottom w:val="none" w:sz="0" w:space="0" w:color="auto"/>
        <w:right w:val="none" w:sz="0" w:space="0" w:color="auto"/>
      </w:divBdr>
    </w:div>
    <w:div w:id="2003313787">
      <w:bodyDiv w:val="1"/>
      <w:marLeft w:val="0"/>
      <w:marRight w:val="0"/>
      <w:marTop w:val="0"/>
      <w:marBottom w:val="0"/>
      <w:divBdr>
        <w:top w:val="none" w:sz="0" w:space="0" w:color="auto"/>
        <w:left w:val="none" w:sz="0" w:space="0" w:color="auto"/>
        <w:bottom w:val="none" w:sz="0" w:space="0" w:color="auto"/>
        <w:right w:val="none" w:sz="0" w:space="0" w:color="auto"/>
      </w:divBdr>
    </w:div>
    <w:div w:id="2019309094">
      <w:bodyDiv w:val="1"/>
      <w:marLeft w:val="0"/>
      <w:marRight w:val="0"/>
      <w:marTop w:val="0"/>
      <w:marBottom w:val="0"/>
      <w:divBdr>
        <w:top w:val="none" w:sz="0" w:space="0" w:color="auto"/>
        <w:left w:val="none" w:sz="0" w:space="0" w:color="auto"/>
        <w:bottom w:val="none" w:sz="0" w:space="0" w:color="auto"/>
        <w:right w:val="none" w:sz="0" w:space="0" w:color="auto"/>
      </w:divBdr>
      <w:divsChild>
        <w:div w:id="12418614">
          <w:marLeft w:val="0"/>
          <w:marRight w:val="0"/>
          <w:marTop w:val="0"/>
          <w:marBottom w:val="0"/>
          <w:divBdr>
            <w:top w:val="none" w:sz="0" w:space="0" w:color="auto"/>
            <w:left w:val="none" w:sz="0" w:space="0" w:color="auto"/>
            <w:bottom w:val="none" w:sz="0" w:space="0" w:color="auto"/>
            <w:right w:val="none" w:sz="0" w:space="0" w:color="auto"/>
          </w:divBdr>
        </w:div>
        <w:div w:id="121730379">
          <w:marLeft w:val="0"/>
          <w:marRight w:val="0"/>
          <w:marTop w:val="0"/>
          <w:marBottom w:val="0"/>
          <w:divBdr>
            <w:top w:val="none" w:sz="0" w:space="0" w:color="auto"/>
            <w:left w:val="none" w:sz="0" w:space="0" w:color="auto"/>
            <w:bottom w:val="none" w:sz="0" w:space="0" w:color="auto"/>
            <w:right w:val="none" w:sz="0" w:space="0" w:color="auto"/>
          </w:divBdr>
        </w:div>
        <w:div w:id="145633103">
          <w:marLeft w:val="0"/>
          <w:marRight w:val="0"/>
          <w:marTop w:val="0"/>
          <w:marBottom w:val="0"/>
          <w:divBdr>
            <w:top w:val="none" w:sz="0" w:space="0" w:color="auto"/>
            <w:left w:val="none" w:sz="0" w:space="0" w:color="auto"/>
            <w:bottom w:val="none" w:sz="0" w:space="0" w:color="auto"/>
            <w:right w:val="none" w:sz="0" w:space="0" w:color="auto"/>
          </w:divBdr>
        </w:div>
        <w:div w:id="170729599">
          <w:marLeft w:val="0"/>
          <w:marRight w:val="0"/>
          <w:marTop w:val="0"/>
          <w:marBottom w:val="0"/>
          <w:divBdr>
            <w:top w:val="none" w:sz="0" w:space="0" w:color="auto"/>
            <w:left w:val="none" w:sz="0" w:space="0" w:color="auto"/>
            <w:bottom w:val="none" w:sz="0" w:space="0" w:color="auto"/>
            <w:right w:val="none" w:sz="0" w:space="0" w:color="auto"/>
          </w:divBdr>
        </w:div>
        <w:div w:id="188878906">
          <w:marLeft w:val="0"/>
          <w:marRight w:val="0"/>
          <w:marTop w:val="0"/>
          <w:marBottom w:val="0"/>
          <w:divBdr>
            <w:top w:val="none" w:sz="0" w:space="0" w:color="auto"/>
            <w:left w:val="none" w:sz="0" w:space="0" w:color="auto"/>
            <w:bottom w:val="none" w:sz="0" w:space="0" w:color="auto"/>
            <w:right w:val="none" w:sz="0" w:space="0" w:color="auto"/>
          </w:divBdr>
        </w:div>
        <w:div w:id="209921769">
          <w:marLeft w:val="0"/>
          <w:marRight w:val="0"/>
          <w:marTop w:val="0"/>
          <w:marBottom w:val="0"/>
          <w:divBdr>
            <w:top w:val="none" w:sz="0" w:space="0" w:color="auto"/>
            <w:left w:val="none" w:sz="0" w:space="0" w:color="auto"/>
            <w:bottom w:val="none" w:sz="0" w:space="0" w:color="auto"/>
            <w:right w:val="none" w:sz="0" w:space="0" w:color="auto"/>
          </w:divBdr>
        </w:div>
        <w:div w:id="223835744">
          <w:marLeft w:val="0"/>
          <w:marRight w:val="0"/>
          <w:marTop w:val="0"/>
          <w:marBottom w:val="0"/>
          <w:divBdr>
            <w:top w:val="none" w:sz="0" w:space="0" w:color="auto"/>
            <w:left w:val="none" w:sz="0" w:space="0" w:color="auto"/>
            <w:bottom w:val="none" w:sz="0" w:space="0" w:color="auto"/>
            <w:right w:val="none" w:sz="0" w:space="0" w:color="auto"/>
          </w:divBdr>
        </w:div>
        <w:div w:id="224023961">
          <w:marLeft w:val="0"/>
          <w:marRight w:val="0"/>
          <w:marTop w:val="0"/>
          <w:marBottom w:val="0"/>
          <w:divBdr>
            <w:top w:val="none" w:sz="0" w:space="0" w:color="auto"/>
            <w:left w:val="none" w:sz="0" w:space="0" w:color="auto"/>
            <w:bottom w:val="none" w:sz="0" w:space="0" w:color="auto"/>
            <w:right w:val="none" w:sz="0" w:space="0" w:color="auto"/>
          </w:divBdr>
        </w:div>
        <w:div w:id="264776670">
          <w:marLeft w:val="0"/>
          <w:marRight w:val="0"/>
          <w:marTop w:val="0"/>
          <w:marBottom w:val="0"/>
          <w:divBdr>
            <w:top w:val="none" w:sz="0" w:space="0" w:color="auto"/>
            <w:left w:val="none" w:sz="0" w:space="0" w:color="auto"/>
            <w:bottom w:val="none" w:sz="0" w:space="0" w:color="auto"/>
            <w:right w:val="none" w:sz="0" w:space="0" w:color="auto"/>
          </w:divBdr>
        </w:div>
        <w:div w:id="345450589">
          <w:marLeft w:val="0"/>
          <w:marRight w:val="0"/>
          <w:marTop w:val="0"/>
          <w:marBottom w:val="0"/>
          <w:divBdr>
            <w:top w:val="none" w:sz="0" w:space="0" w:color="auto"/>
            <w:left w:val="none" w:sz="0" w:space="0" w:color="auto"/>
            <w:bottom w:val="none" w:sz="0" w:space="0" w:color="auto"/>
            <w:right w:val="none" w:sz="0" w:space="0" w:color="auto"/>
          </w:divBdr>
        </w:div>
        <w:div w:id="361437300">
          <w:marLeft w:val="0"/>
          <w:marRight w:val="0"/>
          <w:marTop w:val="0"/>
          <w:marBottom w:val="0"/>
          <w:divBdr>
            <w:top w:val="none" w:sz="0" w:space="0" w:color="auto"/>
            <w:left w:val="none" w:sz="0" w:space="0" w:color="auto"/>
            <w:bottom w:val="none" w:sz="0" w:space="0" w:color="auto"/>
            <w:right w:val="none" w:sz="0" w:space="0" w:color="auto"/>
          </w:divBdr>
        </w:div>
        <w:div w:id="445739809">
          <w:marLeft w:val="0"/>
          <w:marRight w:val="0"/>
          <w:marTop w:val="0"/>
          <w:marBottom w:val="0"/>
          <w:divBdr>
            <w:top w:val="none" w:sz="0" w:space="0" w:color="auto"/>
            <w:left w:val="none" w:sz="0" w:space="0" w:color="auto"/>
            <w:bottom w:val="none" w:sz="0" w:space="0" w:color="auto"/>
            <w:right w:val="none" w:sz="0" w:space="0" w:color="auto"/>
          </w:divBdr>
        </w:div>
        <w:div w:id="493183306">
          <w:marLeft w:val="0"/>
          <w:marRight w:val="0"/>
          <w:marTop w:val="0"/>
          <w:marBottom w:val="0"/>
          <w:divBdr>
            <w:top w:val="none" w:sz="0" w:space="0" w:color="auto"/>
            <w:left w:val="none" w:sz="0" w:space="0" w:color="auto"/>
            <w:bottom w:val="none" w:sz="0" w:space="0" w:color="auto"/>
            <w:right w:val="none" w:sz="0" w:space="0" w:color="auto"/>
          </w:divBdr>
        </w:div>
        <w:div w:id="593779786">
          <w:marLeft w:val="0"/>
          <w:marRight w:val="0"/>
          <w:marTop w:val="0"/>
          <w:marBottom w:val="0"/>
          <w:divBdr>
            <w:top w:val="none" w:sz="0" w:space="0" w:color="auto"/>
            <w:left w:val="none" w:sz="0" w:space="0" w:color="auto"/>
            <w:bottom w:val="none" w:sz="0" w:space="0" w:color="auto"/>
            <w:right w:val="none" w:sz="0" w:space="0" w:color="auto"/>
          </w:divBdr>
        </w:div>
        <w:div w:id="599023335">
          <w:marLeft w:val="0"/>
          <w:marRight w:val="0"/>
          <w:marTop w:val="0"/>
          <w:marBottom w:val="0"/>
          <w:divBdr>
            <w:top w:val="none" w:sz="0" w:space="0" w:color="auto"/>
            <w:left w:val="none" w:sz="0" w:space="0" w:color="auto"/>
            <w:bottom w:val="none" w:sz="0" w:space="0" w:color="auto"/>
            <w:right w:val="none" w:sz="0" w:space="0" w:color="auto"/>
          </w:divBdr>
        </w:div>
        <w:div w:id="662389188">
          <w:marLeft w:val="0"/>
          <w:marRight w:val="0"/>
          <w:marTop w:val="0"/>
          <w:marBottom w:val="0"/>
          <w:divBdr>
            <w:top w:val="none" w:sz="0" w:space="0" w:color="auto"/>
            <w:left w:val="none" w:sz="0" w:space="0" w:color="auto"/>
            <w:bottom w:val="none" w:sz="0" w:space="0" w:color="auto"/>
            <w:right w:val="none" w:sz="0" w:space="0" w:color="auto"/>
          </w:divBdr>
        </w:div>
        <w:div w:id="721828014">
          <w:marLeft w:val="0"/>
          <w:marRight w:val="0"/>
          <w:marTop w:val="0"/>
          <w:marBottom w:val="0"/>
          <w:divBdr>
            <w:top w:val="none" w:sz="0" w:space="0" w:color="auto"/>
            <w:left w:val="none" w:sz="0" w:space="0" w:color="auto"/>
            <w:bottom w:val="none" w:sz="0" w:space="0" w:color="auto"/>
            <w:right w:val="none" w:sz="0" w:space="0" w:color="auto"/>
          </w:divBdr>
        </w:div>
        <w:div w:id="790326742">
          <w:marLeft w:val="0"/>
          <w:marRight w:val="0"/>
          <w:marTop w:val="0"/>
          <w:marBottom w:val="0"/>
          <w:divBdr>
            <w:top w:val="none" w:sz="0" w:space="0" w:color="auto"/>
            <w:left w:val="none" w:sz="0" w:space="0" w:color="auto"/>
            <w:bottom w:val="none" w:sz="0" w:space="0" w:color="auto"/>
            <w:right w:val="none" w:sz="0" w:space="0" w:color="auto"/>
          </w:divBdr>
        </w:div>
        <w:div w:id="792019870">
          <w:marLeft w:val="0"/>
          <w:marRight w:val="0"/>
          <w:marTop w:val="0"/>
          <w:marBottom w:val="0"/>
          <w:divBdr>
            <w:top w:val="none" w:sz="0" w:space="0" w:color="auto"/>
            <w:left w:val="none" w:sz="0" w:space="0" w:color="auto"/>
            <w:bottom w:val="none" w:sz="0" w:space="0" w:color="auto"/>
            <w:right w:val="none" w:sz="0" w:space="0" w:color="auto"/>
          </w:divBdr>
        </w:div>
        <w:div w:id="837842467">
          <w:marLeft w:val="0"/>
          <w:marRight w:val="0"/>
          <w:marTop w:val="0"/>
          <w:marBottom w:val="0"/>
          <w:divBdr>
            <w:top w:val="none" w:sz="0" w:space="0" w:color="auto"/>
            <w:left w:val="none" w:sz="0" w:space="0" w:color="auto"/>
            <w:bottom w:val="none" w:sz="0" w:space="0" w:color="auto"/>
            <w:right w:val="none" w:sz="0" w:space="0" w:color="auto"/>
          </w:divBdr>
        </w:div>
        <w:div w:id="854002251">
          <w:marLeft w:val="0"/>
          <w:marRight w:val="0"/>
          <w:marTop w:val="0"/>
          <w:marBottom w:val="0"/>
          <w:divBdr>
            <w:top w:val="none" w:sz="0" w:space="0" w:color="auto"/>
            <w:left w:val="none" w:sz="0" w:space="0" w:color="auto"/>
            <w:bottom w:val="none" w:sz="0" w:space="0" w:color="auto"/>
            <w:right w:val="none" w:sz="0" w:space="0" w:color="auto"/>
          </w:divBdr>
        </w:div>
        <w:div w:id="896433146">
          <w:marLeft w:val="0"/>
          <w:marRight w:val="0"/>
          <w:marTop w:val="0"/>
          <w:marBottom w:val="0"/>
          <w:divBdr>
            <w:top w:val="none" w:sz="0" w:space="0" w:color="auto"/>
            <w:left w:val="none" w:sz="0" w:space="0" w:color="auto"/>
            <w:bottom w:val="none" w:sz="0" w:space="0" w:color="auto"/>
            <w:right w:val="none" w:sz="0" w:space="0" w:color="auto"/>
          </w:divBdr>
        </w:div>
        <w:div w:id="915363555">
          <w:marLeft w:val="0"/>
          <w:marRight w:val="0"/>
          <w:marTop w:val="0"/>
          <w:marBottom w:val="0"/>
          <w:divBdr>
            <w:top w:val="none" w:sz="0" w:space="0" w:color="auto"/>
            <w:left w:val="none" w:sz="0" w:space="0" w:color="auto"/>
            <w:bottom w:val="none" w:sz="0" w:space="0" w:color="auto"/>
            <w:right w:val="none" w:sz="0" w:space="0" w:color="auto"/>
          </w:divBdr>
        </w:div>
        <w:div w:id="945309332">
          <w:marLeft w:val="0"/>
          <w:marRight w:val="0"/>
          <w:marTop w:val="0"/>
          <w:marBottom w:val="0"/>
          <w:divBdr>
            <w:top w:val="none" w:sz="0" w:space="0" w:color="auto"/>
            <w:left w:val="none" w:sz="0" w:space="0" w:color="auto"/>
            <w:bottom w:val="none" w:sz="0" w:space="0" w:color="auto"/>
            <w:right w:val="none" w:sz="0" w:space="0" w:color="auto"/>
          </w:divBdr>
        </w:div>
        <w:div w:id="982782399">
          <w:marLeft w:val="0"/>
          <w:marRight w:val="0"/>
          <w:marTop w:val="0"/>
          <w:marBottom w:val="0"/>
          <w:divBdr>
            <w:top w:val="none" w:sz="0" w:space="0" w:color="auto"/>
            <w:left w:val="none" w:sz="0" w:space="0" w:color="auto"/>
            <w:bottom w:val="none" w:sz="0" w:space="0" w:color="auto"/>
            <w:right w:val="none" w:sz="0" w:space="0" w:color="auto"/>
          </w:divBdr>
        </w:div>
        <w:div w:id="1066293890">
          <w:marLeft w:val="0"/>
          <w:marRight w:val="0"/>
          <w:marTop w:val="0"/>
          <w:marBottom w:val="0"/>
          <w:divBdr>
            <w:top w:val="none" w:sz="0" w:space="0" w:color="auto"/>
            <w:left w:val="none" w:sz="0" w:space="0" w:color="auto"/>
            <w:bottom w:val="none" w:sz="0" w:space="0" w:color="auto"/>
            <w:right w:val="none" w:sz="0" w:space="0" w:color="auto"/>
          </w:divBdr>
        </w:div>
        <w:div w:id="1142424508">
          <w:marLeft w:val="0"/>
          <w:marRight w:val="0"/>
          <w:marTop w:val="0"/>
          <w:marBottom w:val="0"/>
          <w:divBdr>
            <w:top w:val="none" w:sz="0" w:space="0" w:color="auto"/>
            <w:left w:val="none" w:sz="0" w:space="0" w:color="auto"/>
            <w:bottom w:val="none" w:sz="0" w:space="0" w:color="auto"/>
            <w:right w:val="none" w:sz="0" w:space="0" w:color="auto"/>
          </w:divBdr>
        </w:div>
        <w:div w:id="1147667276">
          <w:marLeft w:val="0"/>
          <w:marRight w:val="0"/>
          <w:marTop w:val="0"/>
          <w:marBottom w:val="0"/>
          <w:divBdr>
            <w:top w:val="none" w:sz="0" w:space="0" w:color="auto"/>
            <w:left w:val="none" w:sz="0" w:space="0" w:color="auto"/>
            <w:bottom w:val="none" w:sz="0" w:space="0" w:color="auto"/>
            <w:right w:val="none" w:sz="0" w:space="0" w:color="auto"/>
          </w:divBdr>
        </w:div>
        <w:div w:id="1149058037">
          <w:marLeft w:val="0"/>
          <w:marRight w:val="0"/>
          <w:marTop w:val="0"/>
          <w:marBottom w:val="0"/>
          <w:divBdr>
            <w:top w:val="none" w:sz="0" w:space="0" w:color="auto"/>
            <w:left w:val="none" w:sz="0" w:space="0" w:color="auto"/>
            <w:bottom w:val="none" w:sz="0" w:space="0" w:color="auto"/>
            <w:right w:val="none" w:sz="0" w:space="0" w:color="auto"/>
          </w:divBdr>
        </w:div>
        <w:div w:id="1235093186">
          <w:marLeft w:val="0"/>
          <w:marRight w:val="0"/>
          <w:marTop w:val="0"/>
          <w:marBottom w:val="0"/>
          <w:divBdr>
            <w:top w:val="none" w:sz="0" w:space="0" w:color="auto"/>
            <w:left w:val="none" w:sz="0" w:space="0" w:color="auto"/>
            <w:bottom w:val="none" w:sz="0" w:space="0" w:color="auto"/>
            <w:right w:val="none" w:sz="0" w:space="0" w:color="auto"/>
          </w:divBdr>
        </w:div>
        <w:div w:id="1241718879">
          <w:marLeft w:val="0"/>
          <w:marRight w:val="0"/>
          <w:marTop w:val="0"/>
          <w:marBottom w:val="0"/>
          <w:divBdr>
            <w:top w:val="none" w:sz="0" w:space="0" w:color="auto"/>
            <w:left w:val="none" w:sz="0" w:space="0" w:color="auto"/>
            <w:bottom w:val="none" w:sz="0" w:space="0" w:color="auto"/>
            <w:right w:val="none" w:sz="0" w:space="0" w:color="auto"/>
          </w:divBdr>
        </w:div>
        <w:div w:id="1283073628">
          <w:marLeft w:val="0"/>
          <w:marRight w:val="0"/>
          <w:marTop w:val="0"/>
          <w:marBottom w:val="0"/>
          <w:divBdr>
            <w:top w:val="none" w:sz="0" w:space="0" w:color="auto"/>
            <w:left w:val="none" w:sz="0" w:space="0" w:color="auto"/>
            <w:bottom w:val="none" w:sz="0" w:space="0" w:color="auto"/>
            <w:right w:val="none" w:sz="0" w:space="0" w:color="auto"/>
          </w:divBdr>
        </w:div>
        <w:div w:id="1350837467">
          <w:marLeft w:val="0"/>
          <w:marRight w:val="0"/>
          <w:marTop w:val="0"/>
          <w:marBottom w:val="0"/>
          <w:divBdr>
            <w:top w:val="none" w:sz="0" w:space="0" w:color="auto"/>
            <w:left w:val="none" w:sz="0" w:space="0" w:color="auto"/>
            <w:bottom w:val="none" w:sz="0" w:space="0" w:color="auto"/>
            <w:right w:val="none" w:sz="0" w:space="0" w:color="auto"/>
          </w:divBdr>
        </w:div>
        <w:div w:id="1379207015">
          <w:marLeft w:val="0"/>
          <w:marRight w:val="0"/>
          <w:marTop w:val="0"/>
          <w:marBottom w:val="0"/>
          <w:divBdr>
            <w:top w:val="none" w:sz="0" w:space="0" w:color="auto"/>
            <w:left w:val="none" w:sz="0" w:space="0" w:color="auto"/>
            <w:bottom w:val="none" w:sz="0" w:space="0" w:color="auto"/>
            <w:right w:val="none" w:sz="0" w:space="0" w:color="auto"/>
          </w:divBdr>
        </w:div>
        <w:div w:id="1444613785">
          <w:marLeft w:val="0"/>
          <w:marRight w:val="0"/>
          <w:marTop w:val="0"/>
          <w:marBottom w:val="0"/>
          <w:divBdr>
            <w:top w:val="none" w:sz="0" w:space="0" w:color="auto"/>
            <w:left w:val="none" w:sz="0" w:space="0" w:color="auto"/>
            <w:bottom w:val="none" w:sz="0" w:space="0" w:color="auto"/>
            <w:right w:val="none" w:sz="0" w:space="0" w:color="auto"/>
          </w:divBdr>
        </w:div>
        <w:div w:id="1465197085">
          <w:marLeft w:val="0"/>
          <w:marRight w:val="0"/>
          <w:marTop w:val="0"/>
          <w:marBottom w:val="0"/>
          <w:divBdr>
            <w:top w:val="none" w:sz="0" w:space="0" w:color="auto"/>
            <w:left w:val="none" w:sz="0" w:space="0" w:color="auto"/>
            <w:bottom w:val="none" w:sz="0" w:space="0" w:color="auto"/>
            <w:right w:val="none" w:sz="0" w:space="0" w:color="auto"/>
          </w:divBdr>
        </w:div>
        <w:div w:id="1520729371">
          <w:marLeft w:val="0"/>
          <w:marRight w:val="0"/>
          <w:marTop w:val="0"/>
          <w:marBottom w:val="0"/>
          <w:divBdr>
            <w:top w:val="none" w:sz="0" w:space="0" w:color="auto"/>
            <w:left w:val="none" w:sz="0" w:space="0" w:color="auto"/>
            <w:bottom w:val="none" w:sz="0" w:space="0" w:color="auto"/>
            <w:right w:val="none" w:sz="0" w:space="0" w:color="auto"/>
          </w:divBdr>
        </w:div>
        <w:div w:id="1545143974">
          <w:marLeft w:val="0"/>
          <w:marRight w:val="0"/>
          <w:marTop w:val="0"/>
          <w:marBottom w:val="0"/>
          <w:divBdr>
            <w:top w:val="none" w:sz="0" w:space="0" w:color="auto"/>
            <w:left w:val="none" w:sz="0" w:space="0" w:color="auto"/>
            <w:bottom w:val="none" w:sz="0" w:space="0" w:color="auto"/>
            <w:right w:val="none" w:sz="0" w:space="0" w:color="auto"/>
          </w:divBdr>
        </w:div>
        <w:div w:id="1592229786">
          <w:marLeft w:val="0"/>
          <w:marRight w:val="0"/>
          <w:marTop w:val="0"/>
          <w:marBottom w:val="0"/>
          <w:divBdr>
            <w:top w:val="none" w:sz="0" w:space="0" w:color="auto"/>
            <w:left w:val="none" w:sz="0" w:space="0" w:color="auto"/>
            <w:bottom w:val="none" w:sz="0" w:space="0" w:color="auto"/>
            <w:right w:val="none" w:sz="0" w:space="0" w:color="auto"/>
          </w:divBdr>
        </w:div>
        <w:div w:id="1605922444">
          <w:marLeft w:val="0"/>
          <w:marRight w:val="0"/>
          <w:marTop w:val="0"/>
          <w:marBottom w:val="0"/>
          <w:divBdr>
            <w:top w:val="none" w:sz="0" w:space="0" w:color="auto"/>
            <w:left w:val="none" w:sz="0" w:space="0" w:color="auto"/>
            <w:bottom w:val="none" w:sz="0" w:space="0" w:color="auto"/>
            <w:right w:val="none" w:sz="0" w:space="0" w:color="auto"/>
          </w:divBdr>
        </w:div>
        <w:div w:id="1608122540">
          <w:marLeft w:val="0"/>
          <w:marRight w:val="0"/>
          <w:marTop w:val="0"/>
          <w:marBottom w:val="0"/>
          <w:divBdr>
            <w:top w:val="none" w:sz="0" w:space="0" w:color="auto"/>
            <w:left w:val="none" w:sz="0" w:space="0" w:color="auto"/>
            <w:bottom w:val="none" w:sz="0" w:space="0" w:color="auto"/>
            <w:right w:val="none" w:sz="0" w:space="0" w:color="auto"/>
          </w:divBdr>
        </w:div>
        <w:div w:id="1622152263">
          <w:marLeft w:val="0"/>
          <w:marRight w:val="0"/>
          <w:marTop w:val="0"/>
          <w:marBottom w:val="0"/>
          <w:divBdr>
            <w:top w:val="none" w:sz="0" w:space="0" w:color="auto"/>
            <w:left w:val="none" w:sz="0" w:space="0" w:color="auto"/>
            <w:bottom w:val="none" w:sz="0" w:space="0" w:color="auto"/>
            <w:right w:val="none" w:sz="0" w:space="0" w:color="auto"/>
          </w:divBdr>
        </w:div>
        <w:div w:id="1646472379">
          <w:marLeft w:val="0"/>
          <w:marRight w:val="0"/>
          <w:marTop w:val="0"/>
          <w:marBottom w:val="0"/>
          <w:divBdr>
            <w:top w:val="none" w:sz="0" w:space="0" w:color="auto"/>
            <w:left w:val="none" w:sz="0" w:space="0" w:color="auto"/>
            <w:bottom w:val="none" w:sz="0" w:space="0" w:color="auto"/>
            <w:right w:val="none" w:sz="0" w:space="0" w:color="auto"/>
          </w:divBdr>
        </w:div>
        <w:div w:id="1698312335">
          <w:marLeft w:val="0"/>
          <w:marRight w:val="0"/>
          <w:marTop w:val="0"/>
          <w:marBottom w:val="0"/>
          <w:divBdr>
            <w:top w:val="none" w:sz="0" w:space="0" w:color="auto"/>
            <w:left w:val="none" w:sz="0" w:space="0" w:color="auto"/>
            <w:bottom w:val="none" w:sz="0" w:space="0" w:color="auto"/>
            <w:right w:val="none" w:sz="0" w:space="0" w:color="auto"/>
          </w:divBdr>
        </w:div>
        <w:div w:id="1747264244">
          <w:marLeft w:val="0"/>
          <w:marRight w:val="0"/>
          <w:marTop w:val="0"/>
          <w:marBottom w:val="0"/>
          <w:divBdr>
            <w:top w:val="none" w:sz="0" w:space="0" w:color="auto"/>
            <w:left w:val="none" w:sz="0" w:space="0" w:color="auto"/>
            <w:bottom w:val="none" w:sz="0" w:space="0" w:color="auto"/>
            <w:right w:val="none" w:sz="0" w:space="0" w:color="auto"/>
          </w:divBdr>
        </w:div>
        <w:div w:id="1757701283">
          <w:marLeft w:val="0"/>
          <w:marRight w:val="0"/>
          <w:marTop w:val="0"/>
          <w:marBottom w:val="0"/>
          <w:divBdr>
            <w:top w:val="none" w:sz="0" w:space="0" w:color="auto"/>
            <w:left w:val="none" w:sz="0" w:space="0" w:color="auto"/>
            <w:bottom w:val="none" w:sz="0" w:space="0" w:color="auto"/>
            <w:right w:val="none" w:sz="0" w:space="0" w:color="auto"/>
          </w:divBdr>
        </w:div>
        <w:div w:id="1828478258">
          <w:marLeft w:val="0"/>
          <w:marRight w:val="0"/>
          <w:marTop w:val="0"/>
          <w:marBottom w:val="0"/>
          <w:divBdr>
            <w:top w:val="none" w:sz="0" w:space="0" w:color="auto"/>
            <w:left w:val="none" w:sz="0" w:space="0" w:color="auto"/>
            <w:bottom w:val="none" w:sz="0" w:space="0" w:color="auto"/>
            <w:right w:val="none" w:sz="0" w:space="0" w:color="auto"/>
          </w:divBdr>
        </w:div>
        <w:div w:id="1908757334">
          <w:marLeft w:val="0"/>
          <w:marRight w:val="0"/>
          <w:marTop w:val="0"/>
          <w:marBottom w:val="0"/>
          <w:divBdr>
            <w:top w:val="none" w:sz="0" w:space="0" w:color="auto"/>
            <w:left w:val="none" w:sz="0" w:space="0" w:color="auto"/>
            <w:bottom w:val="none" w:sz="0" w:space="0" w:color="auto"/>
            <w:right w:val="none" w:sz="0" w:space="0" w:color="auto"/>
          </w:divBdr>
        </w:div>
        <w:div w:id="1912497232">
          <w:marLeft w:val="0"/>
          <w:marRight w:val="0"/>
          <w:marTop w:val="0"/>
          <w:marBottom w:val="0"/>
          <w:divBdr>
            <w:top w:val="none" w:sz="0" w:space="0" w:color="auto"/>
            <w:left w:val="none" w:sz="0" w:space="0" w:color="auto"/>
            <w:bottom w:val="none" w:sz="0" w:space="0" w:color="auto"/>
            <w:right w:val="none" w:sz="0" w:space="0" w:color="auto"/>
          </w:divBdr>
        </w:div>
        <w:div w:id="1913345282">
          <w:marLeft w:val="0"/>
          <w:marRight w:val="0"/>
          <w:marTop w:val="0"/>
          <w:marBottom w:val="0"/>
          <w:divBdr>
            <w:top w:val="none" w:sz="0" w:space="0" w:color="auto"/>
            <w:left w:val="none" w:sz="0" w:space="0" w:color="auto"/>
            <w:bottom w:val="none" w:sz="0" w:space="0" w:color="auto"/>
            <w:right w:val="none" w:sz="0" w:space="0" w:color="auto"/>
          </w:divBdr>
        </w:div>
        <w:div w:id="1953592566">
          <w:marLeft w:val="0"/>
          <w:marRight w:val="0"/>
          <w:marTop w:val="0"/>
          <w:marBottom w:val="0"/>
          <w:divBdr>
            <w:top w:val="none" w:sz="0" w:space="0" w:color="auto"/>
            <w:left w:val="none" w:sz="0" w:space="0" w:color="auto"/>
            <w:bottom w:val="none" w:sz="0" w:space="0" w:color="auto"/>
            <w:right w:val="none" w:sz="0" w:space="0" w:color="auto"/>
          </w:divBdr>
        </w:div>
        <w:div w:id="1988700004">
          <w:marLeft w:val="0"/>
          <w:marRight w:val="0"/>
          <w:marTop w:val="0"/>
          <w:marBottom w:val="0"/>
          <w:divBdr>
            <w:top w:val="none" w:sz="0" w:space="0" w:color="auto"/>
            <w:left w:val="none" w:sz="0" w:space="0" w:color="auto"/>
            <w:bottom w:val="none" w:sz="0" w:space="0" w:color="auto"/>
            <w:right w:val="none" w:sz="0" w:space="0" w:color="auto"/>
          </w:divBdr>
        </w:div>
        <w:div w:id="2002153132">
          <w:marLeft w:val="0"/>
          <w:marRight w:val="0"/>
          <w:marTop w:val="0"/>
          <w:marBottom w:val="0"/>
          <w:divBdr>
            <w:top w:val="none" w:sz="0" w:space="0" w:color="auto"/>
            <w:left w:val="none" w:sz="0" w:space="0" w:color="auto"/>
            <w:bottom w:val="none" w:sz="0" w:space="0" w:color="auto"/>
            <w:right w:val="none" w:sz="0" w:space="0" w:color="auto"/>
          </w:divBdr>
        </w:div>
        <w:div w:id="2059166244">
          <w:marLeft w:val="0"/>
          <w:marRight w:val="0"/>
          <w:marTop w:val="0"/>
          <w:marBottom w:val="0"/>
          <w:divBdr>
            <w:top w:val="none" w:sz="0" w:space="0" w:color="auto"/>
            <w:left w:val="none" w:sz="0" w:space="0" w:color="auto"/>
            <w:bottom w:val="none" w:sz="0" w:space="0" w:color="auto"/>
            <w:right w:val="none" w:sz="0" w:space="0" w:color="auto"/>
          </w:divBdr>
        </w:div>
        <w:div w:id="2063559780">
          <w:marLeft w:val="0"/>
          <w:marRight w:val="0"/>
          <w:marTop w:val="0"/>
          <w:marBottom w:val="0"/>
          <w:divBdr>
            <w:top w:val="none" w:sz="0" w:space="0" w:color="auto"/>
            <w:left w:val="none" w:sz="0" w:space="0" w:color="auto"/>
            <w:bottom w:val="none" w:sz="0" w:space="0" w:color="auto"/>
            <w:right w:val="none" w:sz="0" w:space="0" w:color="auto"/>
          </w:divBdr>
        </w:div>
        <w:div w:id="2109498704">
          <w:marLeft w:val="0"/>
          <w:marRight w:val="0"/>
          <w:marTop w:val="0"/>
          <w:marBottom w:val="0"/>
          <w:divBdr>
            <w:top w:val="none" w:sz="0" w:space="0" w:color="auto"/>
            <w:left w:val="none" w:sz="0" w:space="0" w:color="auto"/>
            <w:bottom w:val="none" w:sz="0" w:space="0" w:color="auto"/>
            <w:right w:val="none" w:sz="0" w:space="0" w:color="auto"/>
          </w:divBdr>
        </w:div>
        <w:div w:id="2121797101">
          <w:marLeft w:val="0"/>
          <w:marRight w:val="0"/>
          <w:marTop w:val="0"/>
          <w:marBottom w:val="0"/>
          <w:divBdr>
            <w:top w:val="none" w:sz="0" w:space="0" w:color="auto"/>
            <w:left w:val="none" w:sz="0" w:space="0" w:color="auto"/>
            <w:bottom w:val="none" w:sz="0" w:space="0" w:color="auto"/>
            <w:right w:val="none" w:sz="0" w:space="0" w:color="auto"/>
          </w:divBdr>
        </w:div>
        <w:div w:id="2130585492">
          <w:marLeft w:val="0"/>
          <w:marRight w:val="0"/>
          <w:marTop w:val="0"/>
          <w:marBottom w:val="0"/>
          <w:divBdr>
            <w:top w:val="none" w:sz="0" w:space="0" w:color="auto"/>
            <w:left w:val="none" w:sz="0" w:space="0" w:color="auto"/>
            <w:bottom w:val="none" w:sz="0" w:space="0" w:color="auto"/>
            <w:right w:val="none" w:sz="0" w:space="0" w:color="auto"/>
          </w:divBdr>
        </w:div>
        <w:div w:id="2135051776">
          <w:marLeft w:val="0"/>
          <w:marRight w:val="0"/>
          <w:marTop w:val="0"/>
          <w:marBottom w:val="0"/>
          <w:divBdr>
            <w:top w:val="none" w:sz="0" w:space="0" w:color="auto"/>
            <w:left w:val="none" w:sz="0" w:space="0" w:color="auto"/>
            <w:bottom w:val="none" w:sz="0" w:space="0" w:color="auto"/>
            <w:right w:val="none" w:sz="0" w:space="0" w:color="auto"/>
          </w:divBdr>
        </w:div>
      </w:divsChild>
    </w:div>
    <w:div w:id="2031250133">
      <w:bodyDiv w:val="1"/>
      <w:marLeft w:val="0"/>
      <w:marRight w:val="0"/>
      <w:marTop w:val="0"/>
      <w:marBottom w:val="0"/>
      <w:divBdr>
        <w:top w:val="none" w:sz="0" w:space="0" w:color="auto"/>
        <w:left w:val="none" w:sz="0" w:space="0" w:color="auto"/>
        <w:bottom w:val="none" w:sz="0" w:space="0" w:color="auto"/>
        <w:right w:val="none" w:sz="0" w:space="0" w:color="auto"/>
      </w:divBdr>
      <w:divsChild>
        <w:div w:id="29889536">
          <w:marLeft w:val="0"/>
          <w:marRight w:val="0"/>
          <w:marTop w:val="0"/>
          <w:marBottom w:val="0"/>
          <w:divBdr>
            <w:top w:val="none" w:sz="0" w:space="0" w:color="auto"/>
            <w:left w:val="none" w:sz="0" w:space="0" w:color="auto"/>
            <w:bottom w:val="none" w:sz="0" w:space="0" w:color="auto"/>
            <w:right w:val="none" w:sz="0" w:space="0" w:color="auto"/>
          </w:divBdr>
        </w:div>
        <w:div w:id="43069065">
          <w:marLeft w:val="0"/>
          <w:marRight w:val="0"/>
          <w:marTop w:val="0"/>
          <w:marBottom w:val="0"/>
          <w:divBdr>
            <w:top w:val="none" w:sz="0" w:space="0" w:color="auto"/>
            <w:left w:val="none" w:sz="0" w:space="0" w:color="auto"/>
            <w:bottom w:val="none" w:sz="0" w:space="0" w:color="auto"/>
            <w:right w:val="none" w:sz="0" w:space="0" w:color="auto"/>
          </w:divBdr>
        </w:div>
        <w:div w:id="126290356">
          <w:marLeft w:val="0"/>
          <w:marRight w:val="0"/>
          <w:marTop w:val="0"/>
          <w:marBottom w:val="0"/>
          <w:divBdr>
            <w:top w:val="none" w:sz="0" w:space="0" w:color="auto"/>
            <w:left w:val="none" w:sz="0" w:space="0" w:color="auto"/>
            <w:bottom w:val="none" w:sz="0" w:space="0" w:color="auto"/>
            <w:right w:val="none" w:sz="0" w:space="0" w:color="auto"/>
          </w:divBdr>
        </w:div>
        <w:div w:id="187644718">
          <w:marLeft w:val="0"/>
          <w:marRight w:val="0"/>
          <w:marTop w:val="0"/>
          <w:marBottom w:val="0"/>
          <w:divBdr>
            <w:top w:val="none" w:sz="0" w:space="0" w:color="auto"/>
            <w:left w:val="none" w:sz="0" w:space="0" w:color="auto"/>
            <w:bottom w:val="none" w:sz="0" w:space="0" w:color="auto"/>
            <w:right w:val="none" w:sz="0" w:space="0" w:color="auto"/>
          </w:divBdr>
        </w:div>
        <w:div w:id="253901382">
          <w:marLeft w:val="0"/>
          <w:marRight w:val="0"/>
          <w:marTop w:val="0"/>
          <w:marBottom w:val="0"/>
          <w:divBdr>
            <w:top w:val="none" w:sz="0" w:space="0" w:color="auto"/>
            <w:left w:val="none" w:sz="0" w:space="0" w:color="auto"/>
            <w:bottom w:val="none" w:sz="0" w:space="0" w:color="auto"/>
            <w:right w:val="none" w:sz="0" w:space="0" w:color="auto"/>
          </w:divBdr>
        </w:div>
        <w:div w:id="279724901">
          <w:marLeft w:val="0"/>
          <w:marRight w:val="0"/>
          <w:marTop w:val="0"/>
          <w:marBottom w:val="0"/>
          <w:divBdr>
            <w:top w:val="none" w:sz="0" w:space="0" w:color="auto"/>
            <w:left w:val="none" w:sz="0" w:space="0" w:color="auto"/>
            <w:bottom w:val="none" w:sz="0" w:space="0" w:color="auto"/>
            <w:right w:val="none" w:sz="0" w:space="0" w:color="auto"/>
          </w:divBdr>
        </w:div>
        <w:div w:id="303124800">
          <w:marLeft w:val="0"/>
          <w:marRight w:val="0"/>
          <w:marTop w:val="0"/>
          <w:marBottom w:val="0"/>
          <w:divBdr>
            <w:top w:val="none" w:sz="0" w:space="0" w:color="auto"/>
            <w:left w:val="none" w:sz="0" w:space="0" w:color="auto"/>
            <w:bottom w:val="none" w:sz="0" w:space="0" w:color="auto"/>
            <w:right w:val="none" w:sz="0" w:space="0" w:color="auto"/>
          </w:divBdr>
        </w:div>
        <w:div w:id="329987168">
          <w:marLeft w:val="0"/>
          <w:marRight w:val="0"/>
          <w:marTop w:val="0"/>
          <w:marBottom w:val="0"/>
          <w:divBdr>
            <w:top w:val="none" w:sz="0" w:space="0" w:color="auto"/>
            <w:left w:val="none" w:sz="0" w:space="0" w:color="auto"/>
            <w:bottom w:val="none" w:sz="0" w:space="0" w:color="auto"/>
            <w:right w:val="none" w:sz="0" w:space="0" w:color="auto"/>
          </w:divBdr>
        </w:div>
        <w:div w:id="359084911">
          <w:marLeft w:val="0"/>
          <w:marRight w:val="0"/>
          <w:marTop w:val="0"/>
          <w:marBottom w:val="0"/>
          <w:divBdr>
            <w:top w:val="none" w:sz="0" w:space="0" w:color="auto"/>
            <w:left w:val="none" w:sz="0" w:space="0" w:color="auto"/>
            <w:bottom w:val="none" w:sz="0" w:space="0" w:color="auto"/>
            <w:right w:val="none" w:sz="0" w:space="0" w:color="auto"/>
          </w:divBdr>
        </w:div>
        <w:div w:id="386073119">
          <w:marLeft w:val="0"/>
          <w:marRight w:val="0"/>
          <w:marTop w:val="0"/>
          <w:marBottom w:val="0"/>
          <w:divBdr>
            <w:top w:val="none" w:sz="0" w:space="0" w:color="auto"/>
            <w:left w:val="none" w:sz="0" w:space="0" w:color="auto"/>
            <w:bottom w:val="none" w:sz="0" w:space="0" w:color="auto"/>
            <w:right w:val="none" w:sz="0" w:space="0" w:color="auto"/>
          </w:divBdr>
        </w:div>
        <w:div w:id="490759538">
          <w:marLeft w:val="0"/>
          <w:marRight w:val="0"/>
          <w:marTop w:val="0"/>
          <w:marBottom w:val="0"/>
          <w:divBdr>
            <w:top w:val="none" w:sz="0" w:space="0" w:color="auto"/>
            <w:left w:val="none" w:sz="0" w:space="0" w:color="auto"/>
            <w:bottom w:val="none" w:sz="0" w:space="0" w:color="auto"/>
            <w:right w:val="none" w:sz="0" w:space="0" w:color="auto"/>
          </w:divBdr>
        </w:div>
        <w:div w:id="492186800">
          <w:marLeft w:val="0"/>
          <w:marRight w:val="0"/>
          <w:marTop w:val="0"/>
          <w:marBottom w:val="0"/>
          <w:divBdr>
            <w:top w:val="none" w:sz="0" w:space="0" w:color="auto"/>
            <w:left w:val="none" w:sz="0" w:space="0" w:color="auto"/>
            <w:bottom w:val="none" w:sz="0" w:space="0" w:color="auto"/>
            <w:right w:val="none" w:sz="0" w:space="0" w:color="auto"/>
          </w:divBdr>
        </w:div>
        <w:div w:id="499467057">
          <w:marLeft w:val="0"/>
          <w:marRight w:val="0"/>
          <w:marTop w:val="0"/>
          <w:marBottom w:val="0"/>
          <w:divBdr>
            <w:top w:val="none" w:sz="0" w:space="0" w:color="auto"/>
            <w:left w:val="none" w:sz="0" w:space="0" w:color="auto"/>
            <w:bottom w:val="none" w:sz="0" w:space="0" w:color="auto"/>
            <w:right w:val="none" w:sz="0" w:space="0" w:color="auto"/>
          </w:divBdr>
        </w:div>
        <w:div w:id="525560339">
          <w:marLeft w:val="0"/>
          <w:marRight w:val="0"/>
          <w:marTop w:val="0"/>
          <w:marBottom w:val="0"/>
          <w:divBdr>
            <w:top w:val="none" w:sz="0" w:space="0" w:color="auto"/>
            <w:left w:val="none" w:sz="0" w:space="0" w:color="auto"/>
            <w:bottom w:val="none" w:sz="0" w:space="0" w:color="auto"/>
            <w:right w:val="none" w:sz="0" w:space="0" w:color="auto"/>
          </w:divBdr>
        </w:div>
        <w:div w:id="568657084">
          <w:marLeft w:val="0"/>
          <w:marRight w:val="0"/>
          <w:marTop w:val="0"/>
          <w:marBottom w:val="0"/>
          <w:divBdr>
            <w:top w:val="none" w:sz="0" w:space="0" w:color="auto"/>
            <w:left w:val="none" w:sz="0" w:space="0" w:color="auto"/>
            <w:bottom w:val="none" w:sz="0" w:space="0" w:color="auto"/>
            <w:right w:val="none" w:sz="0" w:space="0" w:color="auto"/>
          </w:divBdr>
        </w:div>
        <w:div w:id="571156712">
          <w:marLeft w:val="0"/>
          <w:marRight w:val="0"/>
          <w:marTop w:val="0"/>
          <w:marBottom w:val="0"/>
          <w:divBdr>
            <w:top w:val="none" w:sz="0" w:space="0" w:color="auto"/>
            <w:left w:val="none" w:sz="0" w:space="0" w:color="auto"/>
            <w:bottom w:val="none" w:sz="0" w:space="0" w:color="auto"/>
            <w:right w:val="none" w:sz="0" w:space="0" w:color="auto"/>
          </w:divBdr>
        </w:div>
        <w:div w:id="608245709">
          <w:marLeft w:val="0"/>
          <w:marRight w:val="0"/>
          <w:marTop w:val="0"/>
          <w:marBottom w:val="0"/>
          <w:divBdr>
            <w:top w:val="none" w:sz="0" w:space="0" w:color="auto"/>
            <w:left w:val="none" w:sz="0" w:space="0" w:color="auto"/>
            <w:bottom w:val="none" w:sz="0" w:space="0" w:color="auto"/>
            <w:right w:val="none" w:sz="0" w:space="0" w:color="auto"/>
          </w:divBdr>
        </w:div>
        <w:div w:id="864827238">
          <w:marLeft w:val="0"/>
          <w:marRight w:val="0"/>
          <w:marTop w:val="0"/>
          <w:marBottom w:val="0"/>
          <w:divBdr>
            <w:top w:val="none" w:sz="0" w:space="0" w:color="auto"/>
            <w:left w:val="none" w:sz="0" w:space="0" w:color="auto"/>
            <w:bottom w:val="none" w:sz="0" w:space="0" w:color="auto"/>
            <w:right w:val="none" w:sz="0" w:space="0" w:color="auto"/>
          </w:divBdr>
        </w:div>
        <w:div w:id="871114005">
          <w:marLeft w:val="0"/>
          <w:marRight w:val="0"/>
          <w:marTop w:val="0"/>
          <w:marBottom w:val="0"/>
          <w:divBdr>
            <w:top w:val="none" w:sz="0" w:space="0" w:color="auto"/>
            <w:left w:val="none" w:sz="0" w:space="0" w:color="auto"/>
            <w:bottom w:val="none" w:sz="0" w:space="0" w:color="auto"/>
            <w:right w:val="none" w:sz="0" w:space="0" w:color="auto"/>
          </w:divBdr>
        </w:div>
        <w:div w:id="931665980">
          <w:marLeft w:val="0"/>
          <w:marRight w:val="0"/>
          <w:marTop w:val="0"/>
          <w:marBottom w:val="0"/>
          <w:divBdr>
            <w:top w:val="none" w:sz="0" w:space="0" w:color="auto"/>
            <w:left w:val="none" w:sz="0" w:space="0" w:color="auto"/>
            <w:bottom w:val="none" w:sz="0" w:space="0" w:color="auto"/>
            <w:right w:val="none" w:sz="0" w:space="0" w:color="auto"/>
          </w:divBdr>
        </w:div>
        <w:div w:id="937367090">
          <w:marLeft w:val="0"/>
          <w:marRight w:val="0"/>
          <w:marTop w:val="0"/>
          <w:marBottom w:val="0"/>
          <w:divBdr>
            <w:top w:val="none" w:sz="0" w:space="0" w:color="auto"/>
            <w:left w:val="none" w:sz="0" w:space="0" w:color="auto"/>
            <w:bottom w:val="none" w:sz="0" w:space="0" w:color="auto"/>
            <w:right w:val="none" w:sz="0" w:space="0" w:color="auto"/>
          </w:divBdr>
        </w:div>
        <w:div w:id="939409339">
          <w:marLeft w:val="0"/>
          <w:marRight w:val="0"/>
          <w:marTop w:val="0"/>
          <w:marBottom w:val="0"/>
          <w:divBdr>
            <w:top w:val="none" w:sz="0" w:space="0" w:color="auto"/>
            <w:left w:val="none" w:sz="0" w:space="0" w:color="auto"/>
            <w:bottom w:val="none" w:sz="0" w:space="0" w:color="auto"/>
            <w:right w:val="none" w:sz="0" w:space="0" w:color="auto"/>
          </w:divBdr>
        </w:div>
        <w:div w:id="951211066">
          <w:marLeft w:val="0"/>
          <w:marRight w:val="0"/>
          <w:marTop w:val="0"/>
          <w:marBottom w:val="0"/>
          <w:divBdr>
            <w:top w:val="none" w:sz="0" w:space="0" w:color="auto"/>
            <w:left w:val="none" w:sz="0" w:space="0" w:color="auto"/>
            <w:bottom w:val="none" w:sz="0" w:space="0" w:color="auto"/>
            <w:right w:val="none" w:sz="0" w:space="0" w:color="auto"/>
          </w:divBdr>
        </w:div>
        <w:div w:id="1096294740">
          <w:marLeft w:val="0"/>
          <w:marRight w:val="0"/>
          <w:marTop w:val="0"/>
          <w:marBottom w:val="0"/>
          <w:divBdr>
            <w:top w:val="none" w:sz="0" w:space="0" w:color="auto"/>
            <w:left w:val="none" w:sz="0" w:space="0" w:color="auto"/>
            <w:bottom w:val="none" w:sz="0" w:space="0" w:color="auto"/>
            <w:right w:val="none" w:sz="0" w:space="0" w:color="auto"/>
          </w:divBdr>
        </w:div>
        <w:div w:id="1123185688">
          <w:marLeft w:val="0"/>
          <w:marRight w:val="0"/>
          <w:marTop w:val="0"/>
          <w:marBottom w:val="0"/>
          <w:divBdr>
            <w:top w:val="none" w:sz="0" w:space="0" w:color="auto"/>
            <w:left w:val="none" w:sz="0" w:space="0" w:color="auto"/>
            <w:bottom w:val="none" w:sz="0" w:space="0" w:color="auto"/>
            <w:right w:val="none" w:sz="0" w:space="0" w:color="auto"/>
          </w:divBdr>
        </w:div>
        <w:div w:id="1140001212">
          <w:marLeft w:val="0"/>
          <w:marRight w:val="0"/>
          <w:marTop w:val="0"/>
          <w:marBottom w:val="0"/>
          <w:divBdr>
            <w:top w:val="none" w:sz="0" w:space="0" w:color="auto"/>
            <w:left w:val="none" w:sz="0" w:space="0" w:color="auto"/>
            <w:bottom w:val="none" w:sz="0" w:space="0" w:color="auto"/>
            <w:right w:val="none" w:sz="0" w:space="0" w:color="auto"/>
          </w:divBdr>
        </w:div>
        <w:div w:id="1171026870">
          <w:marLeft w:val="0"/>
          <w:marRight w:val="0"/>
          <w:marTop w:val="0"/>
          <w:marBottom w:val="0"/>
          <w:divBdr>
            <w:top w:val="none" w:sz="0" w:space="0" w:color="auto"/>
            <w:left w:val="none" w:sz="0" w:space="0" w:color="auto"/>
            <w:bottom w:val="none" w:sz="0" w:space="0" w:color="auto"/>
            <w:right w:val="none" w:sz="0" w:space="0" w:color="auto"/>
          </w:divBdr>
        </w:div>
        <w:div w:id="1220937652">
          <w:marLeft w:val="0"/>
          <w:marRight w:val="0"/>
          <w:marTop w:val="0"/>
          <w:marBottom w:val="0"/>
          <w:divBdr>
            <w:top w:val="none" w:sz="0" w:space="0" w:color="auto"/>
            <w:left w:val="none" w:sz="0" w:space="0" w:color="auto"/>
            <w:bottom w:val="none" w:sz="0" w:space="0" w:color="auto"/>
            <w:right w:val="none" w:sz="0" w:space="0" w:color="auto"/>
          </w:divBdr>
        </w:div>
        <w:div w:id="1352295969">
          <w:marLeft w:val="0"/>
          <w:marRight w:val="0"/>
          <w:marTop w:val="0"/>
          <w:marBottom w:val="0"/>
          <w:divBdr>
            <w:top w:val="none" w:sz="0" w:space="0" w:color="auto"/>
            <w:left w:val="none" w:sz="0" w:space="0" w:color="auto"/>
            <w:bottom w:val="none" w:sz="0" w:space="0" w:color="auto"/>
            <w:right w:val="none" w:sz="0" w:space="0" w:color="auto"/>
          </w:divBdr>
        </w:div>
        <w:div w:id="1409035497">
          <w:marLeft w:val="0"/>
          <w:marRight w:val="0"/>
          <w:marTop w:val="0"/>
          <w:marBottom w:val="0"/>
          <w:divBdr>
            <w:top w:val="none" w:sz="0" w:space="0" w:color="auto"/>
            <w:left w:val="none" w:sz="0" w:space="0" w:color="auto"/>
            <w:bottom w:val="none" w:sz="0" w:space="0" w:color="auto"/>
            <w:right w:val="none" w:sz="0" w:space="0" w:color="auto"/>
          </w:divBdr>
        </w:div>
        <w:div w:id="1440416884">
          <w:marLeft w:val="0"/>
          <w:marRight w:val="0"/>
          <w:marTop w:val="0"/>
          <w:marBottom w:val="0"/>
          <w:divBdr>
            <w:top w:val="none" w:sz="0" w:space="0" w:color="auto"/>
            <w:left w:val="none" w:sz="0" w:space="0" w:color="auto"/>
            <w:bottom w:val="none" w:sz="0" w:space="0" w:color="auto"/>
            <w:right w:val="none" w:sz="0" w:space="0" w:color="auto"/>
          </w:divBdr>
        </w:div>
        <w:div w:id="1441608032">
          <w:marLeft w:val="0"/>
          <w:marRight w:val="0"/>
          <w:marTop w:val="0"/>
          <w:marBottom w:val="0"/>
          <w:divBdr>
            <w:top w:val="none" w:sz="0" w:space="0" w:color="auto"/>
            <w:left w:val="none" w:sz="0" w:space="0" w:color="auto"/>
            <w:bottom w:val="none" w:sz="0" w:space="0" w:color="auto"/>
            <w:right w:val="none" w:sz="0" w:space="0" w:color="auto"/>
          </w:divBdr>
        </w:div>
        <w:div w:id="1474638938">
          <w:marLeft w:val="0"/>
          <w:marRight w:val="0"/>
          <w:marTop w:val="0"/>
          <w:marBottom w:val="0"/>
          <w:divBdr>
            <w:top w:val="none" w:sz="0" w:space="0" w:color="auto"/>
            <w:left w:val="none" w:sz="0" w:space="0" w:color="auto"/>
            <w:bottom w:val="none" w:sz="0" w:space="0" w:color="auto"/>
            <w:right w:val="none" w:sz="0" w:space="0" w:color="auto"/>
          </w:divBdr>
        </w:div>
        <w:div w:id="1475828234">
          <w:marLeft w:val="0"/>
          <w:marRight w:val="0"/>
          <w:marTop w:val="0"/>
          <w:marBottom w:val="0"/>
          <w:divBdr>
            <w:top w:val="none" w:sz="0" w:space="0" w:color="auto"/>
            <w:left w:val="none" w:sz="0" w:space="0" w:color="auto"/>
            <w:bottom w:val="none" w:sz="0" w:space="0" w:color="auto"/>
            <w:right w:val="none" w:sz="0" w:space="0" w:color="auto"/>
          </w:divBdr>
        </w:div>
        <w:div w:id="1515069098">
          <w:marLeft w:val="0"/>
          <w:marRight w:val="0"/>
          <w:marTop w:val="0"/>
          <w:marBottom w:val="0"/>
          <w:divBdr>
            <w:top w:val="none" w:sz="0" w:space="0" w:color="auto"/>
            <w:left w:val="none" w:sz="0" w:space="0" w:color="auto"/>
            <w:bottom w:val="none" w:sz="0" w:space="0" w:color="auto"/>
            <w:right w:val="none" w:sz="0" w:space="0" w:color="auto"/>
          </w:divBdr>
        </w:div>
        <w:div w:id="1587691178">
          <w:marLeft w:val="0"/>
          <w:marRight w:val="0"/>
          <w:marTop w:val="0"/>
          <w:marBottom w:val="0"/>
          <w:divBdr>
            <w:top w:val="none" w:sz="0" w:space="0" w:color="auto"/>
            <w:left w:val="none" w:sz="0" w:space="0" w:color="auto"/>
            <w:bottom w:val="none" w:sz="0" w:space="0" w:color="auto"/>
            <w:right w:val="none" w:sz="0" w:space="0" w:color="auto"/>
          </w:divBdr>
        </w:div>
        <w:div w:id="1621641911">
          <w:marLeft w:val="0"/>
          <w:marRight w:val="0"/>
          <w:marTop w:val="0"/>
          <w:marBottom w:val="0"/>
          <w:divBdr>
            <w:top w:val="none" w:sz="0" w:space="0" w:color="auto"/>
            <w:left w:val="none" w:sz="0" w:space="0" w:color="auto"/>
            <w:bottom w:val="none" w:sz="0" w:space="0" w:color="auto"/>
            <w:right w:val="none" w:sz="0" w:space="0" w:color="auto"/>
          </w:divBdr>
        </w:div>
        <w:div w:id="1644626513">
          <w:marLeft w:val="0"/>
          <w:marRight w:val="0"/>
          <w:marTop w:val="0"/>
          <w:marBottom w:val="0"/>
          <w:divBdr>
            <w:top w:val="none" w:sz="0" w:space="0" w:color="auto"/>
            <w:left w:val="none" w:sz="0" w:space="0" w:color="auto"/>
            <w:bottom w:val="none" w:sz="0" w:space="0" w:color="auto"/>
            <w:right w:val="none" w:sz="0" w:space="0" w:color="auto"/>
          </w:divBdr>
        </w:div>
        <w:div w:id="1650746568">
          <w:marLeft w:val="0"/>
          <w:marRight w:val="0"/>
          <w:marTop w:val="0"/>
          <w:marBottom w:val="0"/>
          <w:divBdr>
            <w:top w:val="none" w:sz="0" w:space="0" w:color="auto"/>
            <w:left w:val="none" w:sz="0" w:space="0" w:color="auto"/>
            <w:bottom w:val="none" w:sz="0" w:space="0" w:color="auto"/>
            <w:right w:val="none" w:sz="0" w:space="0" w:color="auto"/>
          </w:divBdr>
        </w:div>
        <w:div w:id="1678923174">
          <w:marLeft w:val="0"/>
          <w:marRight w:val="0"/>
          <w:marTop w:val="0"/>
          <w:marBottom w:val="0"/>
          <w:divBdr>
            <w:top w:val="none" w:sz="0" w:space="0" w:color="auto"/>
            <w:left w:val="none" w:sz="0" w:space="0" w:color="auto"/>
            <w:bottom w:val="none" w:sz="0" w:space="0" w:color="auto"/>
            <w:right w:val="none" w:sz="0" w:space="0" w:color="auto"/>
          </w:divBdr>
        </w:div>
        <w:div w:id="1692997038">
          <w:marLeft w:val="0"/>
          <w:marRight w:val="0"/>
          <w:marTop w:val="0"/>
          <w:marBottom w:val="0"/>
          <w:divBdr>
            <w:top w:val="none" w:sz="0" w:space="0" w:color="auto"/>
            <w:left w:val="none" w:sz="0" w:space="0" w:color="auto"/>
            <w:bottom w:val="none" w:sz="0" w:space="0" w:color="auto"/>
            <w:right w:val="none" w:sz="0" w:space="0" w:color="auto"/>
          </w:divBdr>
        </w:div>
        <w:div w:id="1714378800">
          <w:marLeft w:val="0"/>
          <w:marRight w:val="0"/>
          <w:marTop w:val="0"/>
          <w:marBottom w:val="0"/>
          <w:divBdr>
            <w:top w:val="none" w:sz="0" w:space="0" w:color="auto"/>
            <w:left w:val="none" w:sz="0" w:space="0" w:color="auto"/>
            <w:bottom w:val="none" w:sz="0" w:space="0" w:color="auto"/>
            <w:right w:val="none" w:sz="0" w:space="0" w:color="auto"/>
          </w:divBdr>
        </w:div>
        <w:div w:id="1763069963">
          <w:marLeft w:val="0"/>
          <w:marRight w:val="0"/>
          <w:marTop w:val="0"/>
          <w:marBottom w:val="0"/>
          <w:divBdr>
            <w:top w:val="none" w:sz="0" w:space="0" w:color="auto"/>
            <w:left w:val="none" w:sz="0" w:space="0" w:color="auto"/>
            <w:bottom w:val="none" w:sz="0" w:space="0" w:color="auto"/>
            <w:right w:val="none" w:sz="0" w:space="0" w:color="auto"/>
          </w:divBdr>
        </w:div>
        <w:div w:id="1771775166">
          <w:marLeft w:val="0"/>
          <w:marRight w:val="0"/>
          <w:marTop w:val="0"/>
          <w:marBottom w:val="0"/>
          <w:divBdr>
            <w:top w:val="none" w:sz="0" w:space="0" w:color="auto"/>
            <w:left w:val="none" w:sz="0" w:space="0" w:color="auto"/>
            <w:bottom w:val="none" w:sz="0" w:space="0" w:color="auto"/>
            <w:right w:val="none" w:sz="0" w:space="0" w:color="auto"/>
          </w:divBdr>
        </w:div>
        <w:div w:id="1860503940">
          <w:marLeft w:val="0"/>
          <w:marRight w:val="0"/>
          <w:marTop w:val="0"/>
          <w:marBottom w:val="0"/>
          <w:divBdr>
            <w:top w:val="none" w:sz="0" w:space="0" w:color="auto"/>
            <w:left w:val="none" w:sz="0" w:space="0" w:color="auto"/>
            <w:bottom w:val="none" w:sz="0" w:space="0" w:color="auto"/>
            <w:right w:val="none" w:sz="0" w:space="0" w:color="auto"/>
          </w:divBdr>
        </w:div>
        <w:div w:id="1898124643">
          <w:marLeft w:val="0"/>
          <w:marRight w:val="0"/>
          <w:marTop w:val="0"/>
          <w:marBottom w:val="0"/>
          <w:divBdr>
            <w:top w:val="none" w:sz="0" w:space="0" w:color="auto"/>
            <w:left w:val="none" w:sz="0" w:space="0" w:color="auto"/>
            <w:bottom w:val="none" w:sz="0" w:space="0" w:color="auto"/>
            <w:right w:val="none" w:sz="0" w:space="0" w:color="auto"/>
          </w:divBdr>
        </w:div>
        <w:div w:id="1903321301">
          <w:marLeft w:val="0"/>
          <w:marRight w:val="0"/>
          <w:marTop w:val="0"/>
          <w:marBottom w:val="0"/>
          <w:divBdr>
            <w:top w:val="none" w:sz="0" w:space="0" w:color="auto"/>
            <w:left w:val="none" w:sz="0" w:space="0" w:color="auto"/>
            <w:bottom w:val="none" w:sz="0" w:space="0" w:color="auto"/>
            <w:right w:val="none" w:sz="0" w:space="0" w:color="auto"/>
          </w:divBdr>
        </w:div>
        <w:div w:id="1946424047">
          <w:marLeft w:val="0"/>
          <w:marRight w:val="0"/>
          <w:marTop w:val="0"/>
          <w:marBottom w:val="0"/>
          <w:divBdr>
            <w:top w:val="none" w:sz="0" w:space="0" w:color="auto"/>
            <w:left w:val="none" w:sz="0" w:space="0" w:color="auto"/>
            <w:bottom w:val="none" w:sz="0" w:space="0" w:color="auto"/>
            <w:right w:val="none" w:sz="0" w:space="0" w:color="auto"/>
          </w:divBdr>
        </w:div>
        <w:div w:id="1956593285">
          <w:marLeft w:val="0"/>
          <w:marRight w:val="0"/>
          <w:marTop w:val="0"/>
          <w:marBottom w:val="0"/>
          <w:divBdr>
            <w:top w:val="none" w:sz="0" w:space="0" w:color="auto"/>
            <w:left w:val="none" w:sz="0" w:space="0" w:color="auto"/>
            <w:bottom w:val="none" w:sz="0" w:space="0" w:color="auto"/>
            <w:right w:val="none" w:sz="0" w:space="0" w:color="auto"/>
          </w:divBdr>
        </w:div>
        <w:div w:id="1978029749">
          <w:marLeft w:val="0"/>
          <w:marRight w:val="0"/>
          <w:marTop w:val="0"/>
          <w:marBottom w:val="0"/>
          <w:divBdr>
            <w:top w:val="none" w:sz="0" w:space="0" w:color="auto"/>
            <w:left w:val="none" w:sz="0" w:space="0" w:color="auto"/>
            <w:bottom w:val="none" w:sz="0" w:space="0" w:color="auto"/>
            <w:right w:val="none" w:sz="0" w:space="0" w:color="auto"/>
          </w:divBdr>
        </w:div>
        <w:div w:id="2007241396">
          <w:marLeft w:val="0"/>
          <w:marRight w:val="0"/>
          <w:marTop w:val="0"/>
          <w:marBottom w:val="0"/>
          <w:divBdr>
            <w:top w:val="none" w:sz="0" w:space="0" w:color="auto"/>
            <w:left w:val="none" w:sz="0" w:space="0" w:color="auto"/>
            <w:bottom w:val="none" w:sz="0" w:space="0" w:color="auto"/>
            <w:right w:val="none" w:sz="0" w:space="0" w:color="auto"/>
          </w:divBdr>
        </w:div>
        <w:div w:id="2010985559">
          <w:marLeft w:val="0"/>
          <w:marRight w:val="0"/>
          <w:marTop w:val="0"/>
          <w:marBottom w:val="0"/>
          <w:divBdr>
            <w:top w:val="none" w:sz="0" w:space="0" w:color="auto"/>
            <w:left w:val="none" w:sz="0" w:space="0" w:color="auto"/>
            <w:bottom w:val="none" w:sz="0" w:space="0" w:color="auto"/>
            <w:right w:val="none" w:sz="0" w:space="0" w:color="auto"/>
          </w:divBdr>
        </w:div>
        <w:div w:id="2092433450">
          <w:marLeft w:val="0"/>
          <w:marRight w:val="0"/>
          <w:marTop w:val="0"/>
          <w:marBottom w:val="0"/>
          <w:divBdr>
            <w:top w:val="none" w:sz="0" w:space="0" w:color="auto"/>
            <w:left w:val="none" w:sz="0" w:space="0" w:color="auto"/>
            <w:bottom w:val="none" w:sz="0" w:space="0" w:color="auto"/>
            <w:right w:val="none" w:sz="0" w:space="0" w:color="auto"/>
          </w:divBdr>
        </w:div>
        <w:div w:id="2143619022">
          <w:marLeft w:val="0"/>
          <w:marRight w:val="0"/>
          <w:marTop w:val="0"/>
          <w:marBottom w:val="0"/>
          <w:divBdr>
            <w:top w:val="none" w:sz="0" w:space="0" w:color="auto"/>
            <w:left w:val="none" w:sz="0" w:space="0" w:color="auto"/>
            <w:bottom w:val="none" w:sz="0" w:space="0" w:color="auto"/>
            <w:right w:val="none" w:sz="0" w:space="0" w:color="auto"/>
          </w:divBdr>
        </w:div>
      </w:divsChild>
    </w:div>
    <w:div w:id="2044087316">
      <w:bodyDiv w:val="1"/>
      <w:marLeft w:val="0"/>
      <w:marRight w:val="0"/>
      <w:marTop w:val="0"/>
      <w:marBottom w:val="0"/>
      <w:divBdr>
        <w:top w:val="none" w:sz="0" w:space="0" w:color="auto"/>
        <w:left w:val="none" w:sz="0" w:space="0" w:color="auto"/>
        <w:bottom w:val="none" w:sz="0" w:space="0" w:color="auto"/>
        <w:right w:val="none" w:sz="0" w:space="0" w:color="auto"/>
      </w:divBdr>
    </w:div>
    <w:div w:id="2079744789">
      <w:bodyDiv w:val="1"/>
      <w:marLeft w:val="0"/>
      <w:marRight w:val="0"/>
      <w:marTop w:val="0"/>
      <w:marBottom w:val="0"/>
      <w:divBdr>
        <w:top w:val="none" w:sz="0" w:space="0" w:color="auto"/>
        <w:left w:val="none" w:sz="0" w:space="0" w:color="auto"/>
        <w:bottom w:val="none" w:sz="0" w:space="0" w:color="auto"/>
        <w:right w:val="none" w:sz="0" w:space="0" w:color="auto"/>
      </w:divBdr>
    </w:div>
    <w:div w:id="2090492403">
      <w:bodyDiv w:val="1"/>
      <w:marLeft w:val="0"/>
      <w:marRight w:val="0"/>
      <w:marTop w:val="0"/>
      <w:marBottom w:val="0"/>
      <w:divBdr>
        <w:top w:val="none" w:sz="0" w:space="0" w:color="auto"/>
        <w:left w:val="none" w:sz="0" w:space="0" w:color="auto"/>
        <w:bottom w:val="none" w:sz="0" w:space="0" w:color="auto"/>
        <w:right w:val="none" w:sz="0" w:space="0" w:color="auto"/>
      </w:divBdr>
    </w:div>
    <w:div w:id="2096239452">
      <w:bodyDiv w:val="1"/>
      <w:marLeft w:val="0"/>
      <w:marRight w:val="0"/>
      <w:marTop w:val="0"/>
      <w:marBottom w:val="0"/>
      <w:divBdr>
        <w:top w:val="none" w:sz="0" w:space="0" w:color="auto"/>
        <w:left w:val="none" w:sz="0" w:space="0" w:color="auto"/>
        <w:bottom w:val="none" w:sz="0" w:space="0" w:color="auto"/>
        <w:right w:val="none" w:sz="0" w:space="0" w:color="auto"/>
      </w:divBdr>
    </w:div>
    <w:div w:id="2098671726">
      <w:bodyDiv w:val="1"/>
      <w:marLeft w:val="0"/>
      <w:marRight w:val="0"/>
      <w:marTop w:val="0"/>
      <w:marBottom w:val="0"/>
      <w:divBdr>
        <w:top w:val="none" w:sz="0" w:space="0" w:color="auto"/>
        <w:left w:val="none" w:sz="0" w:space="0" w:color="auto"/>
        <w:bottom w:val="none" w:sz="0" w:space="0" w:color="auto"/>
        <w:right w:val="none" w:sz="0" w:space="0" w:color="auto"/>
      </w:divBdr>
    </w:div>
    <w:div w:id="21029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3042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ACCF-9894-4866-9580-B5FC411C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3843</TotalTime>
  <Pages>100</Pages>
  <Words>44516</Words>
  <Characters>253746</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
  <LinksUpToDate>false</LinksUpToDate>
  <CharactersWithSpaces>297667</CharactersWithSpaces>
  <SharedDoc>false</SharedDoc>
  <HLinks>
    <vt:vector size="18" baseType="variant">
      <vt:variant>
        <vt:i4>4653066</vt:i4>
      </vt:variant>
      <vt:variant>
        <vt:i4>6</vt:i4>
      </vt:variant>
      <vt:variant>
        <vt:i4>0</vt:i4>
      </vt:variant>
      <vt:variant>
        <vt:i4>5</vt:i4>
      </vt:variant>
      <vt:variant>
        <vt:lpwstr>consultantplus://offline/ref=0E2A55AA2EE7C1BA175F834894C8AAC89991381E46239D046042302BCCFB8378298E2C0FF3F7DEA3AF0272FC87D7AAFD667Be3E</vt:lpwstr>
      </vt:variant>
      <vt:variant>
        <vt:lpwstr/>
      </vt:variant>
      <vt:variant>
        <vt:i4>851994</vt:i4>
      </vt:variant>
      <vt:variant>
        <vt:i4>3</vt:i4>
      </vt:variant>
      <vt:variant>
        <vt:i4>0</vt:i4>
      </vt:variant>
      <vt:variant>
        <vt:i4>5</vt:i4>
      </vt:variant>
      <vt:variant>
        <vt:lpwstr>http://www.gosuslugi.ru/</vt:lpwstr>
      </vt:variant>
      <vt:variant>
        <vt:lpwstr/>
      </vt:variant>
      <vt:variant>
        <vt:i4>8323179</vt:i4>
      </vt:variant>
      <vt:variant>
        <vt:i4>0</vt:i4>
      </vt:variant>
      <vt:variant>
        <vt:i4>0</vt:i4>
      </vt:variant>
      <vt:variant>
        <vt:i4>5</vt:i4>
      </vt:variant>
      <vt:variant>
        <vt:lpwstr>consultantplus://offline/ref=2F1E9F73F7AFEA8DE9D1C3AE6AB75C12ABC59D1E364B16D3A597E0E684D255949703DAB0CE439C34EDA228CF5BBBC8E13B8EDADC75689EC3B6190CB24D6DJ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Павлова Екатерина Андреевна</dc:creator>
  <cp:keywords/>
  <cp:lastModifiedBy>Коробейникова О.Г.</cp:lastModifiedBy>
  <cp:revision>353</cp:revision>
  <cp:lastPrinted>2023-05-02T08:43:00Z</cp:lastPrinted>
  <dcterms:created xsi:type="dcterms:W3CDTF">2022-04-04T06:54:00Z</dcterms:created>
  <dcterms:modified xsi:type="dcterms:W3CDTF">2023-05-04T10:12:00Z</dcterms:modified>
</cp:coreProperties>
</file>